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Tecnociência e Responsabilidade Ética na Era dos Dados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Tema 09 – A Tecnociência e a Responsabilidade Ética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Contextualização da Temática</w:t>
      </w:r>
    </w:p>
    <w:p>
      <w:pPr>
        <w:spacing w:after="20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Vivemos em uma era marcada pelo avanço acelerado da tecnociência — termo que designa a fusão indissociável entre ciência e tecnologia, cujas descobertas se traduzem quase que imediatamente em aplicações práticas. Se, por séculos, a ciência foi vista como um empreendimento desinteressado de busca pela verdade, hoje ela é inseparável das forças econômicas, políticas e sociais que a financiam e direcionam. Nesse cenário, a questão ética emerge não como um apêndice opcional, mas como uma necessidade urgente.</w:t>
      </w:r>
    </w:p>
    <w:p>
      <w:pPr>
        <w:spacing w:after="20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filósofo Ivan Domingues, em seu texto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Ética, Ciência e Tecnologia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aponta que a ciência moderna, ao se aliar ao capital e ao Estado, tornou-se uma empresa coletiva cujos resultados extrapolam as intenções individuais dos cientistas. As ações não são mais avaliadas somente pelas intenções de seus autores, mas pelos efeitos que produzem sobre a coletividade e o planeta. Nesse contexto, o simples argumento de que "havia boas intenções" não é suficiente para justificar consequências nocivas. A ética da responsabilidade, desenvolvida por Hans Jonas e Max Weber, emerge como a resposta mais adequada: não basta querer o bem, é preciso antecipar e responsabilizar-se pelos efeitos das próprias ações técnicas e científicas.</w:t>
      </w:r>
    </w:p>
    <w:p>
      <w:pPr>
        <w:spacing w:after="20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campo da Ciência de Dados e da Inteligência Artificial, esse debate ganha contornos ainda mais urgentes. Algoritmos são, antes de tudo, decisões humanas codificadas. Quando um modelo preditivo define quem recebe crédito, quem é admitido em uma universidade ou quem é monitorado por câmeras de reconhecimento facial, ele carrega em si valores, vieses e escolhas — frequentemente invisíveis a quem os sofre. Reconhecer esse poder e exercê-lo com responsabilidade é o desafio central do cientista de dados contemporâneo.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Problema Identificado</w:t>
      </w:r>
    </w:p>
    <w:p>
      <w:pPr>
        <w:spacing w:after="20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podem profissionais de Ciência de Dados garantir que os modelos preditivos desenvolvidos em contextos empresariais não perpetuem ou ampliem desigualdades sociais existentes, mesmo quando o objetivo declarado é apenas a otimização de resultados de negócio?</w:t>
      </w:r>
    </w:p>
    <w:p>
      <w:pPr>
        <w:spacing w:after="20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problema é concreto e recorrente. Modelos de crédito treinados com dados históricos tendem a reproduzir padrões discriminatórios existentes na sociedade, pois o passado que os alimenta já continha desigualdades. Um modelo "neutro" em sua matemática pode ser profundamente injusto em seus efeitos. A lógica do mercado, que Domingues identifica como uma das forças cegas que capturam a ciência e a tecnologia, incentiva a busca pelo resultado ótimo sem necessariamente questionar os impactos sobre grupos vulneráveis. O desafio está justamente nessa tensão: eficiência técnica versus justiça social.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Solução Proposta</w:t>
      </w:r>
    </w:p>
    <w:p>
      <w:pPr>
        <w:spacing w:after="20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solução não reside em abandonar a tecnologia, mas em incorporar a ética como etapa constitutiva do processo de desenvolvimento de modelos — e não como um checklist de conformidade aplicado ao final. Isso exige três movimentos complementares.</w:t>
      </w:r>
    </w:p>
    <w:p>
      <w:pPr>
        <w:spacing w:after="20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primeiro é técnico: adotar práticas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Fairness-Aware Machine Learning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incluem a análise de vieses nos dados de treinamento, o uso de métricas de equidade (como paridade demográfica e equalização de oportunidades) e técnicas de pré, durante e pós-processamento para mitigar discriminações automatizadas. Ferramentas como o IBM AI Fairness 360 e o Google What-If Tool tornam essa abordagem acessível na prática profissional.</w:t>
      </w:r>
    </w:p>
    <w:p>
      <w:pPr>
        <w:spacing w:after="20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segundo é organizacional: instituir comitês ou revisões éticas multidisciplinares nos processos de validação de modelos, reunindo não apenas engenheiros e cientistas de dados, mas também profissionais de áreas sociais, jurídicas e representantes das comunidades afetadas. Assim como Domingues defende uma ética comunitária que ultrapasse o indivíduo, o cuidado ético em dados precisa ser coletivo e institucionalizado.</w:t>
      </w:r>
    </w:p>
    <w:p>
      <w:pPr>
        <w:spacing w:after="20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terceiro é formativo: a educação em Ciência de Dados precisa integrar, desde a graduação, disciplinas de ética aplicada, pensamento crítico e humanidades — como esta disciplina exemplifica. Não se forma um profissional responsável apenas com domínio técnico. A atitude científica descrita por Marilena Chauí — rigorosa, questionadora, aberta à revisão e comprometida com a verdade — precisa ser cultivada também no cientista de dados, de modo que ele não apenas saiba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construir modelos, mas reflita continuamente sobre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para quê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para quem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eles servem.</w:t>
      </w:r>
    </w:p>
    <w:p>
      <w:pPr>
        <w:spacing w:after="20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síntese, a responsabilidade ética na tecnociência de dados não é um obstáculo à inovação, mas sua condição de legitimidade. Um modelo que discrimina silenciosamente não é apenas um problema moral — é também um risco institucional, legal e reputacional. Incorporar a ética ao trabalho técnico é, portanto, uma exigência tanto do humanismo quanto da própria excelência profissional.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CHAUÍ, Marilena. Convite à Filosofia. 13. ed. São Paulo: Ática, 2000.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DOMINGUES, Ivan. Ética, Ciência e Tecnologia. Kriterion, Belo Horizonte, n. 109, jun./2004.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JONAS, Hans. O princípio responsabilidade: ensaio de uma ética para a civilização tecnológica. Rio de Janeiro: Contraponto, 2006.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2026-04-30T00:06:41.538Z</dcterms:created>
  <dcterms:modified xsi:type="dcterms:W3CDTF">2026-04-30T00:06:41.539Z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