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55F" w:rsidRPr="004F032B" w:rsidRDefault="0096155F" w:rsidP="00140CD3">
      <w:pPr>
        <w:pStyle w:val="Nadpis1"/>
        <w:jc w:val="center"/>
        <w:rPr>
          <w:rFonts w:ascii="Times New Roman" w:hAnsi="Times New Roman" w:cs="Times New Roman"/>
          <w:i w:val="0"/>
          <w:sz w:val="22"/>
          <w:szCs w:val="22"/>
          <w:lang w:val="sk-SK"/>
        </w:rPr>
      </w:pPr>
      <w:r w:rsidRPr="006A4D3C">
        <w:rPr>
          <w:rFonts w:ascii="Times New Roman" w:hAnsi="Times New Roman" w:cs="Times New Roman"/>
          <w:i w:val="0"/>
          <w:sz w:val="22"/>
          <w:szCs w:val="22"/>
          <w:lang w:val="sk-SK"/>
        </w:rPr>
        <w:t>Písomná informácia pre používate</w:t>
      </w:r>
      <w:r w:rsidRPr="004F032B">
        <w:rPr>
          <w:rFonts w:ascii="Times New Roman" w:hAnsi="Times New Roman" w:cs="Times New Roman"/>
          <w:i w:val="0"/>
          <w:sz w:val="22"/>
          <w:szCs w:val="22"/>
          <w:lang w:val="sk-SK"/>
        </w:rPr>
        <w:t>ľa</w:t>
      </w:r>
    </w:p>
    <w:p w:rsidR="0096155F" w:rsidRPr="005B38B9" w:rsidRDefault="0096155F" w:rsidP="00894F15">
      <w:pPr>
        <w:rPr>
          <w:lang w:val="sk-SK" w:eastAsia="sk-SK"/>
        </w:rPr>
      </w:pPr>
    </w:p>
    <w:p w:rsidR="0096155F" w:rsidRPr="005B38B9" w:rsidRDefault="0096155F" w:rsidP="00894F15">
      <w:pPr>
        <w:rPr>
          <w:lang w:val="sk-SK" w:eastAsia="sk-SK"/>
        </w:rPr>
      </w:pPr>
    </w:p>
    <w:p w:rsidR="0096155F" w:rsidRPr="006A4D3C" w:rsidRDefault="0096155F" w:rsidP="00140CD3">
      <w:pPr>
        <w:jc w:val="center"/>
        <w:rPr>
          <w:b/>
          <w:sz w:val="22"/>
          <w:szCs w:val="22"/>
          <w:lang w:val="sk-SK"/>
        </w:rPr>
      </w:pPr>
      <w:proofErr w:type="spellStart"/>
      <w:r w:rsidRPr="006A4D3C">
        <w:rPr>
          <w:b/>
          <w:sz w:val="22"/>
          <w:szCs w:val="22"/>
          <w:lang w:val="sk-SK"/>
        </w:rPr>
        <w:t>Salofalk</w:t>
      </w:r>
      <w:proofErr w:type="spellEnd"/>
      <w:r w:rsidRPr="006A4D3C">
        <w:rPr>
          <w:b/>
          <w:sz w:val="22"/>
          <w:szCs w:val="22"/>
          <w:lang w:val="sk-SK"/>
        </w:rPr>
        <w:t xml:space="preserve"> </w:t>
      </w:r>
      <w:smartTag w:uri="urn:schemas-microsoft-com:office:smarttags" w:element="metricconverter">
        <w:smartTagPr>
          <w:attr w:name="ProductID" w:val="3 g"/>
        </w:smartTagPr>
        <w:r w:rsidRPr="006A4D3C">
          <w:rPr>
            <w:b/>
            <w:sz w:val="22"/>
            <w:szCs w:val="22"/>
            <w:lang w:val="sk-SK"/>
          </w:rPr>
          <w:t>3 g</w:t>
        </w:r>
      </w:smartTag>
      <w:r w:rsidRPr="006A4D3C">
        <w:rPr>
          <w:b/>
          <w:sz w:val="22"/>
          <w:szCs w:val="22"/>
          <w:lang w:val="sk-SK"/>
        </w:rPr>
        <w:t xml:space="preserve"> </w:t>
      </w:r>
      <w:proofErr w:type="spellStart"/>
      <w:r w:rsidRPr="006A4D3C">
        <w:rPr>
          <w:b/>
          <w:sz w:val="22"/>
          <w:szCs w:val="22"/>
          <w:lang w:val="sk-SK"/>
        </w:rPr>
        <w:t>gastrorezistentný</w:t>
      </w:r>
      <w:proofErr w:type="spellEnd"/>
      <w:r w:rsidRPr="006A4D3C">
        <w:rPr>
          <w:b/>
          <w:sz w:val="22"/>
          <w:szCs w:val="22"/>
          <w:lang w:val="sk-SK"/>
        </w:rPr>
        <w:t xml:space="preserve"> </w:t>
      </w:r>
      <w:proofErr w:type="spellStart"/>
      <w:r w:rsidRPr="006A4D3C">
        <w:rPr>
          <w:b/>
          <w:sz w:val="22"/>
          <w:szCs w:val="22"/>
          <w:lang w:val="sk-SK"/>
        </w:rPr>
        <w:t>granulát</w:t>
      </w:r>
      <w:proofErr w:type="spellEnd"/>
      <w:r w:rsidRPr="006A4D3C">
        <w:rPr>
          <w:b/>
          <w:sz w:val="22"/>
          <w:szCs w:val="22"/>
          <w:lang w:val="sk-SK"/>
        </w:rPr>
        <w:t xml:space="preserve"> s predĺženým uvoľňovaním</w:t>
      </w:r>
    </w:p>
    <w:p w:rsidR="0096155F" w:rsidRPr="006A4D3C" w:rsidRDefault="0096155F" w:rsidP="00140CD3">
      <w:pPr>
        <w:jc w:val="center"/>
        <w:rPr>
          <w:sz w:val="22"/>
          <w:szCs w:val="22"/>
          <w:lang w:val="sk-SK"/>
        </w:rPr>
      </w:pPr>
    </w:p>
    <w:p w:rsidR="0096155F" w:rsidRPr="006A4D3C" w:rsidRDefault="0096155F" w:rsidP="00140CD3">
      <w:pPr>
        <w:jc w:val="center"/>
        <w:rPr>
          <w:sz w:val="22"/>
          <w:szCs w:val="22"/>
          <w:lang w:val="sk-SK"/>
        </w:rPr>
      </w:pPr>
      <w:proofErr w:type="spellStart"/>
      <w:r w:rsidRPr="006A4D3C">
        <w:rPr>
          <w:sz w:val="22"/>
          <w:szCs w:val="22"/>
          <w:lang w:val="sk-SK"/>
        </w:rPr>
        <w:t>Mesalazín</w:t>
      </w:r>
      <w:proofErr w:type="spellEnd"/>
    </w:p>
    <w:p w:rsidR="0096155F" w:rsidRPr="006A4D3C" w:rsidRDefault="0096155F" w:rsidP="00140CD3">
      <w:pPr>
        <w:rPr>
          <w:sz w:val="22"/>
          <w:szCs w:val="22"/>
          <w:lang w:val="sk-SK"/>
        </w:rPr>
      </w:pPr>
    </w:p>
    <w:p w:rsidR="0096155F" w:rsidRPr="004F032B" w:rsidRDefault="0096155F" w:rsidP="002B3962">
      <w:pPr>
        <w:ind w:right="-2"/>
        <w:rPr>
          <w:sz w:val="22"/>
          <w:szCs w:val="22"/>
          <w:lang w:val="sk-SK"/>
        </w:rPr>
      </w:pPr>
      <w:r w:rsidRPr="004F032B">
        <w:rPr>
          <w:b/>
          <w:sz w:val="22"/>
          <w:szCs w:val="22"/>
          <w:lang w:val="sk-SK"/>
        </w:rPr>
        <w:t>Pozorne si prečítajte celú písomnú informáciu predtým, ako začnete užívať tento liek, pretože obsahuje pre vás dôležité informácie.</w:t>
      </w:r>
    </w:p>
    <w:p w:rsidR="0096155F" w:rsidRPr="005B38B9" w:rsidRDefault="0096155F" w:rsidP="002B3962">
      <w:pPr>
        <w:numPr>
          <w:ilvl w:val="0"/>
          <w:numId w:val="1"/>
        </w:numPr>
        <w:ind w:left="567" w:right="-2" w:hanging="567"/>
        <w:rPr>
          <w:sz w:val="22"/>
          <w:szCs w:val="22"/>
          <w:lang w:val="sk-SK"/>
        </w:rPr>
      </w:pPr>
      <w:r w:rsidRPr="005B38B9">
        <w:rPr>
          <w:sz w:val="22"/>
          <w:szCs w:val="22"/>
          <w:lang w:val="sk-SK"/>
        </w:rPr>
        <w:t>Túto písomnú informáciu si uschovajte. Možno bude potrebné, aby ste si ju znovu prečítali.</w:t>
      </w:r>
    </w:p>
    <w:p w:rsidR="0096155F" w:rsidRPr="005B38B9" w:rsidRDefault="0096155F" w:rsidP="002B3962">
      <w:pPr>
        <w:numPr>
          <w:ilvl w:val="0"/>
          <w:numId w:val="1"/>
        </w:numPr>
        <w:ind w:left="567" w:right="-2" w:hanging="567"/>
        <w:rPr>
          <w:sz w:val="22"/>
          <w:szCs w:val="22"/>
          <w:lang w:val="sk-SK"/>
        </w:rPr>
      </w:pPr>
      <w:r w:rsidRPr="005B38B9">
        <w:rPr>
          <w:sz w:val="22"/>
          <w:szCs w:val="22"/>
          <w:lang w:val="sk-SK"/>
        </w:rPr>
        <w:t>Ak máte ďalšie otázky, obráťte sa na svojho lekára alebo lekárnika.</w:t>
      </w:r>
    </w:p>
    <w:p w:rsidR="0096155F" w:rsidRPr="006A4D3C" w:rsidRDefault="0096155F" w:rsidP="002B3962">
      <w:pPr>
        <w:numPr>
          <w:ilvl w:val="0"/>
          <w:numId w:val="1"/>
        </w:numPr>
        <w:ind w:left="567" w:right="-2" w:hanging="567"/>
        <w:rPr>
          <w:b/>
          <w:sz w:val="22"/>
          <w:szCs w:val="22"/>
          <w:lang w:val="sk-SK"/>
        </w:rPr>
      </w:pPr>
      <w:r w:rsidRPr="006A4D3C">
        <w:rPr>
          <w:sz w:val="22"/>
          <w:szCs w:val="22"/>
          <w:lang w:val="sk-SK"/>
        </w:rPr>
        <w:t>Tento liek bol predpísaný iba vám a nemali by ste ho dávať nikomu inému. Môže mu uškodiť, dokonca aj vtedy, ak má rovnaké príznaky ako vy.</w:t>
      </w:r>
    </w:p>
    <w:p w:rsidR="0096155F" w:rsidRPr="006A4D3C" w:rsidRDefault="0096155F" w:rsidP="002B3962">
      <w:pPr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  <w:lang w:val="sk-SK"/>
        </w:rPr>
      </w:pPr>
      <w:r w:rsidRPr="006A4D3C">
        <w:rPr>
          <w:sz w:val="22"/>
          <w:szCs w:val="22"/>
          <w:lang w:val="sk-SK"/>
        </w:rPr>
        <w:t xml:space="preserve">    Ak sa u vás vyskytne akýkoľvek vedľajší účinok, obráťte sa na svojho lekára alebo  </w:t>
      </w:r>
    </w:p>
    <w:p w:rsidR="0096155F" w:rsidRPr="006A4D3C" w:rsidRDefault="0096155F" w:rsidP="005B1635">
      <w:pPr>
        <w:autoSpaceDE w:val="0"/>
        <w:autoSpaceDN w:val="0"/>
        <w:adjustRightInd w:val="0"/>
        <w:ind w:left="360"/>
        <w:rPr>
          <w:sz w:val="22"/>
          <w:szCs w:val="22"/>
          <w:lang w:val="sk-SK"/>
        </w:rPr>
      </w:pPr>
      <w:r w:rsidRPr="006A4D3C">
        <w:rPr>
          <w:sz w:val="22"/>
          <w:szCs w:val="22"/>
          <w:lang w:val="sk-SK"/>
        </w:rPr>
        <w:t xml:space="preserve">    lekárnika. To sa týka aj akýchkoľvek vedľajších účinkov, ktoré nie sú uvedené v tejto  </w:t>
      </w:r>
    </w:p>
    <w:p w:rsidR="0096155F" w:rsidRPr="006A4D3C" w:rsidRDefault="0096155F" w:rsidP="005B1635">
      <w:pPr>
        <w:autoSpaceDE w:val="0"/>
        <w:autoSpaceDN w:val="0"/>
        <w:adjustRightInd w:val="0"/>
        <w:ind w:left="360"/>
        <w:rPr>
          <w:sz w:val="22"/>
          <w:szCs w:val="22"/>
          <w:lang w:val="sk-SK"/>
        </w:rPr>
      </w:pPr>
      <w:r w:rsidRPr="006A4D3C">
        <w:rPr>
          <w:sz w:val="22"/>
          <w:szCs w:val="22"/>
          <w:lang w:val="sk-SK"/>
        </w:rPr>
        <w:t xml:space="preserve">    písomnej informácii pre používateľa. Pozri časť 4. </w:t>
      </w:r>
      <w:r w:rsidRPr="006A4D3C">
        <w:rPr>
          <w:sz w:val="22"/>
          <w:szCs w:val="22"/>
          <w:lang w:val="sk-SK"/>
        </w:rPr>
        <w:br/>
      </w:r>
      <w:r w:rsidRPr="006A4D3C">
        <w:rPr>
          <w:sz w:val="22"/>
          <w:szCs w:val="22"/>
          <w:lang w:val="sk-SK"/>
        </w:rPr>
        <w:br/>
      </w:r>
    </w:p>
    <w:p w:rsidR="0096155F" w:rsidRPr="004F032B" w:rsidRDefault="0096155F" w:rsidP="002B3962">
      <w:pPr>
        <w:numPr>
          <w:ilvl w:val="12"/>
          <w:numId w:val="0"/>
        </w:numPr>
        <w:ind w:right="-2"/>
        <w:outlineLvl w:val="0"/>
        <w:rPr>
          <w:b/>
          <w:sz w:val="22"/>
          <w:szCs w:val="22"/>
          <w:lang w:val="sk-SK"/>
        </w:rPr>
      </w:pPr>
      <w:r w:rsidRPr="004F032B">
        <w:rPr>
          <w:b/>
          <w:sz w:val="22"/>
          <w:szCs w:val="22"/>
          <w:lang w:val="sk-SK"/>
        </w:rPr>
        <w:t>V tejto písomnej informácií pre používateľa sa dozviete:</w:t>
      </w:r>
    </w:p>
    <w:p w:rsidR="0096155F" w:rsidRPr="005B38B9" w:rsidRDefault="0096155F" w:rsidP="002B3962">
      <w:pPr>
        <w:ind w:right="-29"/>
        <w:rPr>
          <w:sz w:val="22"/>
          <w:szCs w:val="22"/>
          <w:lang w:val="sk-SK"/>
        </w:rPr>
      </w:pPr>
      <w:r w:rsidRPr="004F032B">
        <w:rPr>
          <w:sz w:val="22"/>
          <w:szCs w:val="22"/>
          <w:lang w:val="sk-SK"/>
        </w:rPr>
        <w:t>1.</w:t>
      </w:r>
      <w:r w:rsidRPr="004F032B">
        <w:rPr>
          <w:sz w:val="22"/>
          <w:szCs w:val="22"/>
          <w:lang w:val="sk-SK"/>
        </w:rPr>
        <w:tab/>
        <w:t xml:space="preserve">Čo je </w:t>
      </w:r>
      <w:proofErr w:type="spellStart"/>
      <w:r w:rsidRPr="004F032B">
        <w:rPr>
          <w:sz w:val="22"/>
          <w:szCs w:val="22"/>
          <w:lang w:val="sk-SK"/>
        </w:rPr>
        <w:t>Salofalk</w:t>
      </w:r>
      <w:proofErr w:type="spellEnd"/>
      <w:r w:rsidRPr="004F032B">
        <w:rPr>
          <w:sz w:val="22"/>
          <w:szCs w:val="22"/>
          <w:lang w:val="sk-SK"/>
        </w:rPr>
        <w:t xml:space="preserve"> </w:t>
      </w:r>
      <w:smartTag w:uri="urn:schemas-microsoft-com:office:smarttags" w:element="metricconverter">
        <w:smartTagPr>
          <w:attr w:name="ProductID" w:val="3 g"/>
        </w:smartTagPr>
        <w:r w:rsidRPr="005B38B9">
          <w:rPr>
            <w:sz w:val="22"/>
            <w:szCs w:val="22"/>
            <w:lang w:val="sk-SK"/>
          </w:rPr>
          <w:t>3 g</w:t>
        </w:r>
      </w:smartTag>
      <w:r w:rsidRPr="005B38B9">
        <w:rPr>
          <w:sz w:val="22"/>
          <w:szCs w:val="22"/>
          <w:lang w:val="sk-SK"/>
        </w:rPr>
        <w:t xml:space="preserve"> </w:t>
      </w:r>
      <w:proofErr w:type="spellStart"/>
      <w:r w:rsidRPr="005B38B9">
        <w:rPr>
          <w:sz w:val="22"/>
          <w:szCs w:val="22"/>
          <w:lang w:val="sk-SK"/>
        </w:rPr>
        <w:t>granulát</w:t>
      </w:r>
      <w:proofErr w:type="spellEnd"/>
      <w:r w:rsidRPr="005B38B9">
        <w:rPr>
          <w:sz w:val="22"/>
          <w:szCs w:val="22"/>
          <w:lang w:val="sk-SK"/>
        </w:rPr>
        <w:t xml:space="preserve"> a na čo sa používa</w:t>
      </w:r>
    </w:p>
    <w:p w:rsidR="0096155F" w:rsidRPr="006A4D3C" w:rsidRDefault="0096155F" w:rsidP="002B3962">
      <w:pPr>
        <w:ind w:right="-29"/>
        <w:rPr>
          <w:sz w:val="22"/>
          <w:szCs w:val="22"/>
          <w:lang w:val="sk-SK"/>
        </w:rPr>
      </w:pPr>
      <w:r w:rsidRPr="006A4D3C">
        <w:rPr>
          <w:sz w:val="22"/>
          <w:szCs w:val="22"/>
          <w:lang w:val="sk-SK"/>
        </w:rPr>
        <w:t>2.</w:t>
      </w:r>
      <w:r w:rsidRPr="006A4D3C">
        <w:rPr>
          <w:sz w:val="22"/>
          <w:szCs w:val="22"/>
          <w:lang w:val="sk-SK"/>
        </w:rPr>
        <w:tab/>
        <w:t xml:space="preserve">Čo potrebujete vedieť predtým, ako užijete  </w:t>
      </w:r>
      <w:proofErr w:type="spellStart"/>
      <w:r w:rsidRPr="006A4D3C">
        <w:rPr>
          <w:sz w:val="22"/>
          <w:szCs w:val="22"/>
          <w:lang w:val="sk-SK"/>
        </w:rPr>
        <w:t>Salofalk</w:t>
      </w:r>
      <w:proofErr w:type="spellEnd"/>
      <w:r w:rsidRPr="006A4D3C">
        <w:rPr>
          <w:sz w:val="22"/>
          <w:szCs w:val="22"/>
          <w:lang w:val="sk-SK"/>
        </w:rPr>
        <w:t xml:space="preserve"> </w:t>
      </w:r>
      <w:smartTag w:uri="urn:schemas-microsoft-com:office:smarttags" w:element="metricconverter">
        <w:smartTagPr>
          <w:attr w:name="ProductID" w:val="3 g"/>
        </w:smartTagPr>
        <w:r w:rsidRPr="006A4D3C">
          <w:rPr>
            <w:sz w:val="22"/>
            <w:szCs w:val="22"/>
            <w:lang w:val="sk-SK"/>
          </w:rPr>
          <w:t>3 g</w:t>
        </w:r>
      </w:smartTag>
      <w:r w:rsidRPr="006A4D3C">
        <w:rPr>
          <w:sz w:val="22"/>
          <w:szCs w:val="22"/>
          <w:lang w:val="sk-SK"/>
        </w:rPr>
        <w:t xml:space="preserve"> </w:t>
      </w:r>
      <w:proofErr w:type="spellStart"/>
      <w:r w:rsidRPr="006A4D3C">
        <w:rPr>
          <w:sz w:val="22"/>
          <w:szCs w:val="22"/>
          <w:lang w:val="sk-SK"/>
        </w:rPr>
        <w:t>granulát</w:t>
      </w:r>
      <w:proofErr w:type="spellEnd"/>
    </w:p>
    <w:p w:rsidR="0096155F" w:rsidRPr="006A4D3C" w:rsidRDefault="0096155F" w:rsidP="002B3962">
      <w:pPr>
        <w:ind w:right="-29"/>
        <w:rPr>
          <w:sz w:val="22"/>
          <w:szCs w:val="22"/>
          <w:lang w:val="sk-SK"/>
        </w:rPr>
      </w:pPr>
      <w:r w:rsidRPr="006A4D3C">
        <w:rPr>
          <w:sz w:val="22"/>
          <w:szCs w:val="22"/>
          <w:lang w:val="sk-SK"/>
        </w:rPr>
        <w:t>3.</w:t>
      </w:r>
      <w:r w:rsidRPr="006A4D3C">
        <w:rPr>
          <w:sz w:val="22"/>
          <w:szCs w:val="22"/>
          <w:lang w:val="sk-SK"/>
        </w:rPr>
        <w:tab/>
        <w:t xml:space="preserve">Ako užívať </w:t>
      </w:r>
      <w:proofErr w:type="spellStart"/>
      <w:r w:rsidRPr="006A4D3C">
        <w:rPr>
          <w:sz w:val="22"/>
          <w:szCs w:val="22"/>
          <w:lang w:val="sk-SK"/>
        </w:rPr>
        <w:t>Salofalk</w:t>
      </w:r>
      <w:proofErr w:type="spellEnd"/>
      <w:r w:rsidRPr="006A4D3C">
        <w:rPr>
          <w:sz w:val="22"/>
          <w:szCs w:val="22"/>
          <w:lang w:val="sk-SK"/>
        </w:rPr>
        <w:t xml:space="preserve"> </w:t>
      </w:r>
      <w:smartTag w:uri="urn:schemas-microsoft-com:office:smarttags" w:element="metricconverter">
        <w:smartTagPr>
          <w:attr w:name="ProductID" w:val="3 g"/>
        </w:smartTagPr>
        <w:r w:rsidRPr="006A4D3C">
          <w:rPr>
            <w:sz w:val="22"/>
            <w:szCs w:val="22"/>
            <w:lang w:val="sk-SK"/>
          </w:rPr>
          <w:t>3 g</w:t>
        </w:r>
      </w:smartTag>
      <w:r w:rsidRPr="006A4D3C">
        <w:rPr>
          <w:sz w:val="22"/>
          <w:szCs w:val="22"/>
          <w:lang w:val="sk-SK"/>
        </w:rPr>
        <w:t xml:space="preserve"> </w:t>
      </w:r>
      <w:proofErr w:type="spellStart"/>
      <w:r w:rsidRPr="006A4D3C">
        <w:rPr>
          <w:sz w:val="22"/>
          <w:szCs w:val="22"/>
          <w:lang w:val="sk-SK"/>
        </w:rPr>
        <w:t>granulát</w:t>
      </w:r>
      <w:proofErr w:type="spellEnd"/>
    </w:p>
    <w:p w:rsidR="0096155F" w:rsidRPr="006A4D3C" w:rsidRDefault="0096155F" w:rsidP="002B3962">
      <w:pPr>
        <w:ind w:right="-29"/>
        <w:rPr>
          <w:sz w:val="22"/>
          <w:szCs w:val="22"/>
          <w:lang w:val="sk-SK"/>
        </w:rPr>
      </w:pPr>
      <w:r w:rsidRPr="006A4D3C">
        <w:rPr>
          <w:sz w:val="22"/>
          <w:szCs w:val="22"/>
          <w:lang w:val="sk-SK"/>
        </w:rPr>
        <w:t>4.</w:t>
      </w:r>
      <w:r w:rsidRPr="006A4D3C">
        <w:rPr>
          <w:sz w:val="22"/>
          <w:szCs w:val="22"/>
          <w:lang w:val="sk-SK"/>
        </w:rPr>
        <w:tab/>
        <w:t>Možné vedľajšie účinky</w:t>
      </w:r>
    </w:p>
    <w:p w:rsidR="0096155F" w:rsidRPr="006A4D3C" w:rsidRDefault="0096155F" w:rsidP="002B3962">
      <w:pPr>
        <w:ind w:right="-29"/>
        <w:rPr>
          <w:sz w:val="22"/>
          <w:szCs w:val="22"/>
          <w:lang w:val="sk-SK"/>
        </w:rPr>
      </w:pPr>
      <w:r w:rsidRPr="006A4D3C">
        <w:rPr>
          <w:sz w:val="22"/>
          <w:szCs w:val="22"/>
          <w:lang w:val="sk-SK"/>
        </w:rPr>
        <w:t>5.</w:t>
      </w:r>
      <w:r w:rsidRPr="006A4D3C">
        <w:rPr>
          <w:sz w:val="22"/>
          <w:szCs w:val="22"/>
          <w:lang w:val="sk-SK"/>
        </w:rPr>
        <w:tab/>
        <w:t xml:space="preserve">Ako uchovávať </w:t>
      </w:r>
      <w:proofErr w:type="spellStart"/>
      <w:r w:rsidRPr="006A4D3C">
        <w:rPr>
          <w:sz w:val="22"/>
          <w:szCs w:val="22"/>
          <w:lang w:val="sk-SK"/>
        </w:rPr>
        <w:t>Salofalk</w:t>
      </w:r>
      <w:proofErr w:type="spellEnd"/>
      <w:r w:rsidRPr="006A4D3C">
        <w:rPr>
          <w:sz w:val="22"/>
          <w:szCs w:val="22"/>
          <w:lang w:val="sk-SK"/>
        </w:rPr>
        <w:t xml:space="preserve"> </w:t>
      </w:r>
      <w:smartTag w:uri="urn:schemas-microsoft-com:office:smarttags" w:element="metricconverter">
        <w:smartTagPr>
          <w:attr w:name="ProductID" w:val="3 g"/>
        </w:smartTagPr>
        <w:r w:rsidRPr="006A4D3C">
          <w:rPr>
            <w:sz w:val="22"/>
            <w:szCs w:val="22"/>
            <w:lang w:val="sk-SK"/>
          </w:rPr>
          <w:t>3 g</w:t>
        </w:r>
      </w:smartTag>
      <w:r w:rsidRPr="006A4D3C">
        <w:rPr>
          <w:sz w:val="22"/>
          <w:szCs w:val="22"/>
          <w:lang w:val="sk-SK"/>
        </w:rPr>
        <w:t xml:space="preserve"> </w:t>
      </w:r>
      <w:proofErr w:type="spellStart"/>
      <w:r w:rsidRPr="006A4D3C">
        <w:rPr>
          <w:sz w:val="22"/>
          <w:szCs w:val="22"/>
          <w:lang w:val="sk-SK"/>
        </w:rPr>
        <w:t>granulát</w:t>
      </w:r>
      <w:proofErr w:type="spellEnd"/>
    </w:p>
    <w:p w:rsidR="0096155F" w:rsidRPr="006A4D3C" w:rsidRDefault="0096155F" w:rsidP="002B3962">
      <w:pPr>
        <w:ind w:right="-29"/>
        <w:rPr>
          <w:sz w:val="22"/>
          <w:szCs w:val="22"/>
          <w:lang w:val="sk-SK"/>
        </w:rPr>
      </w:pPr>
      <w:r w:rsidRPr="006A4D3C">
        <w:rPr>
          <w:sz w:val="22"/>
          <w:szCs w:val="22"/>
          <w:lang w:val="sk-SK"/>
        </w:rPr>
        <w:t>6.</w:t>
      </w:r>
      <w:r w:rsidRPr="006A4D3C">
        <w:rPr>
          <w:sz w:val="22"/>
          <w:szCs w:val="22"/>
          <w:lang w:val="sk-SK"/>
        </w:rPr>
        <w:tab/>
        <w:t>Obsah balenia a ďalšie informácie</w:t>
      </w:r>
    </w:p>
    <w:p w:rsidR="0096155F" w:rsidRPr="006A4D3C" w:rsidRDefault="0096155F" w:rsidP="002B3962">
      <w:pPr>
        <w:ind w:right="-29"/>
        <w:rPr>
          <w:sz w:val="22"/>
          <w:szCs w:val="22"/>
          <w:lang w:val="sk-SK"/>
        </w:rPr>
      </w:pPr>
    </w:p>
    <w:p w:rsidR="0096155F" w:rsidRPr="006A4D3C" w:rsidRDefault="0096155F" w:rsidP="002B3962">
      <w:pPr>
        <w:ind w:right="-29"/>
        <w:rPr>
          <w:sz w:val="22"/>
          <w:szCs w:val="22"/>
          <w:lang w:val="sk-SK"/>
        </w:rPr>
      </w:pPr>
    </w:p>
    <w:p w:rsidR="0096155F" w:rsidRPr="006A4D3C" w:rsidRDefault="0096155F" w:rsidP="002B3962">
      <w:pPr>
        <w:ind w:right="-29"/>
        <w:rPr>
          <w:b/>
          <w:caps/>
          <w:sz w:val="22"/>
          <w:szCs w:val="22"/>
          <w:lang w:val="sk-SK"/>
        </w:rPr>
      </w:pPr>
      <w:r w:rsidRPr="006A4D3C">
        <w:rPr>
          <w:b/>
          <w:caps/>
          <w:sz w:val="22"/>
          <w:szCs w:val="22"/>
          <w:lang w:val="sk-SK"/>
        </w:rPr>
        <w:t>1.</w:t>
      </w:r>
      <w:r w:rsidRPr="006A4D3C">
        <w:rPr>
          <w:b/>
          <w:caps/>
          <w:sz w:val="22"/>
          <w:szCs w:val="22"/>
          <w:lang w:val="sk-SK"/>
        </w:rPr>
        <w:tab/>
      </w:r>
      <w:r w:rsidRPr="006A4D3C">
        <w:rPr>
          <w:b/>
          <w:sz w:val="22"/>
          <w:szCs w:val="22"/>
          <w:lang w:val="sk-SK"/>
        </w:rPr>
        <w:t xml:space="preserve">Čo je </w:t>
      </w:r>
      <w:proofErr w:type="spellStart"/>
      <w:r w:rsidRPr="006A4D3C">
        <w:rPr>
          <w:b/>
          <w:sz w:val="22"/>
          <w:szCs w:val="22"/>
          <w:lang w:val="sk-SK"/>
        </w:rPr>
        <w:t>Salofalk</w:t>
      </w:r>
      <w:proofErr w:type="spellEnd"/>
      <w:r w:rsidRPr="006A4D3C">
        <w:rPr>
          <w:b/>
          <w:sz w:val="22"/>
          <w:szCs w:val="22"/>
          <w:lang w:val="sk-SK"/>
        </w:rPr>
        <w:t xml:space="preserve"> </w:t>
      </w:r>
      <w:smartTag w:uri="urn:schemas-microsoft-com:office:smarttags" w:element="metricconverter">
        <w:smartTagPr>
          <w:attr w:name="ProductID" w:val="3 g"/>
        </w:smartTagPr>
        <w:r w:rsidRPr="006A4D3C">
          <w:rPr>
            <w:b/>
            <w:sz w:val="22"/>
            <w:szCs w:val="22"/>
            <w:lang w:val="sk-SK"/>
          </w:rPr>
          <w:t>3 g</w:t>
        </w:r>
      </w:smartTag>
      <w:r w:rsidRPr="006A4D3C">
        <w:rPr>
          <w:b/>
          <w:sz w:val="22"/>
          <w:szCs w:val="22"/>
          <w:lang w:val="sk-SK"/>
        </w:rPr>
        <w:t xml:space="preserve"> </w:t>
      </w:r>
      <w:proofErr w:type="spellStart"/>
      <w:r w:rsidRPr="006A4D3C">
        <w:rPr>
          <w:b/>
          <w:sz w:val="22"/>
          <w:szCs w:val="22"/>
          <w:lang w:val="sk-SK"/>
        </w:rPr>
        <w:t>granulát</w:t>
      </w:r>
      <w:proofErr w:type="spellEnd"/>
      <w:r w:rsidRPr="006A4D3C">
        <w:rPr>
          <w:b/>
          <w:sz w:val="22"/>
          <w:szCs w:val="22"/>
          <w:lang w:val="sk-SK"/>
        </w:rPr>
        <w:t xml:space="preserve"> a na čo sa používa</w:t>
      </w:r>
    </w:p>
    <w:p w:rsidR="0096155F" w:rsidRPr="006A4D3C" w:rsidRDefault="0096155F" w:rsidP="002B3962">
      <w:pPr>
        <w:ind w:right="-1"/>
        <w:jc w:val="both"/>
        <w:rPr>
          <w:b/>
          <w:bCs/>
          <w:sz w:val="22"/>
          <w:szCs w:val="22"/>
          <w:lang w:val="sk-SK"/>
        </w:rPr>
      </w:pPr>
    </w:p>
    <w:p w:rsidR="0096155F" w:rsidRPr="006A4D3C" w:rsidRDefault="0096155F" w:rsidP="00AA0576">
      <w:pPr>
        <w:ind w:right="-29"/>
        <w:rPr>
          <w:sz w:val="22"/>
          <w:szCs w:val="22"/>
          <w:lang w:val="sk-SK"/>
        </w:rPr>
      </w:pPr>
      <w:proofErr w:type="spellStart"/>
      <w:r w:rsidRPr="006A4D3C">
        <w:rPr>
          <w:sz w:val="22"/>
          <w:szCs w:val="22"/>
          <w:lang w:val="sk-SK"/>
        </w:rPr>
        <w:t>Salofalk</w:t>
      </w:r>
      <w:proofErr w:type="spellEnd"/>
      <w:r w:rsidRPr="006A4D3C">
        <w:rPr>
          <w:sz w:val="22"/>
          <w:szCs w:val="22"/>
          <w:lang w:val="sk-SK"/>
        </w:rPr>
        <w:t xml:space="preserve"> </w:t>
      </w:r>
      <w:proofErr w:type="spellStart"/>
      <w:r w:rsidRPr="006A4D3C">
        <w:rPr>
          <w:sz w:val="22"/>
          <w:szCs w:val="22"/>
          <w:lang w:val="sk-SK"/>
        </w:rPr>
        <w:t>granulát</w:t>
      </w:r>
      <w:proofErr w:type="spellEnd"/>
      <w:r w:rsidRPr="006A4D3C">
        <w:rPr>
          <w:sz w:val="22"/>
          <w:szCs w:val="22"/>
          <w:lang w:val="sk-SK"/>
        </w:rPr>
        <w:t xml:space="preserve"> obsahuje účinnú látku </w:t>
      </w:r>
      <w:proofErr w:type="spellStart"/>
      <w:r w:rsidRPr="006A4D3C">
        <w:rPr>
          <w:sz w:val="22"/>
          <w:szCs w:val="22"/>
          <w:lang w:val="sk-SK"/>
        </w:rPr>
        <w:t>mesalazín</w:t>
      </w:r>
      <w:proofErr w:type="spellEnd"/>
      <w:r w:rsidRPr="006A4D3C">
        <w:rPr>
          <w:sz w:val="22"/>
          <w:szCs w:val="22"/>
          <w:lang w:val="sk-SK"/>
        </w:rPr>
        <w:t>, ktorá sa používa na liečbu črevných zápalov.</w:t>
      </w:r>
      <w:r w:rsidRPr="006A4D3C">
        <w:rPr>
          <w:sz w:val="22"/>
          <w:szCs w:val="22"/>
          <w:lang w:val="sk-SK"/>
        </w:rPr>
        <w:br/>
      </w:r>
    </w:p>
    <w:p w:rsidR="0096155F" w:rsidRPr="006A4D3C" w:rsidRDefault="0096155F" w:rsidP="00AA0576">
      <w:pPr>
        <w:ind w:right="-29"/>
        <w:rPr>
          <w:sz w:val="22"/>
          <w:szCs w:val="22"/>
          <w:lang w:val="sk-SK"/>
        </w:rPr>
      </w:pPr>
      <w:proofErr w:type="spellStart"/>
      <w:r w:rsidRPr="006A4D3C">
        <w:rPr>
          <w:sz w:val="22"/>
          <w:szCs w:val="22"/>
          <w:lang w:val="sk-SK"/>
        </w:rPr>
        <w:t>Salofalk</w:t>
      </w:r>
      <w:proofErr w:type="spellEnd"/>
      <w:r w:rsidRPr="006A4D3C">
        <w:rPr>
          <w:sz w:val="22"/>
          <w:szCs w:val="22"/>
          <w:lang w:val="sk-SK"/>
        </w:rPr>
        <w:t xml:space="preserve"> </w:t>
      </w:r>
      <w:smartTag w:uri="urn:schemas-microsoft-com:office:smarttags" w:element="metricconverter">
        <w:smartTagPr>
          <w:attr w:name="ProductID" w:val="3 g"/>
        </w:smartTagPr>
        <w:r w:rsidRPr="006A4D3C">
          <w:rPr>
            <w:sz w:val="22"/>
            <w:szCs w:val="22"/>
            <w:lang w:val="sk-SK"/>
          </w:rPr>
          <w:t>3 g</w:t>
        </w:r>
      </w:smartTag>
      <w:r w:rsidRPr="006A4D3C">
        <w:rPr>
          <w:sz w:val="22"/>
          <w:szCs w:val="22"/>
          <w:lang w:val="sk-SK"/>
        </w:rPr>
        <w:t xml:space="preserve"> </w:t>
      </w:r>
      <w:proofErr w:type="spellStart"/>
      <w:r w:rsidRPr="006A4D3C">
        <w:rPr>
          <w:sz w:val="22"/>
          <w:szCs w:val="22"/>
          <w:lang w:val="sk-SK"/>
        </w:rPr>
        <w:t>granulát</w:t>
      </w:r>
      <w:proofErr w:type="spellEnd"/>
      <w:r w:rsidRPr="006A4D3C">
        <w:rPr>
          <w:sz w:val="22"/>
          <w:szCs w:val="22"/>
          <w:lang w:val="sk-SK"/>
        </w:rPr>
        <w:t xml:space="preserve"> sa používa na:</w:t>
      </w:r>
      <w:r w:rsidRPr="006A4D3C">
        <w:rPr>
          <w:sz w:val="22"/>
          <w:szCs w:val="22"/>
          <w:lang w:val="sk-SK"/>
        </w:rPr>
        <w:br/>
        <w:t xml:space="preserve">- liečbu akútnych atakov (záchvatov) a prevenciu ďalších atakov (recidívy) zápalu hrubého čreva (kolón) známeho ako </w:t>
      </w:r>
      <w:proofErr w:type="spellStart"/>
      <w:r w:rsidRPr="006A4D3C">
        <w:rPr>
          <w:sz w:val="22"/>
          <w:szCs w:val="22"/>
          <w:lang w:val="sk-SK"/>
        </w:rPr>
        <w:t>ulcerózna</w:t>
      </w:r>
      <w:proofErr w:type="spellEnd"/>
      <w:r w:rsidRPr="006A4D3C">
        <w:rPr>
          <w:sz w:val="22"/>
          <w:szCs w:val="22"/>
          <w:lang w:val="sk-SK"/>
        </w:rPr>
        <w:t xml:space="preserve"> </w:t>
      </w:r>
      <w:proofErr w:type="spellStart"/>
      <w:r w:rsidRPr="006A4D3C">
        <w:rPr>
          <w:sz w:val="22"/>
          <w:szCs w:val="22"/>
          <w:lang w:val="sk-SK"/>
        </w:rPr>
        <w:t>kolitída</w:t>
      </w:r>
      <w:proofErr w:type="spellEnd"/>
      <w:r w:rsidRPr="006A4D3C">
        <w:rPr>
          <w:sz w:val="22"/>
          <w:szCs w:val="22"/>
          <w:lang w:val="sk-SK"/>
        </w:rPr>
        <w:t xml:space="preserve">. </w:t>
      </w:r>
      <w:r w:rsidRPr="006A4D3C">
        <w:rPr>
          <w:sz w:val="22"/>
          <w:szCs w:val="22"/>
          <w:lang w:val="sk-SK"/>
        </w:rPr>
        <w:br/>
      </w:r>
    </w:p>
    <w:p w:rsidR="0096155F" w:rsidRPr="006A4D3C" w:rsidRDefault="0096155F" w:rsidP="00AA0576">
      <w:pPr>
        <w:ind w:right="-29"/>
        <w:rPr>
          <w:sz w:val="22"/>
          <w:szCs w:val="22"/>
          <w:lang w:val="sk-SK"/>
        </w:rPr>
      </w:pPr>
    </w:p>
    <w:p w:rsidR="0096155F" w:rsidRPr="006A4D3C" w:rsidRDefault="0096155F" w:rsidP="001D30EA">
      <w:pPr>
        <w:ind w:right="-29"/>
        <w:rPr>
          <w:b/>
          <w:sz w:val="22"/>
          <w:szCs w:val="22"/>
          <w:lang w:val="sk-SK"/>
        </w:rPr>
      </w:pPr>
      <w:r w:rsidRPr="006A4D3C">
        <w:rPr>
          <w:b/>
          <w:caps/>
          <w:sz w:val="22"/>
          <w:szCs w:val="22"/>
          <w:lang w:val="sk-SK"/>
        </w:rPr>
        <w:t>2.</w:t>
      </w:r>
      <w:r w:rsidRPr="006A4D3C">
        <w:rPr>
          <w:b/>
          <w:caps/>
          <w:sz w:val="22"/>
          <w:szCs w:val="22"/>
          <w:lang w:val="sk-SK"/>
        </w:rPr>
        <w:tab/>
      </w:r>
      <w:r w:rsidRPr="006A4D3C">
        <w:rPr>
          <w:b/>
          <w:sz w:val="22"/>
          <w:szCs w:val="22"/>
          <w:lang w:val="sk-SK"/>
        </w:rPr>
        <w:t xml:space="preserve">Čo potrebujete vedieť predtým, ako užijete </w:t>
      </w:r>
      <w:proofErr w:type="spellStart"/>
      <w:r w:rsidRPr="006A4D3C">
        <w:rPr>
          <w:b/>
          <w:sz w:val="22"/>
          <w:szCs w:val="22"/>
          <w:lang w:val="sk-SK"/>
        </w:rPr>
        <w:t>Salofalk</w:t>
      </w:r>
      <w:proofErr w:type="spellEnd"/>
      <w:r w:rsidRPr="006A4D3C">
        <w:rPr>
          <w:b/>
          <w:sz w:val="22"/>
          <w:szCs w:val="22"/>
          <w:lang w:val="sk-SK"/>
        </w:rPr>
        <w:t xml:space="preserve"> </w:t>
      </w:r>
      <w:smartTag w:uri="urn:schemas-microsoft-com:office:smarttags" w:element="metricconverter">
        <w:smartTagPr>
          <w:attr w:name="ProductID" w:val="3 g"/>
        </w:smartTagPr>
        <w:r w:rsidRPr="006A4D3C">
          <w:rPr>
            <w:b/>
            <w:sz w:val="22"/>
            <w:szCs w:val="22"/>
            <w:lang w:val="sk-SK"/>
          </w:rPr>
          <w:t>3 g</w:t>
        </w:r>
      </w:smartTag>
      <w:r w:rsidRPr="006A4D3C">
        <w:rPr>
          <w:b/>
          <w:sz w:val="22"/>
          <w:szCs w:val="22"/>
          <w:lang w:val="sk-SK"/>
        </w:rPr>
        <w:t xml:space="preserve"> </w:t>
      </w:r>
      <w:proofErr w:type="spellStart"/>
      <w:r w:rsidRPr="006A4D3C">
        <w:rPr>
          <w:b/>
          <w:sz w:val="22"/>
          <w:szCs w:val="22"/>
          <w:lang w:val="sk-SK"/>
        </w:rPr>
        <w:t>granulát</w:t>
      </w:r>
      <w:proofErr w:type="spellEnd"/>
    </w:p>
    <w:p w:rsidR="0096155F" w:rsidRPr="006A4D3C" w:rsidRDefault="0096155F" w:rsidP="001D30EA">
      <w:pPr>
        <w:ind w:right="-1"/>
        <w:jc w:val="both"/>
        <w:rPr>
          <w:bCs/>
          <w:caps/>
          <w:sz w:val="22"/>
          <w:szCs w:val="22"/>
          <w:lang w:val="sk-SK"/>
        </w:rPr>
      </w:pPr>
    </w:p>
    <w:p w:rsidR="0096155F" w:rsidRPr="006A4D3C" w:rsidRDefault="0096155F" w:rsidP="001D30EA">
      <w:pPr>
        <w:ind w:right="-1"/>
        <w:jc w:val="both"/>
        <w:rPr>
          <w:b/>
          <w:sz w:val="22"/>
          <w:szCs w:val="22"/>
          <w:lang w:val="sk-SK"/>
        </w:rPr>
      </w:pPr>
      <w:r w:rsidRPr="006A4D3C">
        <w:rPr>
          <w:b/>
          <w:sz w:val="22"/>
          <w:szCs w:val="22"/>
          <w:lang w:val="sk-SK"/>
        </w:rPr>
        <w:t>Neužívajte</w:t>
      </w:r>
      <w:r w:rsidRPr="006A4D3C">
        <w:rPr>
          <w:b/>
          <w:i/>
          <w:sz w:val="22"/>
          <w:szCs w:val="22"/>
          <w:lang w:val="sk-SK"/>
        </w:rPr>
        <w:t xml:space="preserve"> </w:t>
      </w:r>
      <w:proofErr w:type="spellStart"/>
      <w:r w:rsidRPr="006A4D3C">
        <w:rPr>
          <w:b/>
          <w:sz w:val="22"/>
          <w:szCs w:val="22"/>
          <w:lang w:val="sk-SK"/>
        </w:rPr>
        <w:t>Salofalk</w:t>
      </w:r>
      <w:proofErr w:type="spellEnd"/>
      <w:r w:rsidRPr="006A4D3C">
        <w:rPr>
          <w:b/>
          <w:sz w:val="22"/>
          <w:szCs w:val="22"/>
          <w:lang w:val="sk-SK"/>
        </w:rPr>
        <w:t xml:space="preserve"> </w:t>
      </w:r>
      <w:proofErr w:type="spellStart"/>
      <w:r w:rsidRPr="006A4D3C">
        <w:rPr>
          <w:b/>
          <w:sz w:val="22"/>
          <w:szCs w:val="22"/>
          <w:lang w:val="sk-SK"/>
        </w:rPr>
        <w:t>granulát</w:t>
      </w:r>
      <w:proofErr w:type="spellEnd"/>
      <w:r w:rsidRPr="006A4D3C">
        <w:rPr>
          <w:b/>
          <w:sz w:val="22"/>
          <w:szCs w:val="22"/>
          <w:lang w:val="sk-SK"/>
        </w:rPr>
        <w:t>:</w:t>
      </w:r>
    </w:p>
    <w:p w:rsidR="0096155F" w:rsidRPr="006A4D3C" w:rsidRDefault="0096155F" w:rsidP="001D30EA">
      <w:pPr>
        <w:pStyle w:val="knZulassung02"/>
        <w:numPr>
          <w:ilvl w:val="0"/>
          <w:numId w:val="2"/>
        </w:numPr>
        <w:rPr>
          <w:rFonts w:ascii="Times New Roman" w:hAnsi="Times New Roman"/>
          <w:sz w:val="22"/>
          <w:szCs w:val="22"/>
          <w:lang w:val="sk-SK"/>
        </w:rPr>
      </w:pPr>
      <w:r w:rsidRPr="006A4D3C">
        <w:rPr>
          <w:rFonts w:ascii="Times New Roman" w:hAnsi="Times New Roman"/>
          <w:sz w:val="22"/>
          <w:szCs w:val="22"/>
          <w:lang w:val="sk-SK"/>
        </w:rPr>
        <w:t>ak ste alergický</w:t>
      </w:r>
      <w:r w:rsidRPr="006A4D3C" w:rsidDel="00EE2E68">
        <w:rPr>
          <w:rFonts w:ascii="Times New Roman" w:hAnsi="Times New Roman"/>
          <w:sz w:val="22"/>
          <w:szCs w:val="22"/>
          <w:lang w:val="sk-SK"/>
        </w:rPr>
        <w:t xml:space="preserve"> </w:t>
      </w:r>
      <w:r w:rsidRPr="006A4D3C">
        <w:rPr>
          <w:rFonts w:ascii="Times New Roman" w:hAnsi="Times New Roman"/>
          <w:sz w:val="22"/>
          <w:szCs w:val="22"/>
          <w:lang w:val="sk-SK"/>
        </w:rPr>
        <w:t xml:space="preserve">na </w:t>
      </w:r>
      <w:proofErr w:type="spellStart"/>
      <w:r w:rsidRPr="006A4D3C">
        <w:rPr>
          <w:rFonts w:ascii="Times New Roman" w:hAnsi="Times New Roman"/>
          <w:sz w:val="22"/>
          <w:szCs w:val="22"/>
          <w:lang w:val="sk-SK"/>
        </w:rPr>
        <w:t>mesalazín</w:t>
      </w:r>
      <w:proofErr w:type="spellEnd"/>
      <w:r w:rsidRPr="006A4D3C">
        <w:rPr>
          <w:rFonts w:ascii="Times New Roman" w:hAnsi="Times New Roman"/>
          <w:sz w:val="22"/>
          <w:szCs w:val="22"/>
          <w:lang w:val="sk-SK"/>
        </w:rPr>
        <w:t xml:space="preserve">, kyselinu salicylovú, na </w:t>
      </w:r>
      <w:proofErr w:type="spellStart"/>
      <w:r w:rsidRPr="006A4D3C">
        <w:rPr>
          <w:rFonts w:ascii="Times New Roman" w:hAnsi="Times New Roman"/>
          <w:sz w:val="22"/>
          <w:szCs w:val="22"/>
          <w:lang w:val="sk-SK"/>
        </w:rPr>
        <w:t>salicyláty</w:t>
      </w:r>
      <w:proofErr w:type="spellEnd"/>
      <w:r w:rsidRPr="006A4D3C">
        <w:rPr>
          <w:rFonts w:ascii="Times New Roman" w:hAnsi="Times New Roman"/>
          <w:sz w:val="22"/>
          <w:szCs w:val="22"/>
          <w:lang w:val="sk-SK"/>
        </w:rPr>
        <w:t xml:space="preserve"> ako Aspirín  alebo na </w:t>
      </w:r>
      <w:r w:rsidRPr="006A4D3C">
        <w:rPr>
          <w:rFonts w:ascii="Times New Roman" w:hAnsi="Times New Roman"/>
          <w:noProof/>
          <w:sz w:val="22"/>
          <w:szCs w:val="22"/>
          <w:lang w:val="sk-SK"/>
        </w:rPr>
        <w:t>ktorúkoľvek z ďalších zložiek</w:t>
      </w:r>
      <w:r w:rsidRPr="006A4D3C" w:rsidDel="00D04E1D">
        <w:rPr>
          <w:rFonts w:ascii="Times New Roman" w:hAnsi="Times New Roman"/>
          <w:sz w:val="22"/>
          <w:szCs w:val="22"/>
          <w:lang w:val="sk-SK"/>
        </w:rPr>
        <w:t xml:space="preserve"> </w:t>
      </w:r>
      <w:r w:rsidRPr="006A4D3C">
        <w:rPr>
          <w:rFonts w:ascii="Times New Roman" w:hAnsi="Times New Roman"/>
          <w:sz w:val="22"/>
          <w:szCs w:val="22"/>
          <w:lang w:val="sk-SK"/>
        </w:rPr>
        <w:t>tohto lieku</w:t>
      </w:r>
      <w:r w:rsidRPr="006A4D3C">
        <w:rPr>
          <w:rFonts w:ascii="Times New Roman" w:hAnsi="Times New Roman"/>
          <w:b/>
          <w:sz w:val="22"/>
          <w:szCs w:val="22"/>
          <w:lang w:val="sk-SK"/>
        </w:rPr>
        <w:t xml:space="preserve"> </w:t>
      </w:r>
      <w:r w:rsidRPr="006A4D3C">
        <w:rPr>
          <w:rFonts w:ascii="Times New Roman" w:hAnsi="Times New Roman"/>
          <w:sz w:val="22"/>
          <w:szCs w:val="22"/>
          <w:lang w:val="sk-SK"/>
        </w:rPr>
        <w:t>(uvedených v časti 6).</w:t>
      </w:r>
    </w:p>
    <w:p w:rsidR="0096155F" w:rsidRPr="006A4D3C" w:rsidRDefault="0096155F" w:rsidP="001D30EA">
      <w:pPr>
        <w:pStyle w:val="knZulassung02"/>
        <w:numPr>
          <w:ilvl w:val="0"/>
          <w:numId w:val="2"/>
        </w:numPr>
        <w:rPr>
          <w:rFonts w:ascii="Times New Roman" w:hAnsi="Times New Roman"/>
          <w:sz w:val="22"/>
          <w:szCs w:val="22"/>
          <w:lang w:val="sk-SK"/>
        </w:rPr>
      </w:pPr>
      <w:r w:rsidRPr="006A4D3C">
        <w:rPr>
          <w:rFonts w:ascii="Times New Roman" w:hAnsi="Times New Roman"/>
          <w:sz w:val="22"/>
          <w:szCs w:val="22"/>
          <w:lang w:val="sk-SK"/>
        </w:rPr>
        <w:t xml:space="preserve">keď máte závažné ochorenie pečene alebo obličiek. </w:t>
      </w:r>
    </w:p>
    <w:p w:rsidR="0096155F" w:rsidRPr="006A4D3C" w:rsidRDefault="0096155F" w:rsidP="00AA0576">
      <w:pPr>
        <w:ind w:right="-29"/>
        <w:rPr>
          <w:sz w:val="22"/>
          <w:szCs w:val="22"/>
          <w:lang w:val="sk-SK"/>
        </w:rPr>
      </w:pPr>
    </w:p>
    <w:p w:rsidR="0096155F" w:rsidRPr="006A4D3C" w:rsidRDefault="0096155F" w:rsidP="00AA0576">
      <w:pPr>
        <w:ind w:right="-29"/>
        <w:rPr>
          <w:b/>
          <w:sz w:val="22"/>
          <w:szCs w:val="22"/>
          <w:lang w:val="sk-SK"/>
        </w:rPr>
      </w:pPr>
      <w:r w:rsidRPr="006A4D3C">
        <w:rPr>
          <w:b/>
          <w:sz w:val="22"/>
          <w:szCs w:val="22"/>
          <w:lang w:val="sk-SK"/>
        </w:rPr>
        <w:t>Upozornenia a opatrenia</w:t>
      </w:r>
    </w:p>
    <w:p w:rsidR="0096155F" w:rsidRPr="006A4D3C" w:rsidRDefault="0096155F" w:rsidP="00AA0576">
      <w:pPr>
        <w:ind w:right="-29"/>
        <w:rPr>
          <w:b/>
          <w:sz w:val="22"/>
          <w:szCs w:val="22"/>
          <w:lang w:val="sk-SK"/>
        </w:rPr>
      </w:pPr>
    </w:p>
    <w:p w:rsidR="0096155F" w:rsidRPr="006A4D3C" w:rsidRDefault="0096155F" w:rsidP="00105C2D">
      <w:pPr>
        <w:ind w:right="-29"/>
        <w:rPr>
          <w:b/>
          <w:bCs/>
          <w:sz w:val="22"/>
          <w:szCs w:val="22"/>
          <w:lang w:val="sk-SK"/>
        </w:rPr>
      </w:pPr>
      <w:r w:rsidRPr="006A4D3C">
        <w:rPr>
          <w:b/>
          <w:sz w:val="22"/>
          <w:szCs w:val="22"/>
          <w:lang w:val="sk-SK"/>
        </w:rPr>
        <w:t>Predtým, ako začnete užívať tento liek, obráťte sa na svojho lekára alebo lekárnika:</w:t>
      </w:r>
    </w:p>
    <w:p w:rsidR="0096155F" w:rsidRPr="006A4D3C" w:rsidRDefault="0096155F" w:rsidP="001D30EA">
      <w:pPr>
        <w:pStyle w:val="knZulassung02"/>
        <w:numPr>
          <w:ilvl w:val="0"/>
          <w:numId w:val="3"/>
        </w:numPr>
        <w:rPr>
          <w:rFonts w:ascii="Times New Roman" w:hAnsi="Times New Roman"/>
          <w:sz w:val="22"/>
          <w:szCs w:val="22"/>
          <w:lang w:val="sk-SK"/>
        </w:rPr>
      </w:pPr>
      <w:r w:rsidRPr="006A4D3C">
        <w:rPr>
          <w:rFonts w:ascii="Times New Roman" w:hAnsi="Times New Roman"/>
          <w:sz w:val="22"/>
          <w:szCs w:val="22"/>
          <w:lang w:val="sk-SK"/>
        </w:rPr>
        <w:t xml:space="preserve">keď ste mali problémy s pľúcami, zvlášť ak trpíte na </w:t>
      </w:r>
      <w:r w:rsidRPr="006A4D3C">
        <w:rPr>
          <w:rFonts w:ascii="Times New Roman" w:hAnsi="Times New Roman"/>
          <w:b/>
          <w:sz w:val="22"/>
          <w:szCs w:val="22"/>
          <w:lang w:val="sk-SK"/>
        </w:rPr>
        <w:t>bronchiálnu astmu</w:t>
      </w:r>
      <w:r w:rsidRPr="006A4D3C">
        <w:rPr>
          <w:rFonts w:ascii="Times New Roman" w:hAnsi="Times New Roman"/>
          <w:sz w:val="22"/>
          <w:szCs w:val="22"/>
          <w:lang w:val="sk-SK"/>
        </w:rPr>
        <w:t xml:space="preserve"> </w:t>
      </w:r>
    </w:p>
    <w:p w:rsidR="0096155F" w:rsidRPr="006A4D3C" w:rsidRDefault="0096155F" w:rsidP="001D30EA">
      <w:pPr>
        <w:pStyle w:val="knZulassung02"/>
        <w:numPr>
          <w:ilvl w:val="0"/>
          <w:numId w:val="3"/>
        </w:numPr>
        <w:rPr>
          <w:rFonts w:ascii="Times New Roman" w:hAnsi="Times New Roman"/>
          <w:sz w:val="22"/>
          <w:szCs w:val="22"/>
          <w:lang w:val="sk-SK"/>
        </w:rPr>
      </w:pPr>
      <w:r w:rsidRPr="006A4D3C">
        <w:rPr>
          <w:rFonts w:ascii="Times New Roman" w:hAnsi="Times New Roman"/>
          <w:sz w:val="22"/>
          <w:szCs w:val="22"/>
          <w:lang w:val="sk-SK"/>
        </w:rPr>
        <w:t xml:space="preserve">keď ste mali </w:t>
      </w:r>
      <w:r w:rsidRPr="006A4D3C">
        <w:rPr>
          <w:rFonts w:ascii="Times New Roman" w:hAnsi="Times New Roman"/>
          <w:b/>
          <w:sz w:val="22"/>
          <w:szCs w:val="22"/>
          <w:lang w:val="sk-SK"/>
        </w:rPr>
        <w:t xml:space="preserve">alergiu na </w:t>
      </w:r>
      <w:proofErr w:type="spellStart"/>
      <w:r w:rsidRPr="006A4D3C">
        <w:rPr>
          <w:rFonts w:ascii="Times New Roman" w:hAnsi="Times New Roman"/>
          <w:b/>
          <w:sz w:val="22"/>
          <w:szCs w:val="22"/>
          <w:lang w:val="sk-SK"/>
        </w:rPr>
        <w:t>sulfasalazín</w:t>
      </w:r>
      <w:proofErr w:type="spellEnd"/>
      <w:r w:rsidRPr="006A4D3C">
        <w:rPr>
          <w:rFonts w:ascii="Times New Roman" w:hAnsi="Times New Roman"/>
          <w:b/>
          <w:sz w:val="22"/>
          <w:szCs w:val="22"/>
          <w:lang w:val="sk-SK"/>
        </w:rPr>
        <w:t xml:space="preserve">, </w:t>
      </w:r>
      <w:r w:rsidRPr="006A4D3C">
        <w:rPr>
          <w:rFonts w:ascii="Times New Roman" w:hAnsi="Times New Roman"/>
          <w:sz w:val="22"/>
          <w:szCs w:val="22"/>
          <w:lang w:val="sk-SK"/>
        </w:rPr>
        <w:t xml:space="preserve">látku podobnú </w:t>
      </w:r>
      <w:proofErr w:type="spellStart"/>
      <w:r w:rsidRPr="006A4D3C">
        <w:rPr>
          <w:rFonts w:ascii="Times New Roman" w:hAnsi="Times New Roman"/>
          <w:sz w:val="22"/>
          <w:szCs w:val="22"/>
          <w:lang w:val="sk-SK"/>
        </w:rPr>
        <w:t>mesalazínu</w:t>
      </w:r>
      <w:proofErr w:type="spellEnd"/>
    </w:p>
    <w:p w:rsidR="0096155F" w:rsidRPr="006A4D3C" w:rsidRDefault="0096155F" w:rsidP="001D30EA">
      <w:pPr>
        <w:pStyle w:val="knZulassung02"/>
        <w:numPr>
          <w:ilvl w:val="0"/>
          <w:numId w:val="3"/>
        </w:numPr>
        <w:jc w:val="both"/>
        <w:rPr>
          <w:rFonts w:ascii="Times New Roman" w:hAnsi="Times New Roman"/>
          <w:sz w:val="22"/>
          <w:szCs w:val="22"/>
          <w:lang w:val="sk-SK"/>
        </w:rPr>
      </w:pPr>
      <w:r w:rsidRPr="006A4D3C">
        <w:rPr>
          <w:rFonts w:ascii="Times New Roman" w:hAnsi="Times New Roman"/>
          <w:sz w:val="22"/>
          <w:szCs w:val="22"/>
          <w:lang w:val="sk-SK"/>
        </w:rPr>
        <w:t xml:space="preserve">keď máte problémy s </w:t>
      </w:r>
      <w:r w:rsidRPr="006A4D3C">
        <w:rPr>
          <w:rFonts w:ascii="Times New Roman" w:hAnsi="Times New Roman"/>
          <w:b/>
          <w:sz w:val="22"/>
          <w:szCs w:val="22"/>
          <w:lang w:val="sk-SK"/>
        </w:rPr>
        <w:t>pečeňou</w:t>
      </w:r>
    </w:p>
    <w:p w:rsidR="0096155F" w:rsidRPr="006A4D3C" w:rsidRDefault="0096155F" w:rsidP="001D30EA">
      <w:pPr>
        <w:pStyle w:val="knZulassung02"/>
        <w:numPr>
          <w:ilvl w:val="0"/>
          <w:numId w:val="3"/>
        </w:numPr>
        <w:jc w:val="both"/>
        <w:rPr>
          <w:rFonts w:ascii="Times New Roman" w:hAnsi="Times New Roman"/>
          <w:sz w:val="22"/>
          <w:szCs w:val="22"/>
          <w:lang w:val="sk-SK"/>
        </w:rPr>
      </w:pPr>
      <w:r w:rsidRPr="006A4D3C">
        <w:rPr>
          <w:rFonts w:ascii="Times New Roman" w:hAnsi="Times New Roman"/>
          <w:sz w:val="22"/>
          <w:szCs w:val="22"/>
          <w:lang w:val="sk-SK"/>
        </w:rPr>
        <w:t>keď máte problémy s </w:t>
      </w:r>
      <w:r w:rsidRPr="006A4D3C">
        <w:rPr>
          <w:rFonts w:ascii="Times New Roman" w:hAnsi="Times New Roman"/>
          <w:b/>
          <w:sz w:val="22"/>
          <w:szCs w:val="22"/>
          <w:lang w:val="sk-SK"/>
        </w:rPr>
        <w:t xml:space="preserve">obličkami </w:t>
      </w:r>
    </w:p>
    <w:p w:rsidR="0096155F" w:rsidRPr="006A4D3C" w:rsidRDefault="0096155F" w:rsidP="00FC3685">
      <w:pPr>
        <w:pStyle w:val="knZulassung02"/>
        <w:ind w:left="111"/>
        <w:jc w:val="both"/>
        <w:rPr>
          <w:rFonts w:ascii="Times New Roman" w:hAnsi="Times New Roman"/>
          <w:b/>
          <w:sz w:val="22"/>
          <w:szCs w:val="22"/>
          <w:lang w:val="sk-SK"/>
        </w:rPr>
      </w:pPr>
    </w:p>
    <w:p w:rsidR="0096155F" w:rsidRPr="006A4D3C" w:rsidRDefault="0096155F" w:rsidP="00B052D9">
      <w:pPr>
        <w:pStyle w:val="knZulassung02"/>
        <w:ind w:left="0"/>
        <w:jc w:val="both"/>
        <w:rPr>
          <w:rFonts w:ascii="Times New Roman" w:hAnsi="Times New Roman"/>
          <w:sz w:val="22"/>
          <w:szCs w:val="22"/>
          <w:lang w:val="sk-SK"/>
        </w:rPr>
      </w:pPr>
      <w:r w:rsidRPr="006A4D3C">
        <w:rPr>
          <w:rFonts w:ascii="Times New Roman" w:hAnsi="Times New Roman"/>
          <w:sz w:val="22"/>
          <w:szCs w:val="22"/>
          <w:lang w:val="sk-SK"/>
        </w:rPr>
        <w:t>Počas liečby vám môže váš lekár nariadiť prísny lekársky dohľad, a možno bude potrebné robiť pravidelné vyšetrenia krvi a moču.</w:t>
      </w:r>
    </w:p>
    <w:p w:rsidR="0096155F" w:rsidRPr="006A4D3C" w:rsidRDefault="0096155F" w:rsidP="00FC3685">
      <w:pPr>
        <w:pStyle w:val="knZulassung02"/>
        <w:ind w:left="111"/>
        <w:jc w:val="both"/>
        <w:rPr>
          <w:rFonts w:ascii="Times New Roman" w:hAnsi="Times New Roman"/>
          <w:sz w:val="22"/>
          <w:szCs w:val="22"/>
          <w:lang w:val="sk-SK"/>
        </w:rPr>
      </w:pPr>
    </w:p>
    <w:p w:rsidR="0096155F" w:rsidRPr="006A4D3C" w:rsidRDefault="0096155F" w:rsidP="00B052D9">
      <w:pPr>
        <w:pStyle w:val="knZulassung02"/>
        <w:ind w:left="0"/>
        <w:jc w:val="both"/>
        <w:rPr>
          <w:rFonts w:ascii="Times New Roman" w:hAnsi="Times New Roman"/>
          <w:b/>
          <w:sz w:val="22"/>
          <w:szCs w:val="22"/>
          <w:lang w:val="sk-SK"/>
        </w:rPr>
      </w:pPr>
      <w:r w:rsidRPr="006A4D3C">
        <w:rPr>
          <w:rFonts w:ascii="Times New Roman" w:hAnsi="Times New Roman"/>
          <w:b/>
          <w:sz w:val="22"/>
          <w:szCs w:val="22"/>
          <w:lang w:val="sk-SK"/>
        </w:rPr>
        <w:t>Iné lieky a </w:t>
      </w:r>
      <w:proofErr w:type="spellStart"/>
      <w:r w:rsidRPr="006A4D3C">
        <w:rPr>
          <w:rFonts w:ascii="Times New Roman" w:hAnsi="Times New Roman"/>
          <w:b/>
          <w:sz w:val="22"/>
          <w:szCs w:val="22"/>
          <w:lang w:val="sk-SK"/>
        </w:rPr>
        <w:t>Salofalk</w:t>
      </w:r>
      <w:proofErr w:type="spellEnd"/>
      <w:r w:rsidRPr="006A4D3C">
        <w:rPr>
          <w:rFonts w:ascii="Times New Roman" w:hAnsi="Times New Roman"/>
          <w:b/>
          <w:sz w:val="22"/>
          <w:szCs w:val="22"/>
          <w:lang w:val="sk-SK"/>
        </w:rPr>
        <w:t xml:space="preserve"> </w:t>
      </w:r>
      <w:proofErr w:type="spellStart"/>
      <w:r w:rsidRPr="006A4D3C">
        <w:rPr>
          <w:rFonts w:ascii="Times New Roman" w:hAnsi="Times New Roman"/>
          <w:b/>
          <w:sz w:val="22"/>
          <w:szCs w:val="22"/>
          <w:lang w:val="sk-SK"/>
        </w:rPr>
        <w:t>granulát</w:t>
      </w:r>
      <w:proofErr w:type="spellEnd"/>
    </w:p>
    <w:p w:rsidR="0096155F" w:rsidRPr="003021DE" w:rsidRDefault="0096155F" w:rsidP="003E1290">
      <w:pPr>
        <w:numPr>
          <w:ilvl w:val="12"/>
          <w:numId w:val="0"/>
        </w:numPr>
        <w:rPr>
          <w:noProof/>
          <w:szCs w:val="22"/>
        </w:rPr>
      </w:pPr>
      <w:r w:rsidRPr="006A4D3C">
        <w:rPr>
          <w:sz w:val="22"/>
          <w:szCs w:val="22"/>
          <w:lang w:val="sk-SK"/>
        </w:rPr>
        <w:t xml:space="preserve"> </w:t>
      </w:r>
    </w:p>
    <w:p w:rsidR="00282562" w:rsidRDefault="00E53AEF" w:rsidP="003E1290">
      <w:pPr>
        <w:numPr>
          <w:ilvl w:val="12"/>
          <w:numId w:val="0"/>
        </w:numPr>
        <w:ind w:right="-2"/>
        <w:rPr>
          <w:noProof/>
          <w:sz w:val="22"/>
          <w:szCs w:val="22"/>
        </w:rPr>
      </w:pPr>
      <w:proofErr w:type="gramStart"/>
      <w:r w:rsidRPr="00E53AEF">
        <w:rPr>
          <w:noProof/>
          <w:sz w:val="22"/>
          <w:szCs w:val="22"/>
        </w:rPr>
        <w:t xml:space="preserve">Ak teraz </w:t>
      </w:r>
      <w:r w:rsidRPr="00E53AEF">
        <w:rPr>
          <w:sz w:val="22"/>
          <w:szCs w:val="22"/>
          <w:lang w:val="sk-SK"/>
        </w:rPr>
        <w:t>užívate</w:t>
      </w:r>
      <w:r w:rsidRPr="00E53AEF">
        <w:rPr>
          <w:noProof/>
          <w:sz w:val="22"/>
          <w:szCs w:val="22"/>
        </w:rPr>
        <w:t xml:space="preserve"> alebo ste v</w:t>
      </w:r>
      <w:r w:rsidR="0096155F" w:rsidRPr="000A2187">
        <w:rPr>
          <w:noProof/>
          <w:sz w:val="22"/>
          <w:szCs w:val="22"/>
        </w:rPr>
        <w:t> </w:t>
      </w:r>
      <w:r w:rsidRPr="00E53AEF">
        <w:rPr>
          <w:noProof/>
          <w:sz w:val="22"/>
          <w:szCs w:val="22"/>
        </w:rPr>
        <w:t xml:space="preserve">poslednom čase </w:t>
      </w:r>
      <w:r w:rsidRPr="00E53AEF">
        <w:rPr>
          <w:sz w:val="22"/>
          <w:szCs w:val="22"/>
          <w:lang w:val="sk-SK"/>
        </w:rPr>
        <w:t>užívali</w:t>
      </w:r>
      <w:r w:rsidRPr="00E53AEF">
        <w:rPr>
          <w:noProof/>
          <w:sz w:val="22"/>
          <w:szCs w:val="22"/>
          <w:lang w:val="sk-SK"/>
        </w:rPr>
        <w:t>, či práve budete užívaťďalšie lieky, povedzte</w:t>
      </w:r>
      <w:r w:rsidRPr="00E53AEF">
        <w:rPr>
          <w:noProof/>
          <w:sz w:val="22"/>
          <w:szCs w:val="22"/>
        </w:rPr>
        <w:t xml:space="preserve"> to svojmu lekárovi alebo lekárnikovi.</w:t>
      </w:r>
      <w:proofErr w:type="gramEnd"/>
      <w:r w:rsidR="0096155F">
        <w:rPr>
          <w:noProof/>
          <w:sz w:val="22"/>
          <w:szCs w:val="22"/>
        </w:rPr>
        <w:t xml:space="preserve"> </w:t>
      </w:r>
    </w:p>
    <w:p w:rsidR="0096155F" w:rsidRPr="0096155F" w:rsidRDefault="0096155F" w:rsidP="003E1290">
      <w:pPr>
        <w:numPr>
          <w:ilvl w:val="12"/>
          <w:numId w:val="0"/>
        </w:numPr>
        <w:ind w:right="-2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Zvlášť: </w:t>
      </w:r>
    </w:p>
    <w:p w:rsidR="0096155F" w:rsidRPr="006A4D3C" w:rsidRDefault="0096155F" w:rsidP="00B052D9">
      <w:pPr>
        <w:pStyle w:val="knZulassung02"/>
        <w:ind w:left="0"/>
        <w:rPr>
          <w:rFonts w:ascii="Times New Roman" w:hAnsi="Times New Roman"/>
          <w:sz w:val="22"/>
          <w:szCs w:val="22"/>
          <w:lang w:val="sk-SK"/>
        </w:rPr>
      </w:pPr>
      <w:r w:rsidRPr="006A4D3C">
        <w:rPr>
          <w:rFonts w:ascii="Times New Roman" w:hAnsi="Times New Roman"/>
          <w:sz w:val="22"/>
          <w:szCs w:val="22"/>
          <w:lang w:val="sk-SK"/>
        </w:rPr>
        <w:t xml:space="preserve">- </w:t>
      </w:r>
      <w:proofErr w:type="spellStart"/>
      <w:r w:rsidRPr="006A4D3C">
        <w:rPr>
          <w:rFonts w:ascii="Times New Roman" w:hAnsi="Times New Roman"/>
          <w:b/>
          <w:sz w:val="22"/>
          <w:szCs w:val="22"/>
          <w:lang w:val="sk-SK"/>
        </w:rPr>
        <w:t>azatioprín</w:t>
      </w:r>
      <w:proofErr w:type="spellEnd"/>
      <w:r w:rsidRPr="006A4D3C">
        <w:rPr>
          <w:rFonts w:ascii="Times New Roman" w:hAnsi="Times New Roman"/>
          <w:b/>
          <w:sz w:val="22"/>
          <w:szCs w:val="22"/>
          <w:lang w:val="sk-SK"/>
        </w:rPr>
        <w:t xml:space="preserve">, 6-merkaptopurín alebo </w:t>
      </w:r>
      <w:proofErr w:type="spellStart"/>
      <w:r w:rsidRPr="006A4D3C">
        <w:rPr>
          <w:rFonts w:ascii="Times New Roman" w:hAnsi="Times New Roman"/>
          <w:b/>
          <w:sz w:val="22"/>
          <w:szCs w:val="22"/>
          <w:lang w:val="sk-SK"/>
        </w:rPr>
        <w:t>tioguanín</w:t>
      </w:r>
      <w:proofErr w:type="spellEnd"/>
      <w:r w:rsidRPr="006A4D3C">
        <w:rPr>
          <w:rFonts w:ascii="Times New Roman" w:hAnsi="Times New Roman"/>
          <w:b/>
          <w:sz w:val="22"/>
          <w:szCs w:val="22"/>
          <w:lang w:val="sk-SK"/>
        </w:rPr>
        <w:t xml:space="preserve"> </w:t>
      </w:r>
      <w:r w:rsidRPr="006A4D3C">
        <w:rPr>
          <w:rFonts w:ascii="Times New Roman" w:hAnsi="Times New Roman"/>
          <w:sz w:val="22"/>
          <w:szCs w:val="22"/>
          <w:lang w:val="sk-SK"/>
        </w:rPr>
        <w:t>(lieky používané na liečbu imunitných ochorení)</w:t>
      </w:r>
    </w:p>
    <w:p w:rsidR="0096155F" w:rsidRPr="006A4D3C" w:rsidRDefault="0096155F" w:rsidP="00B052D9">
      <w:pPr>
        <w:pStyle w:val="knZulassung02"/>
        <w:ind w:left="0"/>
        <w:rPr>
          <w:rFonts w:ascii="Times New Roman" w:hAnsi="Times New Roman"/>
          <w:b/>
          <w:sz w:val="22"/>
          <w:szCs w:val="22"/>
          <w:lang w:val="sk-SK"/>
        </w:rPr>
      </w:pPr>
      <w:r w:rsidRPr="006A4D3C">
        <w:rPr>
          <w:rFonts w:ascii="Times New Roman" w:hAnsi="Times New Roman"/>
          <w:sz w:val="22"/>
          <w:szCs w:val="22"/>
          <w:lang w:val="sk-SK"/>
        </w:rPr>
        <w:t xml:space="preserve">- </w:t>
      </w:r>
      <w:r w:rsidRPr="006A4D3C">
        <w:rPr>
          <w:rFonts w:ascii="Times New Roman" w:hAnsi="Times New Roman"/>
          <w:b/>
          <w:sz w:val="22"/>
          <w:szCs w:val="22"/>
          <w:lang w:val="sk-SK"/>
        </w:rPr>
        <w:t>lieky proti zrážaniu krvi</w:t>
      </w:r>
      <w:r w:rsidRPr="006A4D3C">
        <w:rPr>
          <w:rFonts w:ascii="Times New Roman" w:hAnsi="Times New Roman"/>
          <w:sz w:val="22"/>
          <w:szCs w:val="22"/>
          <w:lang w:val="sk-SK"/>
        </w:rPr>
        <w:t xml:space="preserve"> (lieky na trombózu alebo na riedenie krvi ako napríklad </w:t>
      </w:r>
      <w:proofErr w:type="spellStart"/>
      <w:r w:rsidRPr="006A4D3C">
        <w:rPr>
          <w:rFonts w:ascii="Times New Roman" w:hAnsi="Times New Roman"/>
          <w:sz w:val="22"/>
          <w:szCs w:val="22"/>
          <w:lang w:val="sk-SK"/>
        </w:rPr>
        <w:t>warfarín</w:t>
      </w:r>
      <w:proofErr w:type="spellEnd"/>
      <w:r w:rsidRPr="006A4D3C">
        <w:rPr>
          <w:rFonts w:ascii="Times New Roman" w:hAnsi="Times New Roman"/>
          <w:sz w:val="22"/>
          <w:szCs w:val="22"/>
          <w:lang w:val="sk-SK"/>
        </w:rPr>
        <w:t>)</w:t>
      </w:r>
      <w:r w:rsidRPr="006A4D3C">
        <w:rPr>
          <w:rFonts w:ascii="Times New Roman" w:hAnsi="Times New Roman"/>
          <w:sz w:val="22"/>
          <w:szCs w:val="22"/>
          <w:lang w:val="sk-SK"/>
        </w:rPr>
        <w:br/>
        <w:t xml:space="preserve">- </w:t>
      </w:r>
      <w:proofErr w:type="spellStart"/>
      <w:r w:rsidRPr="006A4D3C">
        <w:rPr>
          <w:rFonts w:ascii="Times New Roman" w:hAnsi="Times New Roman"/>
          <w:b/>
          <w:sz w:val="22"/>
          <w:szCs w:val="22"/>
          <w:lang w:val="sk-SK"/>
        </w:rPr>
        <w:t>laktulózu</w:t>
      </w:r>
      <w:proofErr w:type="spellEnd"/>
      <w:r w:rsidRPr="006A4D3C">
        <w:rPr>
          <w:rFonts w:ascii="Times New Roman" w:hAnsi="Times New Roman"/>
          <w:sz w:val="22"/>
          <w:szCs w:val="22"/>
          <w:lang w:val="sk-SK"/>
        </w:rPr>
        <w:t xml:space="preserve"> (liek používaný na liečbu zápchy) alebo </w:t>
      </w:r>
      <w:r w:rsidRPr="006A4D3C">
        <w:rPr>
          <w:rFonts w:ascii="Times New Roman" w:hAnsi="Times New Roman"/>
          <w:b/>
          <w:sz w:val="22"/>
          <w:szCs w:val="22"/>
          <w:lang w:val="sk-SK"/>
        </w:rPr>
        <w:t xml:space="preserve">iné prípravky, ktoré môžu zmeniť pH  </w:t>
      </w:r>
    </w:p>
    <w:p w:rsidR="0096155F" w:rsidRPr="006A4D3C" w:rsidRDefault="0096155F" w:rsidP="00B052D9">
      <w:pPr>
        <w:pStyle w:val="knZulassung02"/>
        <w:ind w:left="0"/>
        <w:rPr>
          <w:rFonts w:ascii="Times New Roman" w:hAnsi="Times New Roman"/>
          <w:sz w:val="22"/>
          <w:szCs w:val="22"/>
          <w:lang w:val="sk-SK"/>
        </w:rPr>
      </w:pPr>
      <w:r w:rsidRPr="006A4D3C">
        <w:rPr>
          <w:rFonts w:ascii="Times New Roman" w:hAnsi="Times New Roman"/>
          <w:b/>
          <w:sz w:val="22"/>
          <w:szCs w:val="22"/>
          <w:lang w:val="sk-SK"/>
        </w:rPr>
        <w:t xml:space="preserve">  vašej stolice</w:t>
      </w:r>
      <w:r w:rsidRPr="006A4D3C">
        <w:rPr>
          <w:rFonts w:ascii="Times New Roman" w:hAnsi="Times New Roman"/>
          <w:sz w:val="22"/>
          <w:szCs w:val="22"/>
          <w:lang w:val="sk-SK"/>
        </w:rPr>
        <w:br/>
      </w:r>
    </w:p>
    <w:p w:rsidR="0096155F" w:rsidRPr="006A4D3C" w:rsidRDefault="0096155F" w:rsidP="00B052D9">
      <w:pPr>
        <w:pStyle w:val="knZulassung02"/>
        <w:ind w:left="0"/>
        <w:rPr>
          <w:rFonts w:ascii="Times New Roman" w:hAnsi="Times New Roman"/>
          <w:sz w:val="22"/>
          <w:szCs w:val="22"/>
          <w:lang w:val="sk-SK"/>
        </w:rPr>
      </w:pPr>
      <w:r w:rsidRPr="006A4D3C">
        <w:rPr>
          <w:rFonts w:ascii="Times New Roman" w:hAnsi="Times New Roman"/>
          <w:sz w:val="22"/>
          <w:szCs w:val="22"/>
          <w:lang w:val="sk-SK"/>
        </w:rPr>
        <w:t xml:space="preserve">Ak užívate alebo ste v poslednom čase užívali akékoľvek iné lieky, vrátane liekov vydaných bez lekárskeho predpisu, povedzte to svojmu lekárovi alebo lekárnikovi.  Váš lekár bude vedieť rozhodnúť, čo je pre vás vhodné a či môžete užívať </w:t>
      </w:r>
      <w:proofErr w:type="spellStart"/>
      <w:r w:rsidRPr="006A4D3C">
        <w:rPr>
          <w:rFonts w:ascii="Times New Roman" w:hAnsi="Times New Roman"/>
          <w:sz w:val="22"/>
          <w:szCs w:val="22"/>
          <w:lang w:val="sk-SK"/>
        </w:rPr>
        <w:t>Salofalk</w:t>
      </w:r>
      <w:proofErr w:type="spellEnd"/>
      <w:r w:rsidRPr="006A4D3C">
        <w:rPr>
          <w:rFonts w:ascii="Times New Roman" w:hAnsi="Times New Roman"/>
          <w:sz w:val="22"/>
          <w:szCs w:val="22"/>
          <w:lang w:val="sk-SK"/>
        </w:rPr>
        <w:t xml:space="preserve"> </w:t>
      </w:r>
      <w:proofErr w:type="spellStart"/>
      <w:r w:rsidRPr="006A4D3C">
        <w:rPr>
          <w:rFonts w:ascii="Times New Roman" w:hAnsi="Times New Roman"/>
          <w:sz w:val="22"/>
          <w:szCs w:val="22"/>
          <w:lang w:val="sk-SK"/>
        </w:rPr>
        <w:t>granulát</w:t>
      </w:r>
      <w:proofErr w:type="spellEnd"/>
      <w:r w:rsidRPr="006A4D3C">
        <w:rPr>
          <w:rFonts w:ascii="Times New Roman" w:hAnsi="Times New Roman"/>
          <w:sz w:val="22"/>
          <w:szCs w:val="22"/>
          <w:lang w:val="sk-SK"/>
        </w:rPr>
        <w:t xml:space="preserve">. </w:t>
      </w:r>
      <w:r w:rsidRPr="006A4D3C">
        <w:rPr>
          <w:rFonts w:ascii="Times New Roman" w:hAnsi="Times New Roman"/>
          <w:sz w:val="22"/>
          <w:szCs w:val="22"/>
          <w:lang w:val="sk-SK"/>
        </w:rPr>
        <w:br/>
      </w:r>
    </w:p>
    <w:p w:rsidR="0096155F" w:rsidRPr="006A4D3C" w:rsidRDefault="0096155F" w:rsidP="00B052D9">
      <w:pPr>
        <w:pStyle w:val="knZulassung02"/>
        <w:ind w:left="0"/>
        <w:rPr>
          <w:rFonts w:ascii="Times New Roman" w:hAnsi="Times New Roman"/>
          <w:b/>
          <w:sz w:val="22"/>
          <w:szCs w:val="22"/>
          <w:lang w:val="sk-SK"/>
        </w:rPr>
      </w:pPr>
      <w:r w:rsidRPr="006A4D3C">
        <w:rPr>
          <w:rFonts w:ascii="Times New Roman" w:hAnsi="Times New Roman"/>
          <w:b/>
          <w:sz w:val="22"/>
          <w:szCs w:val="22"/>
          <w:lang w:val="sk-SK"/>
        </w:rPr>
        <w:t>Tehotenstvo a dojčenie</w:t>
      </w:r>
    </w:p>
    <w:p w:rsidR="0096155F" w:rsidRPr="006A4D3C" w:rsidRDefault="0096155F" w:rsidP="00B052D9">
      <w:pPr>
        <w:pStyle w:val="knZulassung02"/>
        <w:ind w:left="0"/>
        <w:rPr>
          <w:rFonts w:ascii="Times New Roman" w:hAnsi="Times New Roman"/>
          <w:sz w:val="22"/>
          <w:szCs w:val="22"/>
          <w:lang w:val="sk-SK"/>
        </w:rPr>
      </w:pPr>
      <w:r w:rsidRPr="006A4D3C">
        <w:rPr>
          <w:rFonts w:ascii="Times New Roman" w:hAnsi="Times New Roman"/>
          <w:sz w:val="22"/>
          <w:szCs w:val="22"/>
          <w:lang w:val="sk-SK"/>
        </w:rPr>
        <w:t>Ak ste tehotná alebo dojčíte, ak si myslíte, že ste tehotná alebo ak plánujete otehotnieť, poraďte sa so svojím lekárom alebo lekárnikom predtým, ako začnete užívať tento liek.</w:t>
      </w:r>
    </w:p>
    <w:p w:rsidR="0096155F" w:rsidRPr="006A4D3C" w:rsidRDefault="0096155F" w:rsidP="00B052D9">
      <w:pPr>
        <w:pStyle w:val="knZulassung02"/>
        <w:ind w:left="0"/>
        <w:rPr>
          <w:rFonts w:ascii="Times New Roman" w:hAnsi="Times New Roman"/>
          <w:sz w:val="22"/>
          <w:szCs w:val="22"/>
          <w:lang w:val="sk-SK"/>
        </w:rPr>
      </w:pPr>
    </w:p>
    <w:p w:rsidR="0096155F" w:rsidRPr="006A4D3C" w:rsidRDefault="0096155F" w:rsidP="00B052D9">
      <w:pPr>
        <w:pStyle w:val="knZulassung02"/>
        <w:ind w:left="0"/>
        <w:rPr>
          <w:rFonts w:ascii="Times New Roman" w:hAnsi="Times New Roman"/>
          <w:sz w:val="22"/>
          <w:szCs w:val="22"/>
          <w:lang w:val="sk-SK"/>
        </w:rPr>
      </w:pPr>
      <w:r w:rsidRPr="006A4D3C">
        <w:rPr>
          <w:rFonts w:ascii="Times New Roman" w:hAnsi="Times New Roman"/>
          <w:sz w:val="22"/>
          <w:szCs w:val="22"/>
          <w:lang w:val="sk-SK"/>
        </w:rPr>
        <w:t xml:space="preserve">Počas tehotenstva môžete užívať </w:t>
      </w:r>
      <w:proofErr w:type="spellStart"/>
      <w:r w:rsidRPr="006A4D3C">
        <w:rPr>
          <w:rFonts w:ascii="Times New Roman" w:hAnsi="Times New Roman"/>
          <w:sz w:val="22"/>
          <w:szCs w:val="22"/>
          <w:lang w:val="sk-SK"/>
        </w:rPr>
        <w:t>Salofalk</w:t>
      </w:r>
      <w:proofErr w:type="spellEnd"/>
      <w:r w:rsidRPr="006A4D3C">
        <w:rPr>
          <w:rFonts w:ascii="Times New Roman" w:hAnsi="Times New Roman"/>
          <w:sz w:val="22"/>
          <w:szCs w:val="22"/>
          <w:lang w:val="sk-SK"/>
        </w:rPr>
        <w:t xml:space="preserve"> </w:t>
      </w:r>
      <w:proofErr w:type="spellStart"/>
      <w:r w:rsidRPr="006A4D3C">
        <w:rPr>
          <w:rFonts w:ascii="Times New Roman" w:hAnsi="Times New Roman"/>
          <w:sz w:val="22"/>
          <w:szCs w:val="22"/>
          <w:lang w:val="sk-SK"/>
        </w:rPr>
        <w:t>granulát</w:t>
      </w:r>
      <w:proofErr w:type="spellEnd"/>
      <w:r w:rsidRPr="006A4D3C">
        <w:rPr>
          <w:rFonts w:ascii="Times New Roman" w:hAnsi="Times New Roman"/>
          <w:sz w:val="22"/>
          <w:szCs w:val="22"/>
          <w:lang w:val="sk-SK"/>
        </w:rPr>
        <w:t xml:space="preserve"> len vtedy, ak vám to dovolí váš lekár.</w:t>
      </w:r>
    </w:p>
    <w:p w:rsidR="0096155F" w:rsidRPr="006A4D3C" w:rsidRDefault="0096155F" w:rsidP="00B052D9">
      <w:pPr>
        <w:pStyle w:val="knZulassung02"/>
        <w:ind w:left="0"/>
        <w:rPr>
          <w:rFonts w:ascii="Times New Roman" w:hAnsi="Times New Roman"/>
          <w:sz w:val="22"/>
          <w:szCs w:val="22"/>
          <w:lang w:val="sk-SK"/>
        </w:rPr>
      </w:pPr>
    </w:p>
    <w:p w:rsidR="0096155F" w:rsidRPr="006A4D3C" w:rsidRDefault="0096155F" w:rsidP="00B052D9">
      <w:pPr>
        <w:pStyle w:val="knZulassung02"/>
        <w:ind w:left="0"/>
        <w:rPr>
          <w:rFonts w:ascii="Times New Roman" w:hAnsi="Times New Roman"/>
          <w:sz w:val="22"/>
          <w:szCs w:val="22"/>
          <w:lang w:val="sk-SK"/>
        </w:rPr>
      </w:pPr>
      <w:r w:rsidRPr="006A4D3C">
        <w:rPr>
          <w:rFonts w:ascii="Times New Roman" w:hAnsi="Times New Roman"/>
          <w:sz w:val="22"/>
          <w:szCs w:val="22"/>
          <w:lang w:val="sk-SK"/>
        </w:rPr>
        <w:t xml:space="preserve">Počas dojčenia môžete užívať </w:t>
      </w:r>
      <w:proofErr w:type="spellStart"/>
      <w:r w:rsidRPr="006A4D3C">
        <w:rPr>
          <w:rFonts w:ascii="Times New Roman" w:hAnsi="Times New Roman"/>
          <w:sz w:val="22"/>
          <w:szCs w:val="22"/>
          <w:lang w:val="sk-SK"/>
        </w:rPr>
        <w:t>Salofalk</w:t>
      </w:r>
      <w:proofErr w:type="spellEnd"/>
      <w:r w:rsidRPr="006A4D3C">
        <w:rPr>
          <w:rFonts w:ascii="Times New Roman" w:hAnsi="Times New Roman"/>
          <w:sz w:val="22"/>
          <w:szCs w:val="22"/>
          <w:lang w:val="sk-SK"/>
        </w:rPr>
        <w:t xml:space="preserve"> </w:t>
      </w:r>
      <w:proofErr w:type="spellStart"/>
      <w:r w:rsidRPr="006A4D3C">
        <w:rPr>
          <w:rFonts w:ascii="Times New Roman" w:hAnsi="Times New Roman"/>
          <w:sz w:val="22"/>
          <w:szCs w:val="22"/>
          <w:lang w:val="sk-SK"/>
        </w:rPr>
        <w:t>granulát</w:t>
      </w:r>
      <w:proofErr w:type="spellEnd"/>
      <w:r w:rsidRPr="006A4D3C">
        <w:rPr>
          <w:rFonts w:ascii="Times New Roman" w:hAnsi="Times New Roman"/>
          <w:sz w:val="22"/>
          <w:szCs w:val="22"/>
          <w:lang w:val="sk-SK"/>
        </w:rPr>
        <w:t xml:space="preserve"> len vtedy, ak vám to dovolí váš lekár, vzhľadom na to, že tento liek môže prechádzať do materského mlieka.</w:t>
      </w:r>
    </w:p>
    <w:p w:rsidR="0096155F" w:rsidRPr="006A4D3C" w:rsidRDefault="0096155F" w:rsidP="00FC3685">
      <w:pPr>
        <w:pStyle w:val="knZulassung02"/>
        <w:ind w:left="111"/>
        <w:rPr>
          <w:rFonts w:ascii="Times New Roman" w:hAnsi="Times New Roman"/>
          <w:sz w:val="22"/>
          <w:szCs w:val="22"/>
          <w:lang w:val="sk-SK"/>
        </w:rPr>
      </w:pPr>
    </w:p>
    <w:p w:rsidR="0096155F" w:rsidRPr="006A4D3C" w:rsidRDefault="0096155F" w:rsidP="00B052D9">
      <w:pPr>
        <w:pStyle w:val="knZulassung02"/>
        <w:ind w:left="0"/>
        <w:rPr>
          <w:rFonts w:ascii="Times New Roman" w:hAnsi="Times New Roman"/>
          <w:b/>
          <w:sz w:val="22"/>
          <w:szCs w:val="22"/>
          <w:lang w:val="sk-SK"/>
        </w:rPr>
      </w:pPr>
      <w:r w:rsidRPr="006A4D3C">
        <w:rPr>
          <w:rFonts w:ascii="Times New Roman" w:hAnsi="Times New Roman"/>
          <w:b/>
          <w:sz w:val="22"/>
          <w:szCs w:val="22"/>
          <w:lang w:val="sk-SK"/>
        </w:rPr>
        <w:t>Vedenie vozidiel a obsluha strojov</w:t>
      </w:r>
    </w:p>
    <w:p w:rsidR="0096155F" w:rsidRPr="006A4D3C" w:rsidRDefault="0096155F" w:rsidP="00B052D9">
      <w:pPr>
        <w:pStyle w:val="knZulassung02"/>
        <w:ind w:left="0"/>
        <w:rPr>
          <w:rFonts w:ascii="Times New Roman" w:hAnsi="Times New Roman"/>
          <w:sz w:val="22"/>
          <w:szCs w:val="22"/>
          <w:lang w:val="sk-SK"/>
        </w:rPr>
      </w:pPr>
      <w:proofErr w:type="spellStart"/>
      <w:r w:rsidRPr="006A4D3C">
        <w:rPr>
          <w:rFonts w:ascii="Times New Roman" w:hAnsi="Times New Roman"/>
          <w:sz w:val="22"/>
          <w:szCs w:val="22"/>
          <w:lang w:val="sk-SK"/>
        </w:rPr>
        <w:t>Salofalk</w:t>
      </w:r>
      <w:proofErr w:type="spellEnd"/>
      <w:r w:rsidRPr="006A4D3C">
        <w:rPr>
          <w:rFonts w:ascii="Times New Roman" w:hAnsi="Times New Roman"/>
          <w:sz w:val="22"/>
          <w:szCs w:val="22"/>
          <w:lang w:val="sk-SK"/>
        </w:rPr>
        <w:t xml:space="preserve"> </w:t>
      </w:r>
      <w:proofErr w:type="spellStart"/>
      <w:r w:rsidRPr="006A4D3C">
        <w:rPr>
          <w:rFonts w:ascii="Times New Roman" w:hAnsi="Times New Roman"/>
          <w:sz w:val="22"/>
          <w:szCs w:val="22"/>
          <w:lang w:val="sk-SK"/>
        </w:rPr>
        <w:t>granulát</w:t>
      </w:r>
      <w:proofErr w:type="spellEnd"/>
      <w:r w:rsidRPr="006A4D3C">
        <w:rPr>
          <w:rFonts w:ascii="Times New Roman" w:hAnsi="Times New Roman"/>
          <w:sz w:val="22"/>
          <w:szCs w:val="22"/>
          <w:lang w:val="sk-SK"/>
        </w:rPr>
        <w:t xml:space="preserve"> nemá žiadny alebo len zanedbateľný vplyv na schopnosť viesť vozidlá a obsluhovať stroje.</w:t>
      </w:r>
    </w:p>
    <w:p w:rsidR="0096155F" w:rsidRPr="006A4D3C" w:rsidRDefault="0096155F" w:rsidP="00FC3685">
      <w:pPr>
        <w:pStyle w:val="knZulassung02"/>
        <w:ind w:left="111"/>
        <w:rPr>
          <w:rFonts w:ascii="Times New Roman" w:hAnsi="Times New Roman"/>
          <w:sz w:val="22"/>
          <w:szCs w:val="22"/>
          <w:lang w:val="sk-SK"/>
        </w:rPr>
      </w:pPr>
    </w:p>
    <w:p w:rsidR="0096155F" w:rsidRPr="006A4D3C" w:rsidRDefault="0096155F" w:rsidP="00B052D9">
      <w:pPr>
        <w:pStyle w:val="knZulassung02"/>
        <w:ind w:left="0"/>
        <w:rPr>
          <w:rFonts w:ascii="Times New Roman" w:hAnsi="Times New Roman"/>
          <w:b/>
          <w:sz w:val="22"/>
          <w:szCs w:val="22"/>
          <w:lang w:val="sk-SK"/>
        </w:rPr>
      </w:pPr>
      <w:proofErr w:type="spellStart"/>
      <w:r w:rsidRPr="006A4D3C">
        <w:rPr>
          <w:rFonts w:ascii="Times New Roman" w:hAnsi="Times New Roman"/>
          <w:b/>
          <w:sz w:val="22"/>
          <w:szCs w:val="22"/>
          <w:lang w:val="sk-SK"/>
        </w:rPr>
        <w:t>Salofalk</w:t>
      </w:r>
      <w:proofErr w:type="spellEnd"/>
      <w:r w:rsidRPr="006A4D3C">
        <w:rPr>
          <w:rFonts w:ascii="Times New Roman" w:hAnsi="Times New Roman"/>
          <w:b/>
          <w:sz w:val="22"/>
          <w:szCs w:val="22"/>
          <w:lang w:val="sk-SK"/>
        </w:rPr>
        <w:t xml:space="preserve"> </w:t>
      </w:r>
      <w:smartTag w:uri="urn:schemas-microsoft-com:office:smarttags" w:element="metricconverter">
        <w:smartTagPr>
          <w:attr w:name="ProductID" w:val="3 g"/>
        </w:smartTagPr>
        <w:r w:rsidRPr="006A4D3C">
          <w:rPr>
            <w:rFonts w:ascii="Times New Roman" w:hAnsi="Times New Roman"/>
            <w:b/>
            <w:sz w:val="22"/>
            <w:szCs w:val="22"/>
            <w:lang w:val="sk-SK"/>
          </w:rPr>
          <w:t>3 g</w:t>
        </w:r>
      </w:smartTag>
      <w:r w:rsidRPr="006A4D3C">
        <w:rPr>
          <w:rFonts w:ascii="Times New Roman" w:hAnsi="Times New Roman"/>
          <w:b/>
          <w:sz w:val="22"/>
          <w:szCs w:val="22"/>
          <w:lang w:val="sk-SK"/>
        </w:rPr>
        <w:t xml:space="preserve"> </w:t>
      </w:r>
      <w:proofErr w:type="spellStart"/>
      <w:r w:rsidRPr="006A4D3C">
        <w:rPr>
          <w:rFonts w:ascii="Times New Roman" w:hAnsi="Times New Roman"/>
          <w:b/>
          <w:sz w:val="22"/>
          <w:szCs w:val="22"/>
          <w:lang w:val="sk-SK"/>
        </w:rPr>
        <w:t>granulát</w:t>
      </w:r>
      <w:proofErr w:type="spellEnd"/>
      <w:r w:rsidRPr="006A4D3C">
        <w:rPr>
          <w:rFonts w:ascii="Times New Roman" w:hAnsi="Times New Roman"/>
          <w:b/>
          <w:sz w:val="22"/>
          <w:szCs w:val="22"/>
          <w:lang w:val="sk-SK"/>
        </w:rPr>
        <w:t xml:space="preserve"> obsahuje </w:t>
      </w:r>
      <w:proofErr w:type="spellStart"/>
      <w:r w:rsidRPr="006A4D3C">
        <w:rPr>
          <w:rFonts w:ascii="Times New Roman" w:hAnsi="Times New Roman"/>
          <w:b/>
          <w:sz w:val="22"/>
          <w:szCs w:val="22"/>
          <w:lang w:val="sk-SK"/>
        </w:rPr>
        <w:t>aspartám</w:t>
      </w:r>
      <w:proofErr w:type="spellEnd"/>
      <w:r w:rsidRPr="006A4D3C">
        <w:rPr>
          <w:rFonts w:ascii="Times New Roman" w:hAnsi="Times New Roman"/>
          <w:b/>
          <w:sz w:val="22"/>
          <w:szCs w:val="22"/>
          <w:lang w:val="sk-SK"/>
        </w:rPr>
        <w:t xml:space="preserve"> </w:t>
      </w:r>
      <w:r>
        <w:rPr>
          <w:rFonts w:ascii="Times New Roman" w:hAnsi="Times New Roman"/>
          <w:b/>
          <w:sz w:val="22"/>
          <w:szCs w:val="22"/>
          <w:lang w:val="sk-SK"/>
        </w:rPr>
        <w:t>a sacharózu</w:t>
      </w:r>
    </w:p>
    <w:p w:rsidR="0096155F" w:rsidRPr="006A4D3C" w:rsidRDefault="0096155F" w:rsidP="00FC3685">
      <w:pPr>
        <w:pStyle w:val="knZulassung02"/>
        <w:ind w:left="111"/>
        <w:rPr>
          <w:rFonts w:ascii="Times New Roman" w:hAnsi="Times New Roman"/>
          <w:sz w:val="22"/>
          <w:szCs w:val="22"/>
          <w:lang w:val="sk-SK"/>
        </w:rPr>
      </w:pPr>
      <w:r w:rsidRPr="006A4D3C">
        <w:rPr>
          <w:rFonts w:ascii="Times New Roman" w:hAnsi="Times New Roman"/>
          <w:sz w:val="22"/>
          <w:szCs w:val="22"/>
          <w:lang w:val="sk-SK"/>
        </w:rPr>
        <w:t xml:space="preserve">Tento liek obsahuje sladidlo </w:t>
      </w:r>
      <w:proofErr w:type="spellStart"/>
      <w:r w:rsidRPr="006A4D3C">
        <w:rPr>
          <w:rFonts w:ascii="Times New Roman" w:hAnsi="Times New Roman"/>
          <w:sz w:val="22"/>
          <w:szCs w:val="22"/>
          <w:lang w:val="sk-SK"/>
        </w:rPr>
        <w:t>aspartám</w:t>
      </w:r>
      <w:proofErr w:type="spellEnd"/>
      <w:r w:rsidRPr="006A4D3C">
        <w:rPr>
          <w:rFonts w:ascii="Times New Roman" w:hAnsi="Times New Roman"/>
          <w:sz w:val="22"/>
          <w:szCs w:val="22"/>
          <w:lang w:val="sk-SK"/>
        </w:rPr>
        <w:t xml:space="preserve">. </w:t>
      </w:r>
      <w:proofErr w:type="spellStart"/>
      <w:r w:rsidRPr="006A4D3C">
        <w:rPr>
          <w:rFonts w:ascii="Times New Roman" w:hAnsi="Times New Roman"/>
          <w:sz w:val="22"/>
          <w:szCs w:val="22"/>
          <w:lang w:val="sk-SK"/>
        </w:rPr>
        <w:t>Aspartám</w:t>
      </w:r>
      <w:proofErr w:type="spellEnd"/>
      <w:r w:rsidRPr="006A4D3C">
        <w:rPr>
          <w:rFonts w:ascii="Times New Roman" w:hAnsi="Times New Roman"/>
          <w:sz w:val="22"/>
          <w:szCs w:val="22"/>
          <w:lang w:val="sk-SK"/>
        </w:rPr>
        <w:t xml:space="preserve"> obsahuje zdroj </w:t>
      </w:r>
      <w:proofErr w:type="spellStart"/>
      <w:r w:rsidRPr="006A4D3C">
        <w:rPr>
          <w:rFonts w:ascii="Times New Roman" w:hAnsi="Times New Roman"/>
          <w:sz w:val="22"/>
          <w:szCs w:val="22"/>
          <w:lang w:val="sk-SK"/>
        </w:rPr>
        <w:t>fenylalanínu</w:t>
      </w:r>
      <w:proofErr w:type="spellEnd"/>
      <w:r w:rsidRPr="006A4D3C">
        <w:rPr>
          <w:rFonts w:ascii="Times New Roman" w:hAnsi="Times New Roman"/>
          <w:sz w:val="22"/>
          <w:szCs w:val="22"/>
          <w:lang w:val="sk-SK"/>
        </w:rPr>
        <w:t xml:space="preserve">. Môže byť škodlivý pre ľudí trpiacich </w:t>
      </w:r>
      <w:proofErr w:type="spellStart"/>
      <w:r w:rsidRPr="006A4D3C">
        <w:rPr>
          <w:rFonts w:ascii="Times New Roman" w:hAnsi="Times New Roman"/>
          <w:b/>
          <w:sz w:val="22"/>
          <w:szCs w:val="22"/>
          <w:lang w:val="sk-SK"/>
        </w:rPr>
        <w:t>fenylketonúriou</w:t>
      </w:r>
      <w:proofErr w:type="spellEnd"/>
      <w:r w:rsidRPr="006A4D3C">
        <w:rPr>
          <w:rFonts w:ascii="Times New Roman" w:hAnsi="Times New Roman"/>
          <w:sz w:val="22"/>
          <w:szCs w:val="22"/>
          <w:lang w:val="sk-SK"/>
        </w:rPr>
        <w:t xml:space="preserve">. Jedno vrecko </w:t>
      </w:r>
      <w:proofErr w:type="spellStart"/>
      <w:r w:rsidRPr="006A4D3C">
        <w:rPr>
          <w:rFonts w:ascii="Times New Roman" w:hAnsi="Times New Roman"/>
          <w:sz w:val="22"/>
          <w:szCs w:val="22"/>
          <w:lang w:val="sk-SK"/>
        </w:rPr>
        <w:t>Salofalku</w:t>
      </w:r>
      <w:proofErr w:type="spellEnd"/>
      <w:r w:rsidRPr="006A4D3C">
        <w:rPr>
          <w:rFonts w:ascii="Times New Roman" w:hAnsi="Times New Roman"/>
          <w:sz w:val="22"/>
          <w:szCs w:val="22"/>
          <w:lang w:val="sk-SK"/>
        </w:rPr>
        <w:t xml:space="preserve"> </w:t>
      </w:r>
      <w:smartTag w:uri="urn:schemas-microsoft-com:office:smarttags" w:element="metricconverter">
        <w:smartTagPr>
          <w:attr w:name="ProductID" w:val="3 g"/>
        </w:smartTagPr>
        <w:r w:rsidRPr="006A4D3C">
          <w:rPr>
            <w:rFonts w:ascii="Times New Roman" w:hAnsi="Times New Roman"/>
            <w:sz w:val="22"/>
            <w:szCs w:val="22"/>
            <w:lang w:val="sk-SK"/>
          </w:rPr>
          <w:t>3 g</w:t>
        </w:r>
      </w:smartTag>
      <w:r w:rsidRPr="006A4D3C">
        <w:rPr>
          <w:rFonts w:ascii="Times New Roman" w:hAnsi="Times New Roman"/>
          <w:sz w:val="22"/>
          <w:szCs w:val="22"/>
          <w:lang w:val="sk-SK"/>
        </w:rPr>
        <w:t xml:space="preserve"> </w:t>
      </w:r>
      <w:proofErr w:type="spellStart"/>
      <w:r w:rsidRPr="006A4D3C">
        <w:rPr>
          <w:rFonts w:ascii="Times New Roman" w:hAnsi="Times New Roman"/>
          <w:sz w:val="22"/>
          <w:szCs w:val="22"/>
          <w:lang w:val="sk-SK"/>
        </w:rPr>
        <w:t>granulátu</w:t>
      </w:r>
      <w:proofErr w:type="spellEnd"/>
      <w:r w:rsidRPr="006A4D3C">
        <w:rPr>
          <w:rFonts w:ascii="Times New Roman" w:hAnsi="Times New Roman"/>
          <w:sz w:val="22"/>
          <w:szCs w:val="22"/>
          <w:lang w:val="sk-SK"/>
        </w:rPr>
        <w:t xml:space="preserve"> obsahuje 3,36 mg </w:t>
      </w:r>
      <w:proofErr w:type="spellStart"/>
      <w:r w:rsidRPr="006A4D3C">
        <w:rPr>
          <w:rFonts w:ascii="Times New Roman" w:hAnsi="Times New Roman"/>
          <w:sz w:val="22"/>
          <w:szCs w:val="22"/>
          <w:lang w:val="sk-SK"/>
        </w:rPr>
        <w:t>fenylalanínu</w:t>
      </w:r>
      <w:proofErr w:type="spellEnd"/>
      <w:r w:rsidRPr="006A4D3C">
        <w:rPr>
          <w:rFonts w:ascii="Times New Roman" w:hAnsi="Times New Roman"/>
          <w:sz w:val="22"/>
          <w:szCs w:val="22"/>
          <w:lang w:val="sk-SK"/>
        </w:rPr>
        <w:t xml:space="preserve">. </w:t>
      </w:r>
    </w:p>
    <w:p w:rsidR="0096155F" w:rsidRPr="000B3102" w:rsidRDefault="0096155F" w:rsidP="00AA3E83">
      <w:pPr>
        <w:pStyle w:val="knZulassung02"/>
        <w:ind w:left="0"/>
        <w:rPr>
          <w:rFonts w:ascii="Times New Roman" w:hAnsi="Times New Roman"/>
          <w:sz w:val="22"/>
          <w:szCs w:val="22"/>
          <w:lang w:val="sk-SK"/>
        </w:rPr>
      </w:pPr>
      <w:r w:rsidRPr="000B3102">
        <w:rPr>
          <w:rFonts w:ascii="Times New Roman" w:hAnsi="Times New Roman"/>
          <w:sz w:val="22"/>
          <w:szCs w:val="22"/>
          <w:lang w:val="sk-SK"/>
        </w:rPr>
        <w:t>Jed</w:t>
      </w:r>
      <w:r>
        <w:rPr>
          <w:rFonts w:ascii="Times New Roman" w:hAnsi="Times New Roman"/>
          <w:sz w:val="22"/>
          <w:szCs w:val="22"/>
          <w:lang w:val="sk-SK"/>
        </w:rPr>
        <w:t>no</w:t>
      </w:r>
      <w:r w:rsidRPr="000B3102">
        <w:rPr>
          <w:rFonts w:ascii="Times New Roman" w:hAnsi="Times New Roman"/>
          <w:sz w:val="22"/>
          <w:szCs w:val="22"/>
          <w:lang w:val="sk-SK"/>
        </w:rPr>
        <w:t xml:space="preserve"> </w:t>
      </w:r>
      <w:r>
        <w:rPr>
          <w:rFonts w:ascii="Times New Roman" w:hAnsi="Times New Roman"/>
          <w:sz w:val="22"/>
          <w:szCs w:val="22"/>
          <w:lang w:val="sk-SK"/>
        </w:rPr>
        <w:t>vrecúško</w:t>
      </w:r>
      <w:r w:rsidRPr="000B3102">
        <w:rPr>
          <w:rFonts w:ascii="Times New Roman" w:hAnsi="Times New Roman"/>
          <w:sz w:val="22"/>
          <w:szCs w:val="22"/>
          <w:lang w:val="sk-SK"/>
        </w:rPr>
        <w:t xml:space="preserve"> </w:t>
      </w:r>
      <w:r>
        <w:rPr>
          <w:rFonts w:ascii="Times New Roman" w:hAnsi="Times New Roman"/>
          <w:sz w:val="22"/>
          <w:szCs w:val="22"/>
          <w:lang w:val="sk-SK"/>
        </w:rPr>
        <w:t xml:space="preserve"> </w:t>
      </w:r>
      <w:r w:rsidRPr="000B3102">
        <w:rPr>
          <w:rFonts w:ascii="Times New Roman" w:hAnsi="Times New Roman"/>
          <w:sz w:val="22"/>
          <w:szCs w:val="22"/>
          <w:lang w:val="sk-SK"/>
        </w:rPr>
        <w:t>obsahuje 0</w:t>
      </w:r>
      <w:r>
        <w:rPr>
          <w:rFonts w:ascii="Times New Roman" w:hAnsi="Times New Roman"/>
          <w:sz w:val="22"/>
          <w:szCs w:val="22"/>
          <w:lang w:val="sk-SK"/>
        </w:rPr>
        <w:t>,12</w:t>
      </w:r>
      <w:r w:rsidRPr="000B3102">
        <w:rPr>
          <w:rFonts w:ascii="Times New Roman" w:hAnsi="Times New Roman"/>
          <w:sz w:val="22"/>
          <w:szCs w:val="22"/>
          <w:lang w:val="sk-SK"/>
        </w:rPr>
        <w:t xml:space="preserve"> mg sacharózy. Ak vám váš lekár povedal, že </w:t>
      </w:r>
      <w:r>
        <w:rPr>
          <w:rFonts w:ascii="Times New Roman" w:hAnsi="Times New Roman"/>
          <w:sz w:val="22"/>
          <w:szCs w:val="22"/>
          <w:lang w:val="sk-SK"/>
        </w:rPr>
        <w:t xml:space="preserve">neznášate </w:t>
      </w:r>
      <w:r w:rsidRPr="000B3102">
        <w:rPr>
          <w:rFonts w:ascii="Times New Roman" w:hAnsi="Times New Roman"/>
          <w:sz w:val="22"/>
          <w:szCs w:val="22"/>
          <w:lang w:val="sk-SK"/>
        </w:rPr>
        <w:t xml:space="preserve"> niektoré cukry,</w:t>
      </w:r>
      <w:r>
        <w:rPr>
          <w:rFonts w:ascii="Times New Roman" w:hAnsi="Times New Roman"/>
          <w:sz w:val="22"/>
          <w:szCs w:val="22"/>
          <w:lang w:val="sk-SK"/>
        </w:rPr>
        <w:t xml:space="preserve"> </w:t>
      </w:r>
      <w:r w:rsidRPr="000B3102">
        <w:rPr>
          <w:rFonts w:ascii="Times New Roman" w:hAnsi="Times New Roman"/>
          <w:sz w:val="22"/>
          <w:szCs w:val="22"/>
          <w:lang w:val="sk-SK"/>
        </w:rPr>
        <w:t>kontaktujte svojho lekára</w:t>
      </w:r>
      <w:r>
        <w:rPr>
          <w:rFonts w:ascii="Times New Roman" w:hAnsi="Times New Roman"/>
          <w:sz w:val="22"/>
          <w:szCs w:val="22"/>
          <w:lang w:val="sk-SK"/>
        </w:rPr>
        <w:t xml:space="preserve"> pred užitím tohto lieku</w:t>
      </w:r>
      <w:r w:rsidRPr="000B3102">
        <w:rPr>
          <w:rFonts w:ascii="Times New Roman" w:hAnsi="Times New Roman"/>
          <w:sz w:val="22"/>
          <w:szCs w:val="22"/>
          <w:lang w:val="sk-SK"/>
        </w:rPr>
        <w:t xml:space="preserve">. </w:t>
      </w:r>
    </w:p>
    <w:p w:rsidR="0096155F" w:rsidRDefault="0096155F" w:rsidP="00FC3685">
      <w:pPr>
        <w:pStyle w:val="knZulassung02"/>
        <w:ind w:left="111"/>
        <w:rPr>
          <w:rFonts w:ascii="Times New Roman" w:hAnsi="Times New Roman"/>
          <w:sz w:val="22"/>
          <w:szCs w:val="22"/>
          <w:lang w:val="sk-SK"/>
        </w:rPr>
      </w:pPr>
    </w:p>
    <w:p w:rsidR="0096155F" w:rsidRPr="006A4D3C" w:rsidRDefault="0096155F" w:rsidP="00FC3685">
      <w:pPr>
        <w:pStyle w:val="knZulassung02"/>
        <w:ind w:left="111"/>
        <w:rPr>
          <w:rFonts w:ascii="Times New Roman" w:hAnsi="Times New Roman"/>
          <w:sz w:val="22"/>
          <w:szCs w:val="22"/>
          <w:lang w:val="sk-SK"/>
        </w:rPr>
      </w:pPr>
    </w:p>
    <w:p w:rsidR="0096155F" w:rsidRPr="006A4D3C" w:rsidRDefault="0096155F" w:rsidP="00E34CB7">
      <w:pPr>
        <w:ind w:right="-1"/>
        <w:jc w:val="both"/>
        <w:rPr>
          <w:b/>
          <w:caps/>
          <w:sz w:val="22"/>
          <w:szCs w:val="22"/>
          <w:lang w:val="sk-SK"/>
        </w:rPr>
      </w:pPr>
      <w:r w:rsidRPr="006A4D3C">
        <w:rPr>
          <w:b/>
          <w:bCs/>
          <w:caps/>
          <w:sz w:val="22"/>
          <w:szCs w:val="22"/>
          <w:lang w:val="sk-SK"/>
        </w:rPr>
        <w:t>3.</w:t>
      </w:r>
      <w:r w:rsidRPr="006A4D3C">
        <w:rPr>
          <w:b/>
          <w:bCs/>
          <w:caps/>
          <w:sz w:val="22"/>
          <w:szCs w:val="22"/>
          <w:lang w:val="sk-SK"/>
        </w:rPr>
        <w:tab/>
      </w:r>
      <w:r w:rsidRPr="006A4D3C">
        <w:rPr>
          <w:b/>
          <w:bCs/>
          <w:sz w:val="22"/>
          <w:szCs w:val="22"/>
          <w:lang w:val="sk-SK"/>
        </w:rPr>
        <w:t xml:space="preserve">Ako užívať </w:t>
      </w:r>
      <w:proofErr w:type="spellStart"/>
      <w:r w:rsidRPr="006A4D3C">
        <w:rPr>
          <w:b/>
          <w:bCs/>
          <w:sz w:val="22"/>
          <w:szCs w:val="22"/>
          <w:lang w:val="sk-SK"/>
        </w:rPr>
        <w:t>granulát</w:t>
      </w:r>
      <w:proofErr w:type="spellEnd"/>
      <w:r w:rsidRPr="006A4D3C">
        <w:rPr>
          <w:b/>
          <w:bCs/>
          <w:sz w:val="22"/>
          <w:szCs w:val="22"/>
          <w:lang w:val="sk-SK"/>
        </w:rPr>
        <w:t xml:space="preserve"> </w:t>
      </w:r>
      <w:proofErr w:type="spellStart"/>
      <w:r w:rsidRPr="006A4D3C">
        <w:rPr>
          <w:b/>
          <w:bCs/>
          <w:sz w:val="22"/>
          <w:szCs w:val="22"/>
          <w:lang w:val="sk-SK"/>
        </w:rPr>
        <w:t>Salofalk</w:t>
      </w:r>
      <w:proofErr w:type="spellEnd"/>
      <w:r w:rsidRPr="006A4D3C">
        <w:rPr>
          <w:b/>
          <w:bCs/>
          <w:sz w:val="22"/>
          <w:szCs w:val="22"/>
          <w:lang w:val="sk-SK"/>
        </w:rPr>
        <w:t xml:space="preserve"> </w:t>
      </w:r>
      <w:smartTag w:uri="urn:schemas-microsoft-com:office:smarttags" w:element="metricconverter">
        <w:smartTagPr>
          <w:attr w:name="ProductID" w:val="3 g"/>
        </w:smartTagPr>
        <w:r w:rsidRPr="006A4D3C">
          <w:rPr>
            <w:b/>
            <w:sz w:val="22"/>
            <w:szCs w:val="22"/>
            <w:lang w:val="sk-SK"/>
          </w:rPr>
          <w:t>3 g</w:t>
        </w:r>
      </w:smartTag>
      <w:r w:rsidRPr="006A4D3C">
        <w:rPr>
          <w:b/>
          <w:sz w:val="22"/>
          <w:szCs w:val="22"/>
          <w:lang w:val="sk-SK"/>
        </w:rPr>
        <w:t xml:space="preserve"> </w:t>
      </w:r>
    </w:p>
    <w:p w:rsidR="0096155F" w:rsidRPr="006A4D3C" w:rsidRDefault="0096155F" w:rsidP="00FC3685">
      <w:pPr>
        <w:pStyle w:val="knZulassung02"/>
        <w:ind w:left="111"/>
        <w:rPr>
          <w:rFonts w:ascii="Times New Roman" w:hAnsi="Times New Roman"/>
          <w:sz w:val="22"/>
          <w:szCs w:val="22"/>
          <w:lang w:val="sk-SK"/>
        </w:rPr>
      </w:pPr>
    </w:p>
    <w:p w:rsidR="0096155F" w:rsidRPr="006A4D3C" w:rsidRDefault="0096155F" w:rsidP="00B052D9">
      <w:pPr>
        <w:pStyle w:val="knZulassung02"/>
        <w:ind w:left="0"/>
        <w:rPr>
          <w:rFonts w:ascii="Times New Roman" w:hAnsi="Times New Roman"/>
          <w:sz w:val="22"/>
          <w:szCs w:val="22"/>
          <w:lang w:val="sk-SK"/>
        </w:rPr>
      </w:pPr>
      <w:r w:rsidRPr="006A4D3C">
        <w:rPr>
          <w:rFonts w:ascii="Times New Roman" w:hAnsi="Times New Roman"/>
          <w:sz w:val="22"/>
          <w:szCs w:val="22"/>
          <w:lang w:val="sk-SK"/>
        </w:rPr>
        <w:t xml:space="preserve">Vždy užívajte  </w:t>
      </w:r>
      <w:proofErr w:type="spellStart"/>
      <w:r w:rsidRPr="006A4D3C">
        <w:rPr>
          <w:rFonts w:ascii="Times New Roman" w:hAnsi="Times New Roman"/>
          <w:sz w:val="22"/>
          <w:szCs w:val="22"/>
          <w:lang w:val="sk-SK"/>
        </w:rPr>
        <w:t>Salofalk</w:t>
      </w:r>
      <w:proofErr w:type="spellEnd"/>
      <w:r w:rsidRPr="006A4D3C">
        <w:rPr>
          <w:rFonts w:ascii="Times New Roman" w:hAnsi="Times New Roman"/>
          <w:sz w:val="22"/>
          <w:szCs w:val="22"/>
          <w:lang w:val="sk-SK"/>
        </w:rPr>
        <w:t xml:space="preserve"> </w:t>
      </w:r>
      <w:proofErr w:type="spellStart"/>
      <w:r w:rsidRPr="006A4D3C">
        <w:rPr>
          <w:rFonts w:ascii="Times New Roman" w:hAnsi="Times New Roman"/>
          <w:sz w:val="22"/>
          <w:szCs w:val="22"/>
          <w:lang w:val="sk-SK"/>
        </w:rPr>
        <w:t>granulát</w:t>
      </w:r>
      <w:proofErr w:type="spellEnd"/>
      <w:r w:rsidRPr="006A4D3C">
        <w:rPr>
          <w:rFonts w:ascii="Times New Roman" w:hAnsi="Times New Roman"/>
          <w:sz w:val="22"/>
          <w:szCs w:val="22"/>
          <w:lang w:val="sk-SK"/>
        </w:rPr>
        <w:t xml:space="preserve"> presne tak, ako vám povedal váš lekár. Ak si nie ste niečím istý, overte si to u svojho lekára alebo lekárnika. </w:t>
      </w:r>
      <w:r w:rsidRPr="006A4D3C">
        <w:rPr>
          <w:rFonts w:ascii="Times New Roman" w:hAnsi="Times New Roman"/>
          <w:sz w:val="22"/>
          <w:szCs w:val="22"/>
          <w:lang w:val="sk-SK"/>
        </w:rPr>
        <w:br/>
      </w:r>
      <w:r w:rsidRPr="006A4D3C">
        <w:rPr>
          <w:rFonts w:ascii="Times New Roman" w:hAnsi="Times New Roman"/>
          <w:sz w:val="22"/>
          <w:szCs w:val="22"/>
          <w:lang w:val="sk-SK"/>
        </w:rPr>
        <w:br/>
      </w:r>
      <w:r w:rsidRPr="006A4D3C">
        <w:rPr>
          <w:rFonts w:ascii="Times New Roman" w:hAnsi="Times New Roman"/>
          <w:b/>
          <w:sz w:val="22"/>
          <w:szCs w:val="22"/>
          <w:lang w:val="sk-SK"/>
        </w:rPr>
        <w:t>Spôsob podávania</w:t>
      </w:r>
    </w:p>
    <w:p w:rsidR="0096155F" w:rsidRPr="006A4D3C" w:rsidRDefault="0096155F" w:rsidP="00B052D9">
      <w:pPr>
        <w:pStyle w:val="knZulassung02"/>
        <w:ind w:left="0"/>
        <w:rPr>
          <w:rFonts w:ascii="Times New Roman" w:hAnsi="Times New Roman"/>
          <w:sz w:val="22"/>
          <w:szCs w:val="22"/>
          <w:lang w:val="sk-SK"/>
        </w:rPr>
      </w:pPr>
      <w:proofErr w:type="spellStart"/>
      <w:r w:rsidRPr="006A4D3C">
        <w:rPr>
          <w:rFonts w:ascii="Times New Roman" w:hAnsi="Times New Roman"/>
          <w:sz w:val="22"/>
          <w:szCs w:val="22"/>
          <w:lang w:val="sk-SK"/>
        </w:rPr>
        <w:t>Salofalk</w:t>
      </w:r>
      <w:proofErr w:type="spellEnd"/>
      <w:r w:rsidRPr="006A4D3C">
        <w:rPr>
          <w:rFonts w:ascii="Times New Roman" w:hAnsi="Times New Roman"/>
          <w:sz w:val="22"/>
          <w:szCs w:val="22"/>
          <w:lang w:val="sk-SK"/>
        </w:rPr>
        <w:t xml:space="preserve"> </w:t>
      </w:r>
      <w:proofErr w:type="spellStart"/>
      <w:r w:rsidRPr="006A4D3C">
        <w:rPr>
          <w:rFonts w:ascii="Times New Roman" w:hAnsi="Times New Roman"/>
          <w:sz w:val="22"/>
          <w:szCs w:val="22"/>
          <w:lang w:val="sk-SK"/>
        </w:rPr>
        <w:t>granulát</w:t>
      </w:r>
      <w:proofErr w:type="spellEnd"/>
      <w:r w:rsidRPr="006A4D3C">
        <w:rPr>
          <w:rFonts w:ascii="Times New Roman" w:hAnsi="Times New Roman"/>
          <w:sz w:val="22"/>
          <w:szCs w:val="22"/>
          <w:lang w:val="sk-SK"/>
        </w:rPr>
        <w:t xml:space="preserve"> je výlučne na  vnútorné užitie. </w:t>
      </w:r>
    </w:p>
    <w:p w:rsidR="0096155F" w:rsidRPr="006A4D3C" w:rsidRDefault="0096155F" w:rsidP="00B052D9">
      <w:pPr>
        <w:pStyle w:val="knZulassung02"/>
        <w:ind w:left="0"/>
        <w:rPr>
          <w:rFonts w:ascii="Times New Roman" w:hAnsi="Times New Roman"/>
          <w:sz w:val="22"/>
          <w:szCs w:val="22"/>
          <w:lang w:val="sk-SK"/>
        </w:rPr>
      </w:pPr>
      <w:proofErr w:type="spellStart"/>
      <w:r w:rsidRPr="006A4D3C">
        <w:rPr>
          <w:rFonts w:ascii="Times New Roman" w:hAnsi="Times New Roman"/>
          <w:sz w:val="22"/>
          <w:szCs w:val="22"/>
          <w:lang w:val="sk-SK"/>
        </w:rPr>
        <w:t>Salofalk</w:t>
      </w:r>
      <w:proofErr w:type="spellEnd"/>
      <w:r w:rsidRPr="006A4D3C">
        <w:rPr>
          <w:rFonts w:ascii="Times New Roman" w:hAnsi="Times New Roman"/>
          <w:sz w:val="22"/>
          <w:szCs w:val="22"/>
          <w:lang w:val="sk-SK"/>
        </w:rPr>
        <w:t xml:space="preserve"> </w:t>
      </w:r>
      <w:proofErr w:type="spellStart"/>
      <w:r w:rsidRPr="006A4D3C">
        <w:rPr>
          <w:rFonts w:ascii="Times New Roman" w:hAnsi="Times New Roman"/>
          <w:sz w:val="22"/>
          <w:szCs w:val="22"/>
          <w:lang w:val="sk-SK"/>
        </w:rPr>
        <w:t>granulát</w:t>
      </w:r>
      <w:proofErr w:type="spellEnd"/>
      <w:r w:rsidRPr="006A4D3C">
        <w:rPr>
          <w:rFonts w:ascii="Times New Roman" w:hAnsi="Times New Roman"/>
          <w:sz w:val="22"/>
          <w:szCs w:val="22"/>
          <w:lang w:val="sk-SK"/>
        </w:rPr>
        <w:t xml:space="preserve"> sa </w:t>
      </w:r>
      <w:r w:rsidRPr="006A4D3C">
        <w:rPr>
          <w:rFonts w:ascii="Times New Roman" w:hAnsi="Times New Roman"/>
          <w:b/>
          <w:sz w:val="22"/>
          <w:szCs w:val="22"/>
          <w:lang w:val="sk-SK"/>
        </w:rPr>
        <w:t>nesmie žuť</w:t>
      </w:r>
      <w:r w:rsidRPr="006A4D3C">
        <w:rPr>
          <w:rFonts w:ascii="Times New Roman" w:hAnsi="Times New Roman"/>
          <w:sz w:val="22"/>
          <w:szCs w:val="22"/>
          <w:lang w:val="sk-SK"/>
        </w:rPr>
        <w:t xml:space="preserve">. </w:t>
      </w:r>
      <w:proofErr w:type="spellStart"/>
      <w:r w:rsidRPr="006A4D3C">
        <w:rPr>
          <w:rFonts w:ascii="Times New Roman" w:hAnsi="Times New Roman"/>
          <w:sz w:val="22"/>
          <w:szCs w:val="22"/>
          <w:lang w:val="sk-SK"/>
        </w:rPr>
        <w:t>Salofalk</w:t>
      </w:r>
      <w:proofErr w:type="spellEnd"/>
      <w:r w:rsidRPr="006A4D3C">
        <w:rPr>
          <w:rFonts w:ascii="Times New Roman" w:hAnsi="Times New Roman"/>
          <w:sz w:val="22"/>
          <w:szCs w:val="22"/>
          <w:lang w:val="sk-SK"/>
        </w:rPr>
        <w:t xml:space="preserve"> </w:t>
      </w:r>
      <w:proofErr w:type="spellStart"/>
      <w:r w:rsidRPr="006A4D3C">
        <w:rPr>
          <w:rFonts w:ascii="Times New Roman" w:hAnsi="Times New Roman"/>
          <w:sz w:val="22"/>
          <w:szCs w:val="22"/>
          <w:lang w:val="sk-SK"/>
        </w:rPr>
        <w:t>granulát</w:t>
      </w:r>
      <w:proofErr w:type="spellEnd"/>
      <w:r w:rsidRPr="006A4D3C">
        <w:rPr>
          <w:rFonts w:ascii="Times New Roman" w:hAnsi="Times New Roman"/>
          <w:sz w:val="22"/>
          <w:szCs w:val="22"/>
          <w:lang w:val="sk-SK"/>
        </w:rPr>
        <w:t xml:space="preserve"> užite tak, že si ho dáte priamo na jazyk, celý prehltnete a zapijete dostatočným množstvom tekutiny. </w:t>
      </w:r>
    </w:p>
    <w:p w:rsidR="0096155F" w:rsidRPr="006A4D3C" w:rsidRDefault="0096155F" w:rsidP="00B052D9">
      <w:pPr>
        <w:pStyle w:val="knZulassung02"/>
        <w:ind w:left="0"/>
        <w:rPr>
          <w:rFonts w:ascii="Times New Roman" w:hAnsi="Times New Roman"/>
          <w:sz w:val="22"/>
          <w:szCs w:val="22"/>
          <w:lang w:val="sk-SK"/>
        </w:rPr>
      </w:pPr>
    </w:p>
    <w:p w:rsidR="0096155F" w:rsidRPr="006A4D3C" w:rsidRDefault="0096155F" w:rsidP="00B052D9">
      <w:pPr>
        <w:pStyle w:val="knZulassung02"/>
        <w:ind w:left="0"/>
        <w:rPr>
          <w:rFonts w:ascii="Times New Roman" w:hAnsi="Times New Roman"/>
          <w:b/>
          <w:sz w:val="22"/>
          <w:szCs w:val="22"/>
          <w:lang w:val="sk-SK"/>
        </w:rPr>
      </w:pPr>
      <w:r w:rsidRPr="006A4D3C">
        <w:rPr>
          <w:rFonts w:ascii="Times New Roman" w:hAnsi="Times New Roman"/>
          <w:b/>
          <w:sz w:val="22"/>
          <w:szCs w:val="22"/>
          <w:lang w:val="sk-SK"/>
        </w:rPr>
        <w:t xml:space="preserve">Dávkovanie </w:t>
      </w:r>
    </w:p>
    <w:p w:rsidR="0096155F" w:rsidRPr="006A4D3C" w:rsidRDefault="0096155F" w:rsidP="007E1733">
      <w:pPr>
        <w:pStyle w:val="Zkladntext"/>
        <w:rPr>
          <w:rFonts w:ascii="Times New Roman" w:hAnsi="Times New Roman" w:cs="Times New Roman"/>
          <w:b w:val="0"/>
          <w:bCs w:val="0"/>
          <w:lang w:val="sk-SK"/>
        </w:rPr>
      </w:pPr>
    </w:p>
    <w:tbl>
      <w:tblPr>
        <w:tblW w:w="9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331"/>
        <w:gridCol w:w="2809"/>
        <w:gridCol w:w="3323"/>
      </w:tblGrid>
      <w:tr w:rsidR="0096155F" w:rsidRPr="006A4D3C" w:rsidTr="00625BF0">
        <w:trPr>
          <w:jc w:val="center"/>
        </w:trPr>
        <w:tc>
          <w:tcPr>
            <w:tcW w:w="3331" w:type="dxa"/>
          </w:tcPr>
          <w:p w:rsidR="0096155F" w:rsidRPr="006A4D3C" w:rsidRDefault="0096155F">
            <w:pPr>
              <w:pStyle w:val="Zkladntext"/>
              <w:jc w:val="center"/>
              <w:rPr>
                <w:rFonts w:ascii="Times New Roman" w:hAnsi="Times New Roman" w:cs="Times New Roman"/>
                <w:lang w:val="sk-SK"/>
              </w:rPr>
            </w:pPr>
            <w:r w:rsidRPr="006A4D3C">
              <w:rPr>
                <w:rFonts w:ascii="Times New Roman" w:hAnsi="Times New Roman" w:cs="Times New Roman"/>
                <w:lang w:val="sk-SK"/>
              </w:rPr>
              <w:t>Vek a hmotnosť</w:t>
            </w:r>
          </w:p>
          <w:p w:rsidR="0096155F" w:rsidRPr="006A4D3C" w:rsidRDefault="0096155F">
            <w:pPr>
              <w:pStyle w:val="Zkladntext"/>
              <w:jc w:val="center"/>
              <w:rPr>
                <w:rFonts w:ascii="Times New Roman" w:hAnsi="Times New Roman" w:cs="Times New Roman"/>
                <w:lang w:val="sk-SK"/>
              </w:rPr>
            </w:pPr>
          </w:p>
        </w:tc>
        <w:tc>
          <w:tcPr>
            <w:tcW w:w="2809" w:type="dxa"/>
          </w:tcPr>
          <w:p w:rsidR="0096155F" w:rsidRPr="006A4D3C" w:rsidRDefault="0096155F">
            <w:pPr>
              <w:pStyle w:val="Zkladntext"/>
              <w:jc w:val="center"/>
              <w:rPr>
                <w:rFonts w:ascii="Times New Roman" w:hAnsi="Times New Roman" w:cs="Times New Roman"/>
                <w:lang w:val="sk-SK"/>
              </w:rPr>
            </w:pPr>
            <w:r w:rsidRPr="006A4D3C">
              <w:rPr>
                <w:rFonts w:ascii="Times New Roman" w:hAnsi="Times New Roman" w:cs="Times New Roman"/>
                <w:lang w:val="sk-SK"/>
              </w:rPr>
              <w:t>Jedna dávka</w:t>
            </w:r>
          </w:p>
        </w:tc>
        <w:tc>
          <w:tcPr>
            <w:tcW w:w="3323" w:type="dxa"/>
          </w:tcPr>
          <w:p w:rsidR="0096155F" w:rsidRPr="006A4D3C" w:rsidRDefault="0096155F">
            <w:pPr>
              <w:pStyle w:val="Zkladntext"/>
              <w:jc w:val="center"/>
              <w:rPr>
                <w:rFonts w:ascii="Times New Roman" w:hAnsi="Times New Roman" w:cs="Times New Roman"/>
                <w:lang w:val="sk-SK"/>
              </w:rPr>
            </w:pPr>
            <w:r w:rsidRPr="006A4D3C">
              <w:rPr>
                <w:rFonts w:ascii="Times New Roman" w:hAnsi="Times New Roman" w:cs="Times New Roman"/>
                <w:lang w:val="sk-SK"/>
              </w:rPr>
              <w:t>Celková denná dávka</w:t>
            </w:r>
          </w:p>
        </w:tc>
      </w:tr>
      <w:tr w:rsidR="0096155F" w:rsidRPr="006A4D3C" w:rsidTr="00625BF0">
        <w:trPr>
          <w:jc w:val="center"/>
        </w:trPr>
        <w:tc>
          <w:tcPr>
            <w:tcW w:w="3331" w:type="dxa"/>
          </w:tcPr>
          <w:p w:rsidR="0096155F" w:rsidRPr="006A4D3C" w:rsidRDefault="0096155F">
            <w:pPr>
              <w:pStyle w:val="Zkladntext"/>
              <w:jc w:val="center"/>
              <w:rPr>
                <w:rFonts w:ascii="Times New Roman" w:hAnsi="Times New Roman" w:cs="Times New Roman"/>
                <w:lang w:val="sk-SK"/>
              </w:rPr>
            </w:pPr>
          </w:p>
          <w:p w:rsidR="0096155F" w:rsidRPr="006A4D3C" w:rsidRDefault="0096155F">
            <w:pPr>
              <w:pStyle w:val="Zkladntext"/>
              <w:jc w:val="center"/>
              <w:rPr>
                <w:rFonts w:ascii="Times New Roman" w:hAnsi="Times New Roman" w:cs="Times New Roman"/>
                <w:lang w:val="sk-SK"/>
              </w:rPr>
            </w:pPr>
            <w:r w:rsidRPr="006A4D3C">
              <w:rPr>
                <w:rFonts w:ascii="Times New Roman" w:hAnsi="Times New Roman" w:cs="Times New Roman"/>
                <w:lang w:val="sk-SK"/>
              </w:rPr>
              <w:t xml:space="preserve">Dospelí, starší ľudia a deti s hmotnosťou viac ako </w:t>
            </w:r>
            <w:smartTag w:uri="urn:schemas-microsoft-com:office:smarttags" w:element="metricconverter">
              <w:smartTagPr>
                <w:attr w:name="ProductID" w:val="40 kg"/>
              </w:smartTagPr>
              <w:r w:rsidRPr="006A4D3C">
                <w:rPr>
                  <w:rFonts w:ascii="Times New Roman" w:hAnsi="Times New Roman" w:cs="Times New Roman"/>
                  <w:lang w:val="sk-SK"/>
                </w:rPr>
                <w:t>40 kg</w:t>
              </w:r>
            </w:smartTag>
          </w:p>
        </w:tc>
        <w:tc>
          <w:tcPr>
            <w:tcW w:w="2809" w:type="dxa"/>
          </w:tcPr>
          <w:p w:rsidR="0096155F" w:rsidRPr="006A4D3C" w:rsidRDefault="0096155F">
            <w:pPr>
              <w:pStyle w:val="Zkladntext"/>
              <w:jc w:val="center"/>
              <w:rPr>
                <w:rFonts w:ascii="Times New Roman" w:hAnsi="Times New Roman" w:cs="Times New Roman"/>
                <w:b w:val="0"/>
                <w:bCs w:val="0"/>
                <w:lang w:val="sk-SK"/>
              </w:rPr>
            </w:pPr>
          </w:p>
        </w:tc>
        <w:tc>
          <w:tcPr>
            <w:tcW w:w="3323" w:type="dxa"/>
          </w:tcPr>
          <w:p w:rsidR="0096155F" w:rsidRPr="006A4D3C" w:rsidRDefault="0096155F">
            <w:pPr>
              <w:pStyle w:val="Zkladntext"/>
              <w:jc w:val="center"/>
              <w:rPr>
                <w:rFonts w:ascii="Times New Roman" w:hAnsi="Times New Roman" w:cs="Times New Roman"/>
                <w:b w:val="0"/>
                <w:bCs w:val="0"/>
                <w:lang w:val="sk-SK"/>
              </w:rPr>
            </w:pPr>
          </w:p>
        </w:tc>
      </w:tr>
      <w:tr w:rsidR="0096155F" w:rsidRPr="006A4D3C" w:rsidTr="00625BF0">
        <w:trPr>
          <w:jc w:val="center"/>
        </w:trPr>
        <w:tc>
          <w:tcPr>
            <w:tcW w:w="3331" w:type="dxa"/>
          </w:tcPr>
          <w:p w:rsidR="0096155F" w:rsidRPr="006A4D3C" w:rsidRDefault="0096155F">
            <w:pPr>
              <w:pStyle w:val="Zkladntext"/>
              <w:jc w:val="center"/>
              <w:rPr>
                <w:rFonts w:ascii="Times New Roman" w:hAnsi="Times New Roman" w:cs="Times New Roman"/>
                <w:b w:val="0"/>
                <w:bCs w:val="0"/>
                <w:lang w:val="sk-SK"/>
              </w:rPr>
            </w:pPr>
            <w:r w:rsidRPr="006A4D3C">
              <w:rPr>
                <w:rFonts w:ascii="Times New Roman" w:hAnsi="Times New Roman" w:cs="Times New Roman"/>
                <w:b w:val="0"/>
                <w:bCs w:val="0"/>
                <w:lang w:val="sk-SK"/>
              </w:rPr>
              <w:br/>
              <w:t xml:space="preserve">Liečba akútnych atakov </w:t>
            </w:r>
          </w:p>
          <w:p w:rsidR="0096155F" w:rsidRPr="006A4D3C" w:rsidRDefault="0096155F">
            <w:pPr>
              <w:pStyle w:val="Zkladntext"/>
              <w:jc w:val="center"/>
              <w:rPr>
                <w:rFonts w:ascii="Times New Roman" w:hAnsi="Times New Roman" w:cs="Times New Roman"/>
                <w:b w:val="0"/>
                <w:bCs w:val="0"/>
                <w:lang w:val="sk-SK"/>
              </w:rPr>
            </w:pPr>
            <w:r w:rsidRPr="006A4D3C">
              <w:rPr>
                <w:rFonts w:ascii="Times New Roman" w:hAnsi="Times New Roman" w:cs="Times New Roman"/>
                <w:b w:val="0"/>
                <w:bCs w:val="0"/>
                <w:lang w:val="sk-SK"/>
              </w:rPr>
              <w:t>a</w:t>
            </w:r>
          </w:p>
          <w:p w:rsidR="0096155F" w:rsidRPr="006A4D3C" w:rsidRDefault="0096155F" w:rsidP="005763B9">
            <w:pPr>
              <w:pStyle w:val="Zkladntext"/>
              <w:jc w:val="center"/>
              <w:rPr>
                <w:rFonts w:ascii="Times New Roman" w:hAnsi="Times New Roman" w:cs="Times New Roman"/>
                <w:b w:val="0"/>
                <w:bCs w:val="0"/>
                <w:lang w:val="sk-SK"/>
              </w:rPr>
            </w:pPr>
            <w:r w:rsidRPr="006A4D3C">
              <w:rPr>
                <w:rFonts w:ascii="Times New Roman" w:hAnsi="Times New Roman" w:cs="Times New Roman"/>
                <w:b w:val="0"/>
                <w:bCs w:val="0"/>
                <w:lang w:val="sk-SK"/>
              </w:rPr>
              <w:t>prevencia ďalších atakov</w:t>
            </w:r>
          </w:p>
          <w:p w:rsidR="0096155F" w:rsidRPr="006A4D3C" w:rsidRDefault="0096155F" w:rsidP="005763B9">
            <w:pPr>
              <w:pStyle w:val="Zkladntext"/>
              <w:jc w:val="center"/>
              <w:rPr>
                <w:rFonts w:ascii="Times New Roman" w:hAnsi="Times New Roman" w:cs="Times New Roman"/>
                <w:b w:val="0"/>
                <w:bCs w:val="0"/>
                <w:lang w:val="sk-SK"/>
              </w:rPr>
            </w:pPr>
            <w:r w:rsidRPr="006A4D3C">
              <w:rPr>
                <w:rFonts w:ascii="Times New Roman" w:hAnsi="Times New Roman" w:cs="Times New Roman"/>
                <w:b w:val="0"/>
                <w:bCs w:val="0"/>
                <w:lang w:val="sk-SK"/>
              </w:rPr>
              <w:t>(pre pacientov so zvýšeným rizikom recidívy)</w:t>
            </w:r>
          </w:p>
          <w:p w:rsidR="0096155F" w:rsidRPr="006A4D3C" w:rsidRDefault="0096155F">
            <w:pPr>
              <w:pStyle w:val="Zkladntext"/>
              <w:jc w:val="center"/>
              <w:rPr>
                <w:rFonts w:ascii="Times New Roman" w:hAnsi="Times New Roman" w:cs="Times New Roman"/>
                <w:b w:val="0"/>
                <w:bCs w:val="0"/>
                <w:lang w:val="sk-SK"/>
              </w:rPr>
            </w:pPr>
          </w:p>
        </w:tc>
        <w:tc>
          <w:tcPr>
            <w:tcW w:w="2809" w:type="dxa"/>
          </w:tcPr>
          <w:p w:rsidR="0096155F" w:rsidRPr="006A4D3C" w:rsidRDefault="0096155F">
            <w:pPr>
              <w:pStyle w:val="Zkladntext"/>
              <w:jc w:val="center"/>
              <w:rPr>
                <w:rFonts w:ascii="Times New Roman" w:hAnsi="Times New Roman" w:cs="Times New Roman"/>
                <w:b w:val="0"/>
                <w:bCs w:val="0"/>
                <w:lang w:val="sk-SK"/>
              </w:rPr>
            </w:pPr>
          </w:p>
          <w:p w:rsidR="0096155F" w:rsidRPr="006A4D3C" w:rsidRDefault="0096155F" w:rsidP="003C63B6">
            <w:pPr>
              <w:pStyle w:val="Zkladntext"/>
              <w:jc w:val="center"/>
              <w:rPr>
                <w:rFonts w:ascii="Times New Roman" w:hAnsi="Times New Roman" w:cs="Times New Roman"/>
                <w:b w:val="0"/>
                <w:bCs w:val="0"/>
                <w:lang w:val="sk-SK"/>
              </w:rPr>
            </w:pPr>
            <w:r w:rsidRPr="006A4D3C">
              <w:rPr>
                <w:rFonts w:ascii="Times New Roman" w:hAnsi="Times New Roman" w:cs="Times New Roman"/>
                <w:b w:val="0"/>
                <w:bCs w:val="0"/>
                <w:lang w:val="sk-SK"/>
              </w:rPr>
              <w:t xml:space="preserve">1 vrecko </w:t>
            </w:r>
            <w:proofErr w:type="spellStart"/>
            <w:r w:rsidRPr="006A4D3C">
              <w:rPr>
                <w:rFonts w:ascii="Times New Roman" w:hAnsi="Times New Roman" w:cs="Times New Roman"/>
                <w:b w:val="0"/>
                <w:bCs w:val="0"/>
                <w:lang w:val="sk-SK"/>
              </w:rPr>
              <w:t>Salofalku</w:t>
            </w:r>
            <w:proofErr w:type="spellEnd"/>
            <w:r w:rsidRPr="006A4D3C">
              <w:rPr>
                <w:rFonts w:ascii="Times New Roman" w:hAnsi="Times New Roman" w:cs="Times New Roman"/>
                <w:b w:val="0"/>
                <w:bCs w:val="0"/>
                <w:lang w:val="sk-SK"/>
              </w:rPr>
              <w:t xml:space="preserve"> </w:t>
            </w:r>
            <w:smartTag w:uri="urn:schemas-microsoft-com:office:smarttags" w:element="metricconverter">
              <w:smartTagPr>
                <w:attr w:name="ProductID" w:val="3 g"/>
              </w:smartTagPr>
              <w:r w:rsidRPr="006A4D3C">
                <w:rPr>
                  <w:rFonts w:ascii="Times New Roman" w:hAnsi="Times New Roman" w:cs="Times New Roman"/>
                  <w:b w:val="0"/>
                  <w:bCs w:val="0"/>
                  <w:lang w:val="sk-SK"/>
                </w:rPr>
                <w:t>3 g</w:t>
              </w:r>
            </w:smartTag>
            <w:r w:rsidRPr="006A4D3C">
              <w:rPr>
                <w:rFonts w:ascii="Times New Roman" w:hAnsi="Times New Roman" w:cs="Times New Roman"/>
                <w:b w:val="0"/>
                <w:bCs w:val="0"/>
                <w:lang w:val="sk-SK"/>
              </w:rPr>
              <w:t xml:space="preserve"> </w:t>
            </w:r>
            <w:proofErr w:type="spellStart"/>
            <w:r w:rsidRPr="006A4D3C">
              <w:rPr>
                <w:rFonts w:ascii="Times New Roman" w:hAnsi="Times New Roman" w:cs="Times New Roman"/>
                <w:b w:val="0"/>
                <w:bCs w:val="0"/>
                <w:lang w:val="sk-SK"/>
              </w:rPr>
              <w:t>granulátu</w:t>
            </w:r>
            <w:proofErr w:type="spellEnd"/>
          </w:p>
        </w:tc>
        <w:tc>
          <w:tcPr>
            <w:tcW w:w="3323" w:type="dxa"/>
          </w:tcPr>
          <w:p w:rsidR="0096155F" w:rsidRPr="006A4D3C" w:rsidRDefault="0096155F">
            <w:pPr>
              <w:pStyle w:val="Zkladntext"/>
              <w:jc w:val="center"/>
              <w:rPr>
                <w:rFonts w:ascii="Times New Roman" w:hAnsi="Times New Roman" w:cs="Times New Roman"/>
                <w:b w:val="0"/>
                <w:bCs w:val="0"/>
                <w:lang w:val="sk-SK"/>
              </w:rPr>
            </w:pPr>
            <w:r w:rsidRPr="006A4D3C">
              <w:rPr>
                <w:rFonts w:ascii="Times New Roman" w:hAnsi="Times New Roman" w:cs="Times New Roman"/>
                <w:b w:val="0"/>
                <w:bCs w:val="0"/>
                <w:lang w:val="sk-SK"/>
              </w:rPr>
              <w:t>1 x 1 vrecko</w:t>
            </w:r>
          </w:p>
          <w:p w:rsidR="0096155F" w:rsidRPr="006A4D3C" w:rsidRDefault="0096155F" w:rsidP="00B6202B">
            <w:pPr>
              <w:pStyle w:val="Zkladntext"/>
              <w:jc w:val="center"/>
              <w:rPr>
                <w:rFonts w:ascii="Times New Roman" w:hAnsi="Times New Roman" w:cs="Times New Roman"/>
                <w:b w:val="0"/>
                <w:bCs w:val="0"/>
                <w:lang w:val="sk-SK"/>
              </w:rPr>
            </w:pPr>
          </w:p>
        </w:tc>
      </w:tr>
    </w:tbl>
    <w:p w:rsidR="0096155F" w:rsidRPr="006A4D3C" w:rsidRDefault="0096155F" w:rsidP="007E1733">
      <w:pPr>
        <w:pStyle w:val="Zkladntext"/>
        <w:rPr>
          <w:rFonts w:ascii="Times New Roman" w:hAnsi="Times New Roman" w:cs="Times New Roman"/>
          <w:b w:val="0"/>
          <w:bCs w:val="0"/>
          <w:lang w:val="sk-SK"/>
        </w:rPr>
      </w:pPr>
    </w:p>
    <w:p w:rsidR="0096155F" w:rsidRPr="006A4D3C" w:rsidRDefault="0096155F" w:rsidP="006A0FAA">
      <w:pPr>
        <w:pStyle w:val="Zkladntext"/>
        <w:rPr>
          <w:rFonts w:ascii="Times New Roman" w:hAnsi="Times New Roman" w:cs="Times New Roman"/>
          <w:lang w:val="sk-SK"/>
        </w:rPr>
      </w:pPr>
      <w:r w:rsidRPr="006A4D3C">
        <w:rPr>
          <w:rFonts w:ascii="Times New Roman" w:hAnsi="Times New Roman" w:cs="Times New Roman"/>
          <w:lang w:val="sk-SK"/>
        </w:rPr>
        <w:t>Dospelí a starší ľudia</w:t>
      </w:r>
    </w:p>
    <w:p w:rsidR="0096155F" w:rsidRPr="006A4D3C" w:rsidRDefault="0096155F" w:rsidP="006A0FAA">
      <w:pPr>
        <w:pStyle w:val="Zkladntext"/>
        <w:rPr>
          <w:rFonts w:ascii="Times New Roman" w:hAnsi="Times New Roman" w:cs="Times New Roman"/>
          <w:b w:val="0"/>
          <w:lang w:val="sk-SK"/>
        </w:rPr>
      </w:pPr>
      <w:r w:rsidRPr="006A4D3C">
        <w:rPr>
          <w:rFonts w:ascii="Times New Roman" w:hAnsi="Times New Roman" w:cs="Times New Roman"/>
          <w:b w:val="0"/>
          <w:lang w:val="sk-SK"/>
        </w:rPr>
        <w:t xml:space="preserve">Ak lekár neurčí inak, obvyklá dávka na liečbu akútnych atakov </w:t>
      </w:r>
      <w:proofErr w:type="spellStart"/>
      <w:r w:rsidRPr="006A4D3C">
        <w:rPr>
          <w:rFonts w:ascii="Times New Roman" w:hAnsi="Times New Roman" w:cs="Times New Roman"/>
          <w:b w:val="0"/>
          <w:lang w:val="sk-SK"/>
        </w:rPr>
        <w:t>ulceróznej</w:t>
      </w:r>
      <w:proofErr w:type="spellEnd"/>
      <w:r w:rsidRPr="006A4D3C">
        <w:rPr>
          <w:rFonts w:ascii="Times New Roman" w:hAnsi="Times New Roman" w:cs="Times New Roman"/>
          <w:b w:val="0"/>
          <w:lang w:val="sk-SK"/>
        </w:rPr>
        <w:t xml:space="preserve"> </w:t>
      </w:r>
      <w:proofErr w:type="spellStart"/>
      <w:r w:rsidRPr="006A4D3C">
        <w:rPr>
          <w:rFonts w:ascii="Times New Roman" w:hAnsi="Times New Roman" w:cs="Times New Roman"/>
          <w:b w:val="0"/>
          <w:lang w:val="sk-SK"/>
        </w:rPr>
        <w:t>kolitídy</w:t>
      </w:r>
      <w:proofErr w:type="spellEnd"/>
      <w:r w:rsidRPr="006A4D3C">
        <w:rPr>
          <w:rFonts w:ascii="Times New Roman" w:hAnsi="Times New Roman" w:cs="Times New Roman"/>
          <w:b w:val="0"/>
          <w:lang w:val="sk-SK"/>
        </w:rPr>
        <w:t xml:space="preserve"> je: </w:t>
      </w:r>
    </w:p>
    <w:p w:rsidR="0096155F" w:rsidRPr="006A4D3C" w:rsidRDefault="0096155F" w:rsidP="006A0FAA">
      <w:pPr>
        <w:pStyle w:val="Zkladntext"/>
        <w:rPr>
          <w:rFonts w:ascii="Times New Roman" w:hAnsi="Times New Roman" w:cs="Times New Roman"/>
          <w:b w:val="0"/>
          <w:lang w:val="sk-SK"/>
        </w:rPr>
      </w:pPr>
      <w:r w:rsidRPr="006A4D3C">
        <w:rPr>
          <w:rFonts w:ascii="Times New Roman" w:hAnsi="Times New Roman" w:cs="Times New Roman"/>
          <w:b w:val="0"/>
          <w:lang w:val="sk-SK"/>
        </w:rPr>
        <w:t xml:space="preserve"> 1 vrecko </w:t>
      </w:r>
      <w:proofErr w:type="spellStart"/>
      <w:r w:rsidRPr="006A4D3C">
        <w:rPr>
          <w:rFonts w:ascii="Times New Roman" w:hAnsi="Times New Roman" w:cs="Times New Roman"/>
          <w:b w:val="0"/>
          <w:lang w:val="sk-SK"/>
        </w:rPr>
        <w:t>Salofalku</w:t>
      </w:r>
      <w:proofErr w:type="spellEnd"/>
      <w:r w:rsidRPr="006A4D3C">
        <w:rPr>
          <w:rFonts w:ascii="Times New Roman" w:hAnsi="Times New Roman" w:cs="Times New Roman"/>
          <w:b w:val="0"/>
          <w:lang w:val="sk-SK"/>
        </w:rPr>
        <w:t xml:space="preserve"> </w:t>
      </w:r>
      <w:smartTag w:uri="urn:schemas-microsoft-com:office:smarttags" w:element="metricconverter">
        <w:smartTagPr>
          <w:attr w:name="ProductID" w:val="3 g"/>
        </w:smartTagPr>
        <w:r w:rsidRPr="006A4D3C">
          <w:rPr>
            <w:rFonts w:ascii="Times New Roman" w:hAnsi="Times New Roman" w:cs="Times New Roman"/>
            <w:b w:val="0"/>
            <w:lang w:val="sk-SK"/>
          </w:rPr>
          <w:t>3 g</w:t>
        </w:r>
      </w:smartTag>
      <w:r w:rsidRPr="006A4D3C">
        <w:rPr>
          <w:rFonts w:ascii="Times New Roman" w:hAnsi="Times New Roman" w:cs="Times New Roman"/>
          <w:b w:val="0"/>
          <w:lang w:val="sk-SK"/>
        </w:rPr>
        <w:t xml:space="preserve"> </w:t>
      </w:r>
      <w:proofErr w:type="spellStart"/>
      <w:r w:rsidRPr="006A4D3C">
        <w:rPr>
          <w:rFonts w:ascii="Times New Roman" w:hAnsi="Times New Roman" w:cs="Times New Roman"/>
          <w:b w:val="0"/>
          <w:lang w:val="sk-SK"/>
        </w:rPr>
        <w:t>granulátu</w:t>
      </w:r>
      <w:proofErr w:type="spellEnd"/>
      <w:r w:rsidRPr="006A4D3C">
        <w:rPr>
          <w:rFonts w:ascii="Times New Roman" w:hAnsi="Times New Roman" w:cs="Times New Roman"/>
          <w:b w:val="0"/>
          <w:lang w:val="sk-SK"/>
        </w:rPr>
        <w:t xml:space="preserve"> jedenkrát denne, najlepšie ráno (čo zodpovedá </w:t>
      </w:r>
      <w:smartTag w:uri="urn:schemas-microsoft-com:office:smarttags" w:element="metricconverter">
        <w:smartTagPr>
          <w:attr w:name="ProductID" w:val="3 g"/>
        </w:smartTagPr>
        <w:r w:rsidRPr="006A4D3C">
          <w:rPr>
            <w:rFonts w:ascii="Times New Roman" w:hAnsi="Times New Roman" w:cs="Times New Roman"/>
            <w:b w:val="0"/>
            <w:lang w:val="sk-SK"/>
          </w:rPr>
          <w:t>3 g</w:t>
        </w:r>
      </w:smartTag>
      <w:r w:rsidRPr="006A4D3C">
        <w:rPr>
          <w:rFonts w:ascii="Times New Roman" w:hAnsi="Times New Roman" w:cs="Times New Roman"/>
          <w:b w:val="0"/>
          <w:lang w:val="sk-SK"/>
        </w:rPr>
        <w:t xml:space="preserve">  </w:t>
      </w:r>
      <w:proofErr w:type="spellStart"/>
      <w:r w:rsidRPr="006A4D3C">
        <w:rPr>
          <w:rFonts w:ascii="Times New Roman" w:hAnsi="Times New Roman" w:cs="Times New Roman"/>
          <w:b w:val="0"/>
          <w:lang w:val="sk-SK"/>
        </w:rPr>
        <w:t>mesalazínu</w:t>
      </w:r>
      <w:proofErr w:type="spellEnd"/>
      <w:r w:rsidRPr="006A4D3C">
        <w:rPr>
          <w:rFonts w:ascii="Times New Roman" w:hAnsi="Times New Roman" w:cs="Times New Roman"/>
          <w:b w:val="0"/>
          <w:lang w:val="sk-SK"/>
        </w:rPr>
        <w:t xml:space="preserve"> denne). </w:t>
      </w:r>
    </w:p>
    <w:p w:rsidR="0096155F" w:rsidRPr="006A4D3C" w:rsidRDefault="0096155F" w:rsidP="006A0FAA">
      <w:pPr>
        <w:pStyle w:val="Zkladntext"/>
        <w:rPr>
          <w:rFonts w:ascii="Times New Roman" w:hAnsi="Times New Roman" w:cs="Times New Roman"/>
          <w:b w:val="0"/>
          <w:lang w:val="sk-SK"/>
        </w:rPr>
      </w:pPr>
    </w:p>
    <w:p w:rsidR="0096155F" w:rsidRPr="006A4D3C" w:rsidRDefault="0096155F" w:rsidP="006A0FAA">
      <w:pPr>
        <w:pStyle w:val="Zkladntext"/>
        <w:rPr>
          <w:rFonts w:ascii="Times New Roman" w:hAnsi="Times New Roman" w:cs="Times New Roman"/>
          <w:lang w:val="sk-SK"/>
        </w:rPr>
      </w:pPr>
      <w:r w:rsidRPr="006A4D3C">
        <w:rPr>
          <w:rFonts w:ascii="Times New Roman" w:hAnsi="Times New Roman" w:cs="Times New Roman"/>
          <w:lang w:val="sk-SK"/>
        </w:rPr>
        <w:t xml:space="preserve">Prevencia recidívy </w:t>
      </w:r>
      <w:r w:rsidRPr="004F032B">
        <w:rPr>
          <w:rFonts w:ascii="Times New Roman" w:hAnsi="Times New Roman" w:cs="Times New Roman"/>
          <w:lang w:val="sk-SK"/>
        </w:rPr>
        <w:t xml:space="preserve">(zhoršenia) </w:t>
      </w:r>
      <w:proofErr w:type="spellStart"/>
      <w:r w:rsidRPr="006A4D3C">
        <w:rPr>
          <w:rFonts w:ascii="Times New Roman" w:hAnsi="Times New Roman" w:cs="Times New Roman"/>
          <w:lang w:val="sk-SK"/>
        </w:rPr>
        <w:t>ulceróznej</w:t>
      </w:r>
      <w:proofErr w:type="spellEnd"/>
      <w:r w:rsidRPr="006A4D3C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6A4D3C">
        <w:rPr>
          <w:rFonts w:ascii="Times New Roman" w:hAnsi="Times New Roman" w:cs="Times New Roman"/>
          <w:lang w:val="sk-SK"/>
        </w:rPr>
        <w:t>kolitídy</w:t>
      </w:r>
      <w:proofErr w:type="spellEnd"/>
    </w:p>
    <w:p w:rsidR="0096155F" w:rsidRPr="006A4D3C" w:rsidRDefault="0096155F" w:rsidP="006A0FAA">
      <w:pPr>
        <w:pStyle w:val="Zkladntext"/>
        <w:rPr>
          <w:rFonts w:ascii="Times New Roman" w:hAnsi="Times New Roman" w:cs="Times New Roman"/>
          <w:b w:val="0"/>
          <w:lang w:val="sk-SK"/>
        </w:rPr>
      </w:pPr>
      <w:r w:rsidRPr="006A4D3C">
        <w:rPr>
          <w:rFonts w:ascii="Times New Roman" w:hAnsi="Times New Roman" w:cs="Times New Roman"/>
          <w:b w:val="0"/>
          <w:lang w:val="sk-SK"/>
        </w:rPr>
        <w:t xml:space="preserve">Obvyklá dávka na prevenciu ďalších atakov </w:t>
      </w:r>
      <w:proofErr w:type="spellStart"/>
      <w:r w:rsidRPr="006A4D3C">
        <w:rPr>
          <w:rFonts w:ascii="Times New Roman" w:hAnsi="Times New Roman" w:cs="Times New Roman"/>
          <w:b w:val="0"/>
          <w:lang w:val="sk-SK"/>
        </w:rPr>
        <w:t>ulceróznej</w:t>
      </w:r>
      <w:proofErr w:type="spellEnd"/>
      <w:r w:rsidRPr="006A4D3C">
        <w:rPr>
          <w:rFonts w:ascii="Times New Roman" w:hAnsi="Times New Roman" w:cs="Times New Roman"/>
          <w:b w:val="0"/>
          <w:lang w:val="sk-SK"/>
        </w:rPr>
        <w:t xml:space="preserve"> </w:t>
      </w:r>
      <w:proofErr w:type="spellStart"/>
      <w:r w:rsidRPr="006A4D3C">
        <w:rPr>
          <w:rFonts w:ascii="Times New Roman" w:hAnsi="Times New Roman" w:cs="Times New Roman"/>
          <w:b w:val="0"/>
          <w:lang w:val="sk-SK"/>
        </w:rPr>
        <w:t>kolitídy</w:t>
      </w:r>
      <w:proofErr w:type="spellEnd"/>
      <w:r w:rsidRPr="006A4D3C">
        <w:rPr>
          <w:rFonts w:ascii="Times New Roman" w:hAnsi="Times New Roman" w:cs="Times New Roman"/>
          <w:b w:val="0"/>
          <w:lang w:val="sk-SK"/>
        </w:rPr>
        <w:t xml:space="preserve"> je jedno vrecko </w:t>
      </w:r>
      <w:proofErr w:type="spellStart"/>
      <w:r w:rsidRPr="006A4D3C">
        <w:rPr>
          <w:rFonts w:ascii="Times New Roman" w:hAnsi="Times New Roman" w:cs="Times New Roman"/>
          <w:b w:val="0"/>
          <w:lang w:val="sk-SK"/>
        </w:rPr>
        <w:t>Salofalku</w:t>
      </w:r>
      <w:proofErr w:type="spellEnd"/>
      <w:r w:rsidRPr="006A4D3C">
        <w:rPr>
          <w:rFonts w:ascii="Times New Roman" w:hAnsi="Times New Roman" w:cs="Times New Roman"/>
          <w:b w:val="0"/>
          <w:lang w:val="sk-SK"/>
        </w:rPr>
        <w:t xml:space="preserve"> 500 mg </w:t>
      </w:r>
      <w:proofErr w:type="spellStart"/>
      <w:r w:rsidRPr="006A4D3C">
        <w:rPr>
          <w:rFonts w:ascii="Times New Roman" w:hAnsi="Times New Roman" w:cs="Times New Roman"/>
          <w:b w:val="0"/>
          <w:lang w:val="sk-SK"/>
        </w:rPr>
        <w:t>granulátu</w:t>
      </w:r>
      <w:proofErr w:type="spellEnd"/>
      <w:r w:rsidRPr="006A4D3C">
        <w:rPr>
          <w:rFonts w:ascii="Times New Roman" w:hAnsi="Times New Roman" w:cs="Times New Roman"/>
          <w:b w:val="0"/>
          <w:lang w:val="sk-SK"/>
        </w:rPr>
        <w:t xml:space="preserve"> trikrát denne (čo zodpovedá </w:t>
      </w:r>
      <w:smartTag w:uri="urn:schemas-microsoft-com:office:smarttags" w:element="metricconverter">
        <w:smartTagPr>
          <w:attr w:name="ProductID" w:val="1,5 g"/>
        </w:smartTagPr>
        <w:r w:rsidRPr="006A4D3C">
          <w:rPr>
            <w:rFonts w:ascii="Times New Roman" w:hAnsi="Times New Roman" w:cs="Times New Roman"/>
            <w:b w:val="0"/>
            <w:lang w:val="sk-SK"/>
          </w:rPr>
          <w:t>1,5 g</w:t>
        </w:r>
      </w:smartTag>
      <w:r w:rsidRPr="006A4D3C">
        <w:rPr>
          <w:rFonts w:ascii="Times New Roman" w:hAnsi="Times New Roman" w:cs="Times New Roman"/>
          <w:b w:val="0"/>
          <w:lang w:val="sk-SK"/>
        </w:rPr>
        <w:t xml:space="preserve"> </w:t>
      </w:r>
      <w:proofErr w:type="spellStart"/>
      <w:r w:rsidRPr="006A4D3C">
        <w:rPr>
          <w:rFonts w:ascii="Times New Roman" w:hAnsi="Times New Roman" w:cs="Times New Roman"/>
          <w:b w:val="0"/>
          <w:lang w:val="sk-SK"/>
        </w:rPr>
        <w:t>mesalazínu</w:t>
      </w:r>
      <w:proofErr w:type="spellEnd"/>
      <w:r w:rsidRPr="006A4D3C">
        <w:rPr>
          <w:rFonts w:ascii="Times New Roman" w:hAnsi="Times New Roman" w:cs="Times New Roman"/>
          <w:b w:val="0"/>
          <w:lang w:val="sk-SK"/>
        </w:rPr>
        <w:t xml:space="preserve"> denne).</w:t>
      </w:r>
    </w:p>
    <w:p w:rsidR="0096155F" w:rsidRPr="006A4D3C" w:rsidRDefault="0096155F" w:rsidP="006A0FAA">
      <w:pPr>
        <w:pStyle w:val="Zkladntext"/>
        <w:rPr>
          <w:rFonts w:ascii="Times New Roman" w:hAnsi="Times New Roman" w:cs="Times New Roman"/>
          <w:b w:val="0"/>
          <w:lang w:val="sk-SK"/>
        </w:rPr>
      </w:pPr>
    </w:p>
    <w:p w:rsidR="0096155F" w:rsidRPr="006A4D3C" w:rsidRDefault="0096155F" w:rsidP="006A0FAA">
      <w:pPr>
        <w:pStyle w:val="Zkladntext"/>
        <w:rPr>
          <w:rFonts w:ascii="Times New Roman" w:hAnsi="Times New Roman" w:cs="Times New Roman"/>
          <w:b w:val="0"/>
          <w:lang w:val="sk-SK"/>
        </w:rPr>
      </w:pPr>
      <w:r w:rsidRPr="006A4D3C">
        <w:rPr>
          <w:rFonts w:ascii="Times New Roman" w:hAnsi="Times New Roman" w:cs="Times New Roman"/>
          <w:b w:val="0"/>
          <w:lang w:val="sk-SK"/>
        </w:rPr>
        <w:t xml:space="preserve">Ak  váš lekár zistil, že máte  zvýšené riziko recidívy, dávka na prevenciu ďalších atakov </w:t>
      </w:r>
      <w:proofErr w:type="spellStart"/>
      <w:r w:rsidRPr="006A4D3C">
        <w:rPr>
          <w:rFonts w:ascii="Times New Roman" w:hAnsi="Times New Roman" w:cs="Times New Roman"/>
          <w:b w:val="0"/>
          <w:lang w:val="sk-SK"/>
        </w:rPr>
        <w:t>ulceróznej</w:t>
      </w:r>
      <w:proofErr w:type="spellEnd"/>
      <w:r w:rsidRPr="006A4D3C">
        <w:rPr>
          <w:rFonts w:ascii="Times New Roman" w:hAnsi="Times New Roman" w:cs="Times New Roman"/>
          <w:b w:val="0"/>
          <w:lang w:val="sk-SK"/>
        </w:rPr>
        <w:t xml:space="preserve"> </w:t>
      </w:r>
      <w:proofErr w:type="spellStart"/>
      <w:r w:rsidRPr="006A4D3C">
        <w:rPr>
          <w:rFonts w:ascii="Times New Roman" w:hAnsi="Times New Roman" w:cs="Times New Roman"/>
          <w:b w:val="0"/>
          <w:lang w:val="sk-SK"/>
        </w:rPr>
        <w:t>kolitídy</w:t>
      </w:r>
      <w:proofErr w:type="spellEnd"/>
      <w:r w:rsidRPr="006A4D3C">
        <w:rPr>
          <w:rFonts w:ascii="Times New Roman" w:hAnsi="Times New Roman" w:cs="Times New Roman"/>
          <w:b w:val="0"/>
          <w:lang w:val="sk-SK"/>
        </w:rPr>
        <w:t xml:space="preserve"> je:</w:t>
      </w:r>
    </w:p>
    <w:p w:rsidR="0096155F" w:rsidRPr="006A4D3C" w:rsidRDefault="0096155F" w:rsidP="006A0FAA">
      <w:pPr>
        <w:pStyle w:val="Zkladntext"/>
        <w:rPr>
          <w:rFonts w:ascii="Times New Roman" w:hAnsi="Times New Roman" w:cs="Times New Roman"/>
          <w:b w:val="0"/>
          <w:lang w:val="sk-SK"/>
        </w:rPr>
      </w:pPr>
      <w:r w:rsidRPr="006A4D3C">
        <w:rPr>
          <w:rFonts w:ascii="Times New Roman" w:hAnsi="Times New Roman" w:cs="Times New Roman"/>
          <w:b w:val="0"/>
          <w:lang w:val="sk-SK"/>
        </w:rPr>
        <w:t xml:space="preserve">1 vrecko </w:t>
      </w:r>
      <w:proofErr w:type="spellStart"/>
      <w:r w:rsidRPr="006A4D3C">
        <w:rPr>
          <w:rFonts w:ascii="Times New Roman" w:hAnsi="Times New Roman" w:cs="Times New Roman"/>
          <w:b w:val="0"/>
          <w:lang w:val="sk-SK"/>
        </w:rPr>
        <w:t>Salofalku</w:t>
      </w:r>
      <w:proofErr w:type="spellEnd"/>
      <w:r w:rsidRPr="006A4D3C">
        <w:rPr>
          <w:rFonts w:ascii="Times New Roman" w:hAnsi="Times New Roman" w:cs="Times New Roman"/>
          <w:b w:val="0"/>
          <w:lang w:val="sk-SK"/>
        </w:rPr>
        <w:t xml:space="preserve"> </w:t>
      </w:r>
      <w:smartTag w:uri="urn:schemas-microsoft-com:office:smarttags" w:element="metricconverter">
        <w:smartTagPr>
          <w:attr w:name="ProductID" w:val="3 g"/>
        </w:smartTagPr>
        <w:r w:rsidRPr="006A4D3C">
          <w:rPr>
            <w:rFonts w:ascii="Times New Roman" w:hAnsi="Times New Roman" w:cs="Times New Roman"/>
            <w:b w:val="0"/>
            <w:lang w:val="sk-SK"/>
          </w:rPr>
          <w:t>3 g</w:t>
        </w:r>
      </w:smartTag>
      <w:r w:rsidRPr="006A4D3C">
        <w:rPr>
          <w:rFonts w:ascii="Times New Roman" w:hAnsi="Times New Roman" w:cs="Times New Roman"/>
          <w:b w:val="0"/>
          <w:lang w:val="sk-SK"/>
        </w:rPr>
        <w:t xml:space="preserve"> </w:t>
      </w:r>
      <w:proofErr w:type="spellStart"/>
      <w:r w:rsidRPr="006A4D3C">
        <w:rPr>
          <w:rFonts w:ascii="Times New Roman" w:hAnsi="Times New Roman" w:cs="Times New Roman"/>
          <w:b w:val="0"/>
          <w:lang w:val="sk-SK"/>
        </w:rPr>
        <w:t>granulátu</w:t>
      </w:r>
      <w:proofErr w:type="spellEnd"/>
      <w:r w:rsidRPr="006A4D3C">
        <w:rPr>
          <w:rFonts w:ascii="Times New Roman" w:hAnsi="Times New Roman" w:cs="Times New Roman"/>
          <w:b w:val="0"/>
          <w:lang w:val="sk-SK"/>
        </w:rPr>
        <w:t xml:space="preserve"> jedenkrát denne, najlepšie ráno (čo zodpovedá </w:t>
      </w:r>
      <w:smartTag w:uri="urn:schemas-microsoft-com:office:smarttags" w:element="metricconverter">
        <w:smartTagPr>
          <w:attr w:name="ProductID" w:val="3 g"/>
        </w:smartTagPr>
        <w:r w:rsidRPr="006A4D3C">
          <w:rPr>
            <w:rFonts w:ascii="Times New Roman" w:hAnsi="Times New Roman" w:cs="Times New Roman"/>
            <w:b w:val="0"/>
            <w:lang w:val="sk-SK"/>
          </w:rPr>
          <w:t>3 g</w:t>
        </w:r>
      </w:smartTag>
      <w:r w:rsidRPr="006A4D3C">
        <w:rPr>
          <w:rFonts w:ascii="Times New Roman" w:hAnsi="Times New Roman" w:cs="Times New Roman"/>
          <w:b w:val="0"/>
          <w:lang w:val="sk-SK"/>
        </w:rPr>
        <w:t xml:space="preserve"> </w:t>
      </w:r>
      <w:proofErr w:type="spellStart"/>
      <w:r w:rsidRPr="006A4D3C">
        <w:rPr>
          <w:rFonts w:ascii="Times New Roman" w:hAnsi="Times New Roman" w:cs="Times New Roman"/>
          <w:b w:val="0"/>
          <w:lang w:val="sk-SK"/>
        </w:rPr>
        <w:t>mesalazínu</w:t>
      </w:r>
      <w:proofErr w:type="spellEnd"/>
      <w:r w:rsidRPr="006A4D3C">
        <w:rPr>
          <w:rFonts w:ascii="Times New Roman" w:hAnsi="Times New Roman" w:cs="Times New Roman"/>
          <w:b w:val="0"/>
          <w:lang w:val="sk-SK"/>
        </w:rPr>
        <w:t xml:space="preserve"> denne). </w:t>
      </w:r>
    </w:p>
    <w:p w:rsidR="0096155F" w:rsidRPr="006A4D3C" w:rsidRDefault="0096155F" w:rsidP="006A0FAA">
      <w:pPr>
        <w:pStyle w:val="Zkladntext"/>
        <w:rPr>
          <w:rFonts w:ascii="Times New Roman" w:hAnsi="Times New Roman" w:cs="Times New Roman"/>
          <w:b w:val="0"/>
          <w:lang w:val="sk-SK"/>
        </w:rPr>
      </w:pPr>
    </w:p>
    <w:p w:rsidR="0096155F" w:rsidRPr="006A4D3C" w:rsidRDefault="0096155F" w:rsidP="006A0FAA">
      <w:pPr>
        <w:pStyle w:val="Zkladntext"/>
        <w:rPr>
          <w:rFonts w:ascii="Times New Roman" w:hAnsi="Times New Roman" w:cs="Times New Roman"/>
          <w:lang w:val="sk-SK"/>
        </w:rPr>
      </w:pPr>
      <w:r w:rsidRPr="006A4D3C">
        <w:rPr>
          <w:rFonts w:ascii="Times New Roman" w:hAnsi="Times New Roman" w:cs="Times New Roman"/>
          <w:lang w:val="sk-SK"/>
        </w:rPr>
        <w:t>Použitie u detí</w:t>
      </w:r>
    </w:p>
    <w:p w:rsidR="0096155F" w:rsidRPr="006A4D3C" w:rsidRDefault="0096155F" w:rsidP="00B96989">
      <w:pPr>
        <w:pStyle w:val="Bezriadkovania"/>
        <w:rPr>
          <w:lang w:val="sk-SK"/>
        </w:rPr>
      </w:pPr>
      <w:r w:rsidRPr="006A4D3C">
        <w:rPr>
          <w:lang w:val="sk-SK"/>
        </w:rPr>
        <w:t xml:space="preserve">Účinok na deti (vek 6 – 18 rokov) nie je dostatočne zdokumentovaný. </w:t>
      </w:r>
    </w:p>
    <w:p w:rsidR="0096155F" w:rsidRPr="006A4D3C" w:rsidRDefault="0096155F" w:rsidP="00B96989">
      <w:pPr>
        <w:pStyle w:val="Bezriadkovania"/>
        <w:rPr>
          <w:lang w:val="sk-SK"/>
        </w:rPr>
      </w:pPr>
    </w:p>
    <w:p w:rsidR="0096155F" w:rsidRPr="006A4D3C" w:rsidRDefault="0096155F" w:rsidP="006A0FAA">
      <w:pPr>
        <w:pStyle w:val="Zkladntext"/>
        <w:rPr>
          <w:rFonts w:ascii="Times New Roman" w:hAnsi="Times New Roman" w:cs="Times New Roman"/>
          <w:lang w:val="sk-SK"/>
        </w:rPr>
      </w:pPr>
      <w:r w:rsidRPr="006A4D3C">
        <w:rPr>
          <w:rFonts w:ascii="Times New Roman" w:hAnsi="Times New Roman" w:cs="Times New Roman"/>
          <w:lang w:val="sk-SK"/>
        </w:rPr>
        <w:t>Deti vo veku 6 rokov a staršie</w:t>
      </w:r>
    </w:p>
    <w:p w:rsidR="0096155F" w:rsidRPr="006A4D3C" w:rsidRDefault="0096155F" w:rsidP="00587B7A">
      <w:pPr>
        <w:ind w:right="-29"/>
        <w:rPr>
          <w:sz w:val="22"/>
          <w:szCs w:val="22"/>
          <w:lang w:val="sk-SK"/>
        </w:rPr>
      </w:pPr>
      <w:r w:rsidRPr="006A4D3C">
        <w:rPr>
          <w:sz w:val="22"/>
          <w:szCs w:val="22"/>
          <w:lang w:val="sk-SK"/>
        </w:rPr>
        <w:t xml:space="preserve">Spýtajte sa svojho ošetrujúceho lekára na presné dávkovanie </w:t>
      </w:r>
      <w:proofErr w:type="spellStart"/>
      <w:r w:rsidRPr="006A4D3C">
        <w:rPr>
          <w:sz w:val="22"/>
          <w:szCs w:val="22"/>
          <w:lang w:val="sk-SK"/>
        </w:rPr>
        <w:t>Salofalku</w:t>
      </w:r>
      <w:proofErr w:type="spellEnd"/>
      <w:r w:rsidRPr="006A4D3C">
        <w:rPr>
          <w:sz w:val="22"/>
          <w:szCs w:val="22"/>
          <w:lang w:val="sk-SK"/>
        </w:rPr>
        <w:t xml:space="preserve"> </w:t>
      </w:r>
      <w:proofErr w:type="spellStart"/>
      <w:r w:rsidRPr="006A4D3C">
        <w:rPr>
          <w:sz w:val="22"/>
          <w:szCs w:val="22"/>
          <w:lang w:val="sk-SK"/>
        </w:rPr>
        <w:t>granulátu</w:t>
      </w:r>
      <w:proofErr w:type="spellEnd"/>
      <w:r w:rsidRPr="006A4D3C">
        <w:rPr>
          <w:sz w:val="22"/>
          <w:szCs w:val="22"/>
          <w:lang w:val="sk-SK"/>
        </w:rPr>
        <w:t xml:space="preserve"> pre svoje dieťa. </w:t>
      </w:r>
    </w:p>
    <w:p w:rsidR="0096155F" w:rsidRPr="006A4D3C" w:rsidRDefault="0096155F" w:rsidP="00587B7A">
      <w:pPr>
        <w:ind w:right="-29"/>
        <w:rPr>
          <w:sz w:val="22"/>
          <w:szCs w:val="22"/>
          <w:lang w:val="sk-SK"/>
        </w:rPr>
      </w:pPr>
    </w:p>
    <w:p w:rsidR="0096155F" w:rsidRPr="006A4D3C" w:rsidRDefault="0096155F" w:rsidP="00587B7A">
      <w:pPr>
        <w:ind w:right="-29"/>
        <w:rPr>
          <w:sz w:val="22"/>
          <w:szCs w:val="22"/>
          <w:lang w:val="sk-SK"/>
        </w:rPr>
      </w:pPr>
      <w:r w:rsidRPr="004F032B">
        <w:rPr>
          <w:sz w:val="22"/>
          <w:szCs w:val="22"/>
          <w:lang w:val="sk-SK"/>
        </w:rPr>
        <w:t xml:space="preserve">Vo všeobecnosti užívajú deti s telesnou hmotnosťou do </w:t>
      </w:r>
      <w:smartTag w:uri="urn:schemas-microsoft-com:office:smarttags" w:element="metricconverter">
        <w:smartTagPr>
          <w:attr w:name="ProductID" w:val="40 kg"/>
        </w:smartTagPr>
        <w:r w:rsidRPr="004F032B">
          <w:rPr>
            <w:sz w:val="22"/>
            <w:szCs w:val="22"/>
            <w:lang w:val="sk-SK"/>
          </w:rPr>
          <w:t>40 kg</w:t>
        </w:r>
      </w:smartTag>
      <w:r w:rsidRPr="004F032B">
        <w:rPr>
          <w:sz w:val="22"/>
          <w:szCs w:val="22"/>
          <w:lang w:val="sk-SK"/>
        </w:rPr>
        <w:t xml:space="preserve"> polovičnú dávku z dávky u dospelého a deti nad </w:t>
      </w:r>
      <w:smartTag w:uri="urn:schemas-microsoft-com:office:smarttags" w:element="metricconverter">
        <w:smartTagPr>
          <w:attr w:name="ProductID" w:val="40 kg"/>
        </w:smartTagPr>
        <w:r w:rsidRPr="004F032B">
          <w:rPr>
            <w:sz w:val="22"/>
            <w:szCs w:val="22"/>
            <w:lang w:val="sk-SK"/>
          </w:rPr>
          <w:t>40 kg</w:t>
        </w:r>
      </w:smartTag>
      <w:r w:rsidRPr="004F032B">
        <w:rPr>
          <w:sz w:val="22"/>
          <w:szCs w:val="22"/>
          <w:lang w:val="sk-SK"/>
        </w:rPr>
        <w:t xml:space="preserve"> môžu užívať obvyklú dávku </w:t>
      </w:r>
      <w:r w:rsidRPr="006A4D3C">
        <w:rPr>
          <w:sz w:val="22"/>
          <w:szCs w:val="22"/>
          <w:lang w:val="sk-SK"/>
        </w:rPr>
        <w:t xml:space="preserve">ako u dospelých. </w:t>
      </w:r>
      <w:r w:rsidRPr="006A4D3C">
        <w:rPr>
          <w:sz w:val="22"/>
          <w:szCs w:val="22"/>
          <w:lang w:val="sk-SK"/>
        </w:rPr>
        <w:br/>
        <w:t xml:space="preserve">Vzhľadom na vysoký obsah liečiva, </w:t>
      </w:r>
      <w:proofErr w:type="spellStart"/>
      <w:r w:rsidRPr="006A4D3C">
        <w:rPr>
          <w:sz w:val="22"/>
          <w:szCs w:val="22"/>
          <w:lang w:val="sk-SK"/>
        </w:rPr>
        <w:t>Salofalk</w:t>
      </w:r>
      <w:proofErr w:type="spellEnd"/>
      <w:r w:rsidRPr="006A4D3C">
        <w:rPr>
          <w:sz w:val="22"/>
          <w:szCs w:val="22"/>
          <w:lang w:val="sk-SK"/>
        </w:rPr>
        <w:t xml:space="preserve"> </w:t>
      </w:r>
      <w:smartTag w:uri="urn:schemas-microsoft-com:office:smarttags" w:element="metricconverter">
        <w:smartTagPr>
          <w:attr w:name="ProductID" w:val="3 g"/>
        </w:smartTagPr>
        <w:r w:rsidRPr="006A4D3C">
          <w:rPr>
            <w:sz w:val="22"/>
            <w:szCs w:val="22"/>
            <w:lang w:val="sk-SK"/>
          </w:rPr>
          <w:t>3 g</w:t>
        </w:r>
      </w:smartTag>
      <w:r w:rsidRPr="006A4D3C">
        <w:rPr>
          <w:sz w:val="22"/>
          <w:szCs w:val="22"/>
          <w:lang w:val="sk-SK"/>
        </w:rPr>
        <w:t xml:space="preserve"> </w:t>
      </w:r>
      <w:proofErr w:type="spellStart"/>
      <w:r w:rsidRPr="006A4D3C">
        <w:rPr>
          <w:sz w:val="22"/>
          <w:szCs w:val="22"/>
          <w:lang w:val="sk-SK"/>
        </w:rPr>
        <w:t>granulát</w:t>
      </w:r>
      <w:proofErr w:type="spellEnd"/>
      <w:r w:rsidRPr="006A4D3C">
        <w:rPr>
          <w:sz w:val="22"/>
          <w:szCs w:val="22"/>
          <w:lang w:val="sk-SK"/>
        </w:rPr>
        <w:t xml:space="preserve">  nie je vhodný  pre deti s telesnou hmotnosťou nižšou ako </w:t>
      </w:r>
      <w:smartTag w:uri="urn:schemas-microsoft-com:office:smarttags" w:element="metricconverter">
        <w:smartTagPr>
          <w:attr w:name="ProductID" w:val="90 a"/>
        </w:smartTagPr>
        <w:r w:rsidRPr="006A4D3C">
          <w:rPr>
            <w:sz w:val="22"/>
            <w:szCs w:val="22"/>
            <w:lang w:val="sk-SK"/>
          </w:rPr>
          <w:t>40 kg</w:t>
        </w:r>
      </w:smartTag>
      <w:r w:rsidRPr="006A4D3C">
        <w:rPr>
          <w:sz w:val="22"/>
          <w:szCs w:val="22"/>
          <w:lang w:val="sk-SK"/>
        </w:rPr>
        <w:t xml:space="preserve">. V tomto prípade je vhodný liek </w:t>
      </w:r>
      <w:proofErr w:type="spellStart"/>
      <w:r w:rsidRPr="006A4D3C">
        <w:rPr>
          <w:sz w:val="22"/>
          <w:szCs w:val="22"/>
          <w:lang w:val="sk-SK"/>
        </w:rPr>
        <w:t>Salofalk</w:t>
      </w:r>
      <w:proofErr w:type="spellEnd"/>
      <w:r w:rsidRPr="006A4D3C">
        <w:rPr>
          <w:sz w:val="22"/>
          <w:szCs w:val="22"/>
          <w:lang w:val="sk-SK"/>
        </w:rPr>
        <w:t xml:space="preserve"> 500 mg </w:t>
      </w:r>
      <w:proofErr w:type="spellStart"/>
      <w:r w:rsidRPr="006A4D3C">
        <w:rPr>
          <w:sz w:val="22"/>
          <w:szCs w:val="22"/>
          <w:lang w:val="sk-SK"/>
        </w:rPr>
        <w:t>granulát</w:t>
      </w:r>
      <w:proofErr w:type="spellEnd"/>
      <w:r w:rsidRPr="006A4D3C">
        <w:rPr>
          <w:sz w:val="22"/>
          <w:szCs w:val="22"/>
          <w:lang w:val="sk-SK"/>
        </w:rPr>
        <w:t xml:space="preserve"> alebo </w:t>
      </w:r>
      <w:proofErr w:type="spellStart"/>
      <w:r w:rsidRPr="006A4D3C">
        <w:rPr>
          <w:sz w:val="22"/>
          <w:szCs w:val="22"/>
          <w:lang w:val="sk-SK"/>
        </w:rPr>
        <w:t>Salofalk</w:t>
      </w:r>
      <w:proofErr w:type="spellEnd"/>
      <w:r w:rsidRPr="006A4D3C">
        <w:rPr>
          <w:sz w:val="22"/>
          <w:szCs w:val="22"/>
          <w:lang w:val="sk-SK"/>
        </w:rPr>
        <w:t xml:space="preserve"> 1000 mg </w:t>
      </w:r>
      <w:proofErr w:type="spellStart"/>
      <w:r w:rsidRPr="006A4D3C">
        <w:rPr>
          <w:sz w:val="22"/>
          <w:szCs w:val="22"/>
          <w:lang w:val="sk-SK"/>
        </w:rPr>
        <w:t>granulát</w:t>
      </w:r>
      <w:proofErr w:type="spellEnd"/>
      <w:r w:rsidRPr="006A4D3C">
        <w:rPr>
          <w:sz w:val="22"/>
          <w:szCs w:val="22"/>
          <w:lang w:val="sk-SK"/>
        </w:rPr>
        <w:t>.</w:t>
      </w:r>
    </w:p>
    <w:p w:rsidR="0096155F" w:rsidRPr="006A4D3C" w:rsidRDefault="0096155F" w:rsidP="00587B7A">
      <w:pPr>
        <w:ind w:right="-29"/>
        <w:rPr>
          <w:sz w:val="22"/>
          <w:szCs w:val="22"/>
          <w:lang w:val="sk-SK"/>
        </w:rPr>
      </w:pPr>
    </w:p>
    <w:p w:rsidR="0096155F" w:rsidRPr="006A4D3C" w:rsidRDefault="0096155F" w:rsidP="00587B7A">
      <w:pPr>
        <w:ind w:right="-29"/>
        <w:rPr>
          <w:sz w:val="22"/>
          <w:szCs w:val="22"/>
          <w:lang w:val="sk-SK"/>
        </w:rPr>
      </w:pPr>
      <w:r w:rsidRPr="006A4D3C">
        <w:rPr>
          <w:b/>
          <w:sz w:val="22"/>
          <w:szCs w:val="22"/>
          <w:lang w:val="sk-SK"/>
        </w:rPr>
        <w:t>Dĺžka liečby</w:t>
      </w:r>
      <w:r w:rsidRPr="006A4D3C">
        <w:rPr>
          <w:sz w:val="22"/>
          <w:szCs w:val="22"/>
          <w:lang w:val="sk-SK"/>
        </w:rPr>
        <w:br/>
        <w:t>Váš lekár vám povie, ako dlho liečba potrvá. Bude to závisieť od vášho zdravotného stavu.</w:t>
      </w:r>
      <w:r w:rsidRPr="006A4D3C">
        <w:rPr>
          <w:sz w:val="22"/>
          <w:szCs w:val="22"/>
          <w:lang w:val="sk-SK"/>
        </w:rPr>
        <w:br/>
        <w:t xml:space="preserve">Na dosiahnutie maximálneho účinku tohto lieku musíte </w:t>
      </w:r>
      <w:proofErr w:type="spellStart"/>
      <w:r w:rsidRPr="006A4D3C">
        <w:rPr>
          <w:sz w:val="22"/>
          <w:szCs w:val="22"/>
          <w:lang w:val="sk-SK"/>
        </w:rPr>
        <w:t>Salofalk</w:t>
      </w:r>
      <w:proofErr w:type="spellEnd"/>
      <w:r w:rsidRPr="006A4D3C">
        <w:rPr>
          <w:sz w:val="22"/>
          <w:szCs w:val="22"/>
          <w:lang w:val="sk-SK"/>
        </w:rPr>
        <w:t xml:space="preserve"> </w:t>
      </w:r>
      <w:proofErr w:type="spellStart"/>
      <w:r w:rsidRPr="006A4D3C">
        <w:rPr>
          <w:sz w:val="22"/>
          <w:szCs w:val="22"/>
          <w:lang w:val="sk-SK"/>
        </w:rPr>
        <w:t>granulát</w:t>
      </w:r>
      <w:proofErr w:type="spellEnd"/>
      <w:r w:rsidRPr="006A4D3C">
        <w:rPr>
          <w:sz w:val="22"/>
          <w:szCs w:val="22"/>
          <w:lang w:val="sk-SK"/>
        </w:rPr>
        <w:t xml:space="preserve"> užívať pravidelne a dôsledne, a to v priebehu akútneho štádia zápalu, ako aj pri dlhodobom užívaní. </w:t>
      </w:r>
      <w:r w:rsidRPr="006A4D3C">
        <w:rPr>
          <w:sz w:val="22"/>
          <w:szCs w:val="22"/>
          <w:lang w:val="sk-SK"/>
        </w:rPr>
        <w:br/>
      </w:r>
    </w:p>
    <w:p w:rsidR="0096155F" w:rsidRPr="006A4D3C" w:rsidRDefault="0096155F" w:rsidP="00587B7A">
      <w:pPr>
        <w:ind w:right="-29"/>
        <w:rPr>
          <w:noProof/>
          <w:sz w:val="22"/>
          <w:szCs w:val="22"/>
          <w:lang w:val="sk-SK"/>
        </w:rPr>
      </w:pPr>
      <w:r w:rsidRPr="006A4D3C">
        <w:rPr>
          <w:sz w:val="22"/>
          <w:szCs w:val="22"/>
          <w:lang w:val="sk-SK"/>
        </w:rPr>
        <w:t xml:space="preserve">Ak máte dojem, že účinok lieku  je priveľmi silný alebo priveľmi slabý, povedzte to svojmu lekárovi. </w:t>
      </w:r>
      <w:r w:rsidRPr="006A4D3C">
        <w:rPr>
          <w:sz w:val="22"/>
          <w:szCs w:val="22"/>
          <w:lang w:val="sk-SK"/>
        </w:rPr>
        <w:br/>
      </w:r>
      <w:r w:rsidRPr="006A4D3C">
        <w:rPr>
          <w:sz w:val="22"/>
          <w:szCs w:val="22"/>
          <w:lang w:val="sk-SK"/>
        </w:rPr>
        <w:br/>
      </w:r>
      <w:r w:rsidRPr="006A4D3C">
        <w:rPr>
          <w:b/>
          <w:sz w:val="22"/>
          <w:szCs w:val="22"/>
          <w:lang w:val="sk-SK"/>
        </w:rPr>
        <w:t xml:space="preserve">Ak ste užili viac  </w:t>
      </w:r>
      <w:proofErr w:type="spellStart"/>
      <w:r w:rsidRPr="006A4D3C">
        <w:rPr>
          <w:b/>
          <w:sz w:val="22"/>
          <w:szCs w:val="22"/>
          <w:lang w:val="sk-SK"/>
        </w:rPr>
        <w:t>Salofalku</w:t>
      </w:r>
      <w:proofErr w:type="spellEnd"/>
      <w:r w:rsidRPr="006A4D3C">
        <w:rPr>
          <w:b/>
          <w:sz w:val="22"/>
          <w:szCs w:val="22"/>
          <w:lang w:val="sk-SK"/>
        </w:rPr>
        <w:t xml:space="preserve"> </w:t>
      </w:r>
      <w:proofErr w:type="spellStart"/>
      <w:r w:rsidRPr="006A4D3C">
        <w:rPr>
          <w:b/>
          <w:sz w:val="22"/>
          <w:szCs w:val="22"/>
          <w:lang w:val="sk-SK"/>
        </w:rPr>
        <w:t>granulátu</w:t>
      </w:r>
      <w:proofErr w:type="spellEnd"/>
      <w:r w:rsidRPr="006A4D3C">
        <w:rPr>
          <w:b/>
          <w:sz w:val="22"/>
          <w:szCs w:val="22"/>
          <w:lang w:val="sk-SK"/>
        </w:rPr>
        <w:t>, ako ste mali</w:t>
      </w:r>
      <w:r w:rsidRPr="006A4D3C">
        <w:rPr>
          <w:sz w:val="22"/>
          <w:szCs w:val="22"/>
          <w:lang w:val="sk-SK"/>
        </w:rPr>
        <w:br/>
        <w:t xml:space="preserve">Ak máte pochybnosti, čo máte v takomto prípade urobiť, opýtajte sa svojho  lekára a on rozhodne o ďalšom postupe. Ak ste jednorazovo užili vyššiu dávku </w:t>
      </w:r>
      <w:proofErr w:type="spellStart"/>
      <w:r w:rsidRPr="006A4D3C">
        <w:rPr>
          <w:sz w:val="22"/>
          <w:szCs w:val="22"/>
          <w:lang w:val="sk-SK"/>
        </w:rPr>
        <w:t>Salofalku</w:t>
      </w:r>
      <w:proofErr w:type="spellEnd"/>
      <w:r w:rsidRPr="006A4D3C">
        <w:rPr>
          <w:sz w:val="22"/>
          <w:szCs w:val="22"/>
          <w:lang w:val="sk-SK"/>
        </w:rPr>
        <w:t xml:space="preserve"> </w:t>
      </w:r>
      <w:proofErr w:type="spellStart"/>
      <w:r w:rsidRPr="006A4D3C">
        <w:rPr>
          <w:sz w:val="22"/>
          <w:szCs w:val="22"/>
          <w:lang w:val="sk-SK"/>
        </w:rPr>
        <w:t>granulátu</w:t>
      </w:r>
      <w:proofErr w:type="spellEnd"/>
      <w:r w:rsidRPr="006A4D3C">
        <w:rPr>
          <w:sz w:val="22"/>
          <w:szCs w:val="22"/>
          <w:lang w:val="sk-SK"/>
        </w:rPr>
        <w:t xml:space="preserve">, ako máte </w:t>
      </w:r>
      <w:r w:rsidRPr="006A4D3C">
        <w:rPr>
          <w:sz w:val="22"/>
          <w:szCs w:val="22"/>
          <w:lang w:val="sk-SK"/>
        </w:rPr>
        <w:lastRenderedPageBreak/>
        <w:t xml:space="preserve">predpísané, pri ďalšej dávke postupujte podľa predpisu a neznižujte dávku. </w:t>
      </w:r>
      <w:r w:rsidRPr="006A4D3C">
        <w:rPr>
          <w:sz w:val="22"/>
          <w:szCs w:val="22"/>
          <w:lang w:val="sk-SK"/>
        </w:rPr>
        <w:br/>
      </w:r>
      <w:r w:rsidRPr="006A4D3C">
        <w:rPr>
          <w:sz w:val="22"/>
          <w:szCs w:val="22"/>
          <w:lang w:val="sk-SK"/>
        </w:rPr>
        <w:br/>
      </w:r>
      <w:r w:rsidRPr="006A4D3C">
        <w:rPr>
          <w:b/>
          <w:sz w:val="22"/>
          <w:szCs w:val="22"/>
          <w:lang w:val="sk-SK"/>
        </w:rPr>
        <w:t xml:space="preserve">Ak ste zabudli užiť </w:t>
      </w:r>
      <w:proofErr w:type="spellStart"/>
      <w:r w:rsidRPr="006A4D3C">
        <w:rPr>
          <w:b/>
          <w:sz w:val="22"/>
          <w:szCs w:val="22"/>
          <w:lang w:val="sk-SK"/>
        </w:rPr>
        <w:t>Salofalk</w:t>
      </w:r>
      <w:proofErr w:type="spellEnd"/>
      <w:r w:rsidRPr="006A4D3C">
        <w:rPr>
          <w:b/>
          <w:sz w:val="22"/>
          <w:szCs w:val="22"/>
          <w:lang w:val="sk-SK"/>
        </w:rPr>
        <w:t xml:space="preserve"> </w:t>
      </w:r>
      <w:proofErr w:type="spellStart"/>
      <w:r w:rsidRPr="006A4D3C">
        <w:rPr>
          <w:b/>
          <w:sz w:val="22"/>
          <w:szCs w:val="22"/>
          <w:lang w:val="sk-SK"/>
        </w:rPr>
        <w:t>granulát</w:t>
      </w:r>
      <w:proofErr w:type="spellEnd"/>
      <w:r w:rsidRPr="006A4D3C">
        <w:rPr>
          <w:sz w:val="22"/>
          <w:szCs w:val="22"/>
          <w:lang w:val="sk-SK"/>
        </w:rPr>
        <w:br/>
        <w:t xml:space="preserve">Neužívajte dvojitú dávku, aby ste nahradili vynechanú dávku. </w:t>
      </w:r>
      <w:r w:rsidRPr="006A4D3C">
        <w:rPr>
          <w:sz w:val="22"/>
          <w:szCs w:val="22"/>
          <w:lang w:val="sk-SK"/>
        </w:rPr>
        <w:br/>
      </w:r>
      <w:r w:rsidRPr="006A4D3C">
        <w:rPr>
          <w:sz w:val="22"/>
          <w:szCs w:val="22"/>
          <w:lang w:val="sk-SK"/>
        </w:rPr>
        <w:br/>
      </w:r>
      <w:r w:rsidRPr="006A4D3C">
        <w:rPr>
          <w:b/>
          <w:sz w:val="22"/>
          <w:szCs w:val="22"/>
          <w:lang w:val="sk-SK"/>
        </w:rPr>
        <w:t xml:space="preserve">Ak prestanete užívať </w:t>
      </w:r>
      <w:proofErr w:type="spellStart"/>
      <w:r w:rsidRPr="006A4D3C">
        <w:rPr>
          <w:b/>
          <w:sz w:val="22"/>
          <w:szCs w:val="22"/>
          <w:lang w:val="sk-SK"/>
        </w:rPr>
        <w:t>Salofalk</w:t>
      </w:r>
      <w:proofErr w:type="spellEnd"/>
      <w:r w:rsidRPr="006A4D3C">
        <w:rPr>
          <w:b/>
          <w:sz w:val="22"/>
          <w:szCs w:val="22"/>
          <w:lang w:val="sk-SK"/>
        </w:rPr>
        <w:t xml:space="preserve"> </w:t>
      </w:r>
      <w:proofErr w:type="spellStart"/>
      <w:r w:rsidRPr="006A4D3C">
        <w:rPr>
          <w:b/>
          <w:sz w:val="22"/>
          <w:szCs w:val="22"/>
          <w:lang w:val="sk-SK"/>
        </w:rPr>
        <w:t>granulát</w:t>
      </w:r>
      <w:proofErr w:type="spellEnd"/>
      <w:r w:rsidRPr="006A4D3C">
        <w:rPr>
          <w:sz w:val="22"/>
          <w:szCs w:val="22"/>
          <w:lang w:val="sk-SK"/>
        </w:rPr>
        <w:br/>
        <w:t>Neprestaňte s užívaním tohto lieku, pokiaľ ste sa predtým neporadili so svojim lekárom.</w:t>
      </w:r>
      <w:r w:rsidRPr="006A4D3C">
        <w:rPr>
          <w:sz w:val="22"/>
          <w:szCs w:val="22"/>
          <w:lang w:val="sk-SK"/>
        </w:rPr>
        <w:br/>
      </w:r>
      <w:r w:rsidRPr="006A4D3C">
        <w:rPr>
          <w:noProof/>
          <w:sz w:val="22"/>
          <w:szCs w:val="22"/>
          <w:lang w:val="sk-SK"/>
        </w:rPr>
        <w:t xml:space="preserve">Ak máte akékoľvek ďalšie otázky týkajúce sa použitia tohto lieku, opýtajte sa svojho lekára alebo lekárnika. </w:t>
      </w:r>
      <w:r w:rsidRPr="006A4D3C">
        <w:rPr>
          <w:noProof/>
          <w:sz w:val="22"/>
          <w:szCs w:val="22"/>
          <w:lang w:val="sk-SK"/>
        </w:rPr>
        <w:br/>
      </w:r>
    </w:p>
    <w:p w:rsidR="0096155F" w:rsidRPr="006A4D3C" w:rsidRDefault="0096155F" w:rsidP="00587B7A">
      <w:pPr>
        <w:ind w:right="-29"/>
        <w:rPr>
          <w:sz w:val="22"/>
          <w:szCs w:val="22"/>
          <w:lang w:val="sk-SK"/>
        </w:rPr>
      </w:pPr>
      <w:r w:rsidRPr="006A4D3C">
        <w:rPr>
          <w:noProof/>
          <w:sz w:val="22"/>
          <w:szCs w:val="22"/>
          <w:lang w:val="sk-SK"/>
        </w:rPr>
        <w:br/>
      </w:r>
      <w:r w:rsidRPr="006A4D3C">
        <w:rPr>
          <w:b/>
          <w:noProof/>
          <w:sz w:val="22"/>
          <w:szCs w:val="22"/>
          <w:lang w:val="sk-SK"/>
        </w:rPr>
        <w:t>4.</w:t>
      </w:r>
      <w:r w:rsidRPr="006A4D3C">
        <w:rPr>
          <w:b/>
          <w:noProof/>
          <w:sz w:val="22"/>
          <w:szCs w:val="22"/>
          <w:lang w:val="sk-SK"/>
        </w:rPr>
        <w:tab/>
        <w:t>Možné vedľajšie účinky</w:t>
      </w:r>
      <w:r w:rsidRPr="006A4D3C">
        <w:rPr>
          <w:noProof/>
          <w:sz w:val="22"/>
          <w:szCs w:val="22"/>
          <w:lang w:val="sk-SK"/>
        </w:rPr>
        <w:br/>
      </w:r>
    </w:p>
    <w:p w:rsidR="0096155F" w:rsidRPr="006A4D3C" w:rsidRDefault="0096155F" w:rsidP="00587B7A">
      <w:pPr>
        <w:ind w:right="-29"/>
        <w:rPr>
          <w:sz w:val="22"/>
          <w:szCs w:val="22"/>
          <w:lang w:val="sk-SK"/>
        </w:rPr>
      </w:pPr>
      <w:r w:rsidRPr="006A4D3C">
        <w:rPr>
          <w:sz w:val="22"/>
          <w:szCs w:val="22"/>
          <w:lang w:val="sk-SK"/>
        </w:rPr>
        <w:t xml:space="preserve">Tak ako všetky lieky, aj  </w:t>
      </w:r>
      <w:proofErr w:type="spellStart"/>
      <w:r w:rsidRPr="006A4D3C">
        <w:rPr>
          <w:sz w:val="22"/>
          <w:szCs w:val="22"/>
          <w:lang w:val="sk-SK"/>
        </w:rPr>
        <w:t>Salofalk</w:t>
      </w:r>
      <w:proofErr w:type="spellEnd"/>
      <w:r w:rsidRPr="006A4D3C">
        <w:rPr>
          <w:sz w:val="22"/>
          <w:szCs w:val="22"/>
          <w:lang w:val="sk-SK"/>
        </w:rPr>
        <w:t xml:space="preserve"> </w:t>
      </w:r>
      <w:proofErr w:type="spellStart"/>
      <w:r w:rsidRPr="006A4D3C">
        <w:rPr>
          <w:sz w:val="22"/>
          <w:szCs w:val="22"/>
          <w:lang w:val="sk-SK"/>
        </w:rPr>
        <w:t>granulát</w:t>
      </w:r>
      <w:proofErr w:type="spellEnd"/>
      <w:r w:rsidRPr="006A4D3C">
        <w:rPr>
          <w:sz w:val="22"/>
          <w:szCs w:val="22"/>
          <w:lang w:val="sk-SK"/>
        </w:rPr>
        <w:t xml:space="preserve"> môže spôsobovať vedľajšie účinky, hoci sa neprejavia u každého. </w:t>
      </w:r>
      <w:r w:rsidRPr="006A4D3C">
        <w:rPr>
          <w:sz w:val="22"/>
          <w:szCs w:val="22"/>
          <w:lang w:val="sk-SK"/>
        </w:rPr>
        <w:br/>
      </w:r>
      <w:r w:rsidRPr="006A4D3C">
        <w:rPr>
          <w:sz w:val="22"/>
          <w:szCs w:val="22"/>
          <w:lang w:val="sk-SK"/>
        </w:rPr>
        <w:br/>
      </w:r>
      <w:r w:rsidRPr="006A4D3C">
        <w:rPr>
          <w:b/>
          <w:sz w:val="22"/>
          <w:szCs w:val="22"/>
          <w:lang w:val="sk-SK"/>
        </w:rPr>
        <w:t>Všetky lieky môžu spôsobiť alergické reakcie, aj keď závažné alergické reakcie sú veľmi zriedkavé.  V prípade, že  sa u vás prejaví ktorýkoľvek z nasledujúcich príznakov, okamžite informujte svojho lekára:</w:t>
      </w:r>
      <w:r w:rsidRPr="006A4D3C">
        <w:rPr>
          <w:b/>
          <w:sz w:val="22"/>
          <w:szCs w:val="22"/>
          <w:lang w:val="sk-SK"/>
        </w:rPr>
        <w:br/>
        <w:t>- alergická kožná vyrážka</w:t>
      </w:r>
      <w:r w:rsidRPr="006A4D3C">
        <w:rPr>
          <w:b/>
          <w:sz w:val="22"/>
          <w:szCs w:val="22"/>
          <w:lang w:val="sk-SK"/>
        </w:rPr>
        <w:br/>
        <w:t>- horúčka</w:t>
      </w:r>
      <w:r w:rsidRPr="006A4D3C">
        <w:rPr>
          <w:b/>
          <w:sz w:val="22"/>
          <w:szCs w:val="22"/>
          <w:lang w:val="sk-SK"/>
        </w:rPr>
        <w:br/>
        <w:t>- ťažkosti s dýchaním</w:t>
      </w:r>
      <w:r w:rsidRPr="006A4D3C">
        <w:rPr>
          <w:b/>
          <w:sz w:val="22"/>
          <w:szCs w:val="22"/>
          <w:lang w:val="sk-SK"/>
        </w:rPr>
        <w:br/>
      </w:r>
      <w:r w:rsidRPr="006A4D3C">
        <w:rPr>
          <w:sz w:val="22"/>
          <w:szCs w:val="22"/>
          <w:lang w:val="sk-SK"/>
        </w:rPr>
        <w:br/>
        <w:t xml:space="preserve">Ak zaznamenáte výrazné  zhoršenie vášho zdravotného stavu, zvlášť ak je sprevádzané  horúčkou a/alebo bolesťou hrdla, </w:t>
      </w:r>
      <w:r w:rsidRPr="006A4D3C">
        <w:rPr>
          <w:sz w:val="22"/>
          <w:szCs w:val="22"/>
          <w:u w:val="single"/>
          <w:lang w:val="sk-SK"/>
        </w:rPr>
        <w:t>prestaňte užívať tento liek</w:t>
      </w:r>
      <w:r w:rsidRPr="006A4D3C">
        <w:rPr>
          <w:sz w:val="22"/>
          <w:szCs w:val="22"/>
          <w:lang w:val="sk-SK"/>
        </w:rPr>
        <w:t xml:space="preserve"> a okamžite informujte vášho lekára. </w:t>
      </w:r>
      <w:r w:rsidRPr="006A4D3C">
        <w:rPr>
          <w:sz w:val="22"/>
          <w:szCs w:val="22"/>
          <w:lang w:val="sk-SK"/>
        </w:rPr>
        <w:br/>
        <w:t xml:space="preserve">Tieto príznaky môžu byť, veľmi zriedkavo, dôsledkom zníženia počtu bielych krviniek (stav zvaný </w:t>
      </w:r>
      <w:proofErr w:type="spellStart"/>
      <w:r w:rsidRPr="006A4D3C">
        <w:rPr>
          <w:sz w:val="22"/>
          <w:szCs w:val="22"/>
          <w:lang w:val="sk-SK"/>
        </w:rPr>
        <w:t>agranulocytóza</w:t>
      </w:r>
      <w:proofErr w:type="spellEnd"/>
      <w:r w:rsidRPr="006A4D3C">
        <w:rPr>
          <w:sz w:val="22"/>
          <w:szCs w:val="22"/>
          <w:lang w:val="sk-SK"/>
        </w:rPr>
        <w:t>). Tento stav môže spôsobiť, že budete viac náchylný na získanie závažnej infekcie.</w:t>
      </w:r>
      <w:r w:rsidRPr="006A4D3C">
        <w:rPr>
          <w:sz w:val="22"/>
          <w:szCs w:val="22"/>
          <w:lang w:val="sk-SK"/>
        </w:rPr>
        <w:br/>
        <w:t>Vyšetrenie krvi potvrdí, či sú tieto príznaky dôsledkom účinku tohto lieku na vašu krv.</w:t>
      </w:r>
      <w:r w:rsidRPr="006A4D3C">
        <w:rPr>
          <w:sz w:val="22"/>
          <w:szCs w:val="22"/>
          <w:lang w:val="sk-SK"/>
        </w:rPr>
        <w:br/>
      </w:r>
      <w:r w:rsidRPr="006A4D3C">
        <w:rPr>
          <w:sz w:val="22"/>
          <w:szCs w:val="22"/>
          <w:lang w:val="sk-SK"/>
        </w:rPr>
        <w:br/>
        <w:t xml:space="preserve">Nasledujúce vedľajšie účinky boli zaznamenané u pacientov užívajúcich </w:t>
      </w:r>
      <w:proofErr w:type="spellStart"/>
      <w:r w:rsidRPr="006A4D3C">
        <w:rPr>
          <w:sz w:val="22"/>
          <w:szCs w:val="22"/>
          <w:lang w:val="sk-SK"/>
        </w:rPr>
        <w:t>mesalazín</w:t>
      </w:r>
      <w:proofErr w:type="spellEnd"/>
      <w:r w:rsidRPr="006A4D3C">
        <w:rPr>
          <w:sz w:val="22"/>
          <w:szCs w:val="22"/>
          <w:lang w:val="sk-SK"/>
        </w:rPr>
        <w:t>:</w:t>
      </w:r>
      <w:r w:rsidRPr="006A4D3C">
        <w:rPr>
          <w:sz w:val="22"/>
          <w:szCs w:val="22"/>
          <w:lang w:val="sk-SK"/>
        </w:rPr>
        <w:br/>
      </w:r>
      <w:r w:rsidRPr="006A4D3C">
        <w:rPr>
          <w:sz w:val="22"/>
          <w:szCs w:val="22"/>
          <w:lang w:val="sk-SK"/>
        </w:rPr>
        <w:br/>
      </w:r>
      <w:r w:rsidRPr="006A4D3C">
        <w:rPr>
          <w:b/>
          <w:sz w:val="22"/>
          <w:szCs w:val="22"/>
          <w:lang w:val="sk-SK"/>
        </w:rPr>
        <w:t>Zriedkavé vedľajšie účinky</w:t>
      </w:r>
      <w:r w:rsidRPr="006A4D3C">
        <w:rPr>
          <w:sz w:val="22"/>
          <w:szCs w:val="22"/>
          <w:lang w:val="sk-SK"/>
        </w:rPr>
        <w:t xml:space="preserve"> (postihujú menej ako 1 z 1 000 pacientov):</w:t>
      </w:r>
      <w:r w:rsidRPr="006A4D3C">
        <w:rPr>
          <w:sz w:val="22"/>
          <w:szCs w:val="22"/>
          <w:lang w:val="sk-SK"/>
        </w:rPr>
        <w:br/>
        <w:t>- bolesti brucha, hnačka, plynatosť (</w:t>
      </w:r>
      <w:proofErr w:type="spellStart"/>
      <w:r w:rsidRPr="006A4D3C">
        <w:rPr>
          <w:sz w:val="22"/>
          <w:szCs w:val="22"/>
          <w:lang w:val="sk-SK"/>
        </w:rPr>
        <w:t>flatulencia</w:t>
      </w:r>
      <w:proofErr w:type="spellEnd"/>
      <w:r w:rsidRPr="006A4D3C">
        <w:rPr>
          <w:sz w:val="22"/>
          <w:szCs w:val="22"/>
          <w:lang w:val="sk-SK"/>
        </w:rPr>
        <w:t>), napínanie na vracanie, vracanie</w:t>
      </w:r>
      <w:r w:rsidRPr="006A4D3C">
        <w:rPr>
          <w:sz w:val="22"/>
          <w:szCs w:val="22"/>
          <w:lang w:val="sk-SK"/>
        </w:rPr>
        <w:br/>
        <w:t>- bolesti hlavy, závraty</w:t>
      </w:r>
      <w:r w:rsidRPr="006A4D3C">
        <w:rPr>
          <w:sz w:val="22"/>
          <w:szCs w:val="22"/>
          <w:lang w:val="sk-SK"/>
        </w:rPr>
        <w:br/>
        <w:t>- bolesť hrudníka, dýchavičnosť a opuchy dolných končatín z dôvodu účinku na srdce</w:t>
      </w:r>
      <w:r w:rsidRPr="006A4D3C">
        <w:rPr>
          <w:sz w:val="22"/>
          <w:szCs w:val="22"/>
          <w:lang w:val="sk-SK"/>
        </w:rPr>
        <w:br/>
      </w:r>
      <w:r w:rsidRPr="006A4D3C">
        <w:rPr>
          <w:sz w:val="22"/>
          <w:szCs w:val="22"/>
          <w:lang w:val="sk-SK"/>
        </w:rPr>
        <w:br/>
      </w:r>
      <w:r w:rsidRPr="006A4D3C">
        <w:rPr>
          <w:b/>
          <w:sz w:val="22"/>
          <w:szCs w:val="22"/>
          <w:lang w:val="sk-SK"/>
        </w:rPr>
        <w:t>Veľmi zriedkavé vedľajšie účinky</w:t>
      </w:r>
      <w:r w:rsidRPr="006A4D3C">
        <w:rPr>
          <w:sz w:val="22"/>
          <w:szCs w:val="22"/>
          <w:lang w:val="sk-SK"/>
        </w:rPr>
        <w:t xml:space="preserve"> (postihujú menej ako 1 z 10 000 pacientov):</w:t>
      </w:r>
      <w:r w:rsidRPr="006A4D3C">
        <w:rPr>
          <w:sz w:val="22"/>
          <w:szCs w:val="22"/>
          <w:lang w:val="sk-SK"/>
        </w:rPr>
        <w:br/>
        <w:t>- zmeny vo funkcii obličiek, niekedy s opuchom  končatín a bolesťou v slabinách</w:t>
      </w:r>
      <w:r w:rsidRPr="006A4D3C">
        <w:rPr>
          <w:sz w:val="22"/>
          <w:szCs w:val="22"/>
          <w:lang w:val="sk-SK"/>
        </w:rPr>
        <w:br/>
        <w:t>- silná bolesť brucha z dôvodu akútneho zápalu pankreasu</w:t>
      </w:r>
      <w:r w:rsidRPr="006A4D3C">
        <w:rPr>
          <w:sz w:val="22"/>
          <w:szCs w:val="22"/>
          <w:lang w:val="sk-SK"/>
        </w:rPr>
        <w:br/>
        <w:t>- horúčka, bolesť hrdla alebo  celkový pocit choroby z dôvodu zmien krvného obrazu</w:t>
      </w:r>
      <w:r w:rsidRPr="006A4D3C">
        <w:rPr>
          <w:sz w:val="22"/>
          <w:szCs w:val="22"/>
          <w:lang w:val="sk-SK"/>
        </w:rPr>
        <w:br/>
        <w:t>- dýchavičnosť</w:t>
      </w:r>
      <w:r w:rsidRPr="006A4D3C" w:rsidDel="00E85252">
        <w:rPr>
          <w:sz w:val="22"/>
          <w:szCs w:val="22"/>
          <w:lang w:val="sk-SK"/>
        </w:rPr>
        <w:t xml:space="preserve"> </w:t>
      </w:r>
      <w:r w:rsidRPr="006A4D3C">
        <w:rPr>
          <w:sz w:val="22"/>
          <w:szCs w:val="22"/>
          <w:lang w:val="sk-SK"/>
        </w:rPr>
        <w:t xml:space="preserve">, kašeľ, sipot, zatienené pľúca na röntgenovom snímku, spôsobené  </w:t>
      </w:r>
    </w:p>
    <w:p w:rsidR="0096155F" w:rsidRPr="006A4D3C" w:rsidRDefault="0096155F" w:rsidP="00587B7A">
      <w:pPr>
        <w:ind w:right="-29"/>
        <w:rPr>
          <w:sz w:val="22"/>
          <w:szCs w:val="22"/>
          <w:lang w:val="sk-SK"/>
        </w:rPr>
      </w:pPr>
      <w:r w:rsidRPr="006A4D3C">
        <w:rPr>
          <w:sz w:val="22"/>
          <w:szCs w:val="22"/>
          <w:lang w:val="sk-SK"/>
        </w:rPr>
        <w:t xml:space="preserve">  alergickou alebo zápalovou reakciou na tento liek v pľúcach  </w:t>
      </w:r>
      <w:r w:rsidRPr="006A4D3C">
        <w:rPr>
          <w:sz w:val="22"/>
          <w:szCs w:val="22"/>
          <w:lang w:val="sk-SK"/>
        </w:rPr>
        <w:br/>
        <w:t>- silná hnačka a bolesť brucha, spôsobená alergickou reakciou na tento liek v čreve</w:t>
      </w:r>
      <w:r w:rsidRPr="006A4D3C">
        <w:rPr>
          <w:sz w:val="22"/>
          <w:szCs w:val="22"/>
          <w:lang w:val="sk-SK"/>
        </w:rPr>
        <w:br/>
        <w:t>- kožná vyrážka alebo zápal</w:t>
      </w:r>
      <w:r w:rsidRPr="006A4D3C">
        <w:rPr>
          <w:sz w:val="22"/>
          <w:szCs w:val="22"/>
          <w:lang w:val="sk-SK"/>
        </w:rPr>
        <w:br/>
        <w:t>- bolesti svalov a kĺbov</w:t>
      </w:r>
      <w:r w:rsidRPr="006A4D3C">
        <w:rPr>
          <w:sz w:val="22"/>
          <w:szCs w:val="22"/>
          <w:lang w:val="sk-SK"/>
        </w:rPr>
        <w:br/>
        <w:t>- žltačka alebo bolesti brucha z dôvodu poruchy pečene a žlčových ciest</w:t>
      </w:r>
      <w:r w:rsidRPr="006A4D3C">
        <w:rPr>
          <w:sz w:val="22"/>
          <w:szCs w:val="22"/>
          <w:lang w:val="sk-SK"/>
        </w:rPr>
        <w:br/>
        <w:t>- vypadávanie vlasov a </w:t>
      </w:r>
      <w:proofErr w:type="spellStart"/>
      <w:r w:rsidRPr="006A4D3C">
        <w:rPr>
          <w:sz w:val="22"/>
          <w:szCs w:val="22"/>
          <w:lang w:val="sk-SK"/>
        </w:rPr>
        <w:t>plešatosť</w:t>
      </w:r>
      <w:proofErr w:type="spellEnd"/>
      <w:r w:rsidRPr="006A4D3C">
        <w:rPr>
          <w:sz w:val="22"/>
          <w:szCs w:val="22"/>
          <w:lang w:val="sk-SK"/>
        </w:rPr>
        <w:br/>
        <w:t xml:space="preserve">- zníženie citlivosti a brnenie v rukách a v nohách (periférna </w:t>
      </w:r>
      <w:proofErr w:type="spellStart"/>
      <w:r w:rsidRPr="006A4D3C">
        <w:rPr>
          <w:sz w:val="22"/>
          <w:szCs w:val="22"/>
          <w:lang w:val="sk-SK"/>
        </w:rPr>
        <w:t>neuropatia</w:t>
      </w:r>
      <w:proofErr w:type="spellEnd"/>
      <w:r w:rsidRPr="006A4D3C">
        <w:rPr>
          <w:sz w:val="22"/>
          <w:szCs w:val="22"/>
          <w:lang w:val="sk-SK"/>
        </w:rPr>
        <w:t>)</w:t>
      </w:r>
      <w:r w:rsidRPr="006A4D3C">
        <w:rPr>
          <w:sz w:val="22"/>
          <w:szCs w:val="22"/>
          <w:lang w:val="sk-SK"/>
        </w:rPr>
        <w:br/>
        <w:t>- reverzibilné (dočasné) zníženie produkcie spermií</w:t>
      </w:r>
      <w:r w:rsidRPr="006A4D3C">
        <w:rPr>
          <w:sz w:val="22"/>
          <w:szCs w:val="22"/>
          <w:lang w:val="sk-SK"/>
        </w:rPr>
        <w:br/>
      </w:r>
      <w:r w:rsidRPr="006A4D3C">
        <w:rPr>
          <w:sz w:val="22"/>
          <w:szCs w:val="22"/>
          <w:lang w:val="sk-SK"/>
        </w:rPr>
        <w:br/>
      </w:r>
      <w:r w:rsidRPr="006A4D3C">
        <w:rPr>
          <w:b/>
          <w:sz w:val="22"/>
          <w:szCs w:val="22"/>
          <w:lang w:val="sk-SK"/>
        </w:rPr>
        <w:lastRenderedPageBreak/>
        <w:t>Hlásenie vedľajších účinkov</w:t>
      </w:r>
      <w:r w:rsidRPr="006A4D3C">
        <w:rPr>
          <w:sz w:val="22"/>
          <w:szCs w:val="22"/>
          <w:lang w:val="sk-SK"/>
        </w:rPr>
        <w:br/>
        <w:t xml:space="preserve">Ak sa u vás vyskytne akýkoľvek vedľajší účinok, obráťte sa na svojho lekára alebo lekárnika. To sa týka aj akýchkoľvek vedľajších účinkov, ktoré nie sú uvedené v tejto písomnej informácii pre používateľa. Vedľajšie účinky môžete hlásiť aj priamo </w:t>
      </w:r>
      <w:r w:rsidRPr="006A4D3C">
        <w:rPr>
          <w:noProof/>
          <w:sz w:val="22"/>
          <w:szCs w:val="22"/>
          <w:lang w:val="sk-SK"/>
        </w:rPr>
        <w:t xml:space="preserve">prostredníctvom </w:t>
      </w:r>
      <w:r w:rsidRPr="006A4D3C">
        <w:rPr>
          <w:noProof/>
          <w:sz w:val="22"/>
          <w:szCs w:val="22"/>
          <w:highlight w:val="lightGray"/>
          <w:lang w:val="sk-SK"/>
        </w:rPr>
        <w:t>národného systému hlásenia uvedeného v </w:t>
      </w:r>
      <w:hyperlink r:id="rId7" w:history="1">
        <w:r w:rsidRPr="006A4D3C">
          <w:rPr>
            <w:rStyle w:val="Hypertextovprepojenie"/>
            <w:noProof/>
            <w:sz w:val="22"/>
            <w:szCs w:val="22"/>
            <w:highlight w:val="lightGray"/>
            <w:lang w:val="sk-SK"/>
          </w:rPr>
          <w:t>Prílohe V</w:t>
        </w:r>
      </w:hyperlink>
      <w:r w:rsidRPr="006A4D3C">
        <w:rPr>
          <w:noProof/>
          <w:sz w:val="22"/>
          <w:szCs w:val="22"/>
          <w:lang w:val="sk-SK"/>
        </w:rPr>
        <w:t>.</w:t>
      </w:r>
      <w:r w:rsidRPr="006A4D3C">
        <w:rPr>
          <w:sz w:val="22"/>
          <w:szCs w:val="22"/>
          <w:lang w:val="sk-SK"/>
        </w:rPr>
        <w:br/>
      </w:r>
      <w:r w:rsidRPr="006A4D3C">
        <w:rPr>
          <w:sz w:val="22"/>
          <w:szCs w:val="22"/>
          <w:lang w:val="sk-SK"/>
        </w:rPr>
        <w:br/>
      </w:r>
      <w:r w:rsidRPr="006A4D3C">
        <w:rPr>
          <w:sz w:val="22"/>
          <w:szCs w:val="22"/>
          <w:lang w:val="sk-SK"/>
        </w:rPr>
        <w:br/>
        <w:t xml:space="preserve">Hlásením vedľajších účinkov môžete prispieť k získaniu ďalších informácií o bezpečnosti tohto lieku. </w:t>
      </w:r>
      <w:r w:rsidRPr="006A4D3C">
        <w:rPr>
          <w:sz w:val="22"/>
          <w:szCs w:val="22"/>
          <w:lang w:val="sk-SK"/>
        </w:rPr>
        <w:br/>
      </w:r>
    </w:p>
    <w:p w:rsidR="0096155F" w:rsidRPr="006A4D3C" w:rsidRDefault="0096155F" w:rsidP="00587B7A">
      <w:pPr>
        <w:ind w:right="-29"/>
        <w:rPr>
          <w:sz w:val="22"/>
          <w:szCs w:val="22"/>
          <w:lang w:val="sk-SK"/>
        </w:rPr>
      </w:pPr>
      <w:r w:rsidRPr="006A4D3C">
        <w:rPr>
          <w:sz w:val="22"/>
          <w:szCs w:val="22"/>
          <w:lang w:val="sk-SK"/>
        </w:rPr>
        <w:br/>
      </w:r>
      <w:r w:rsidRPr="006A4D3C">
        <w:rPr>
          <w:b/>
          <w:sz w:val="22"/>
          <w:szCs w:val="22"/>
          <w:lang w:val="sk-SK"/>
        </w:rPr>
        <w:t>5.</w:t>
      </w:r>
      <w:r w:rsidRPr="006A4D3C">
        <w:rPr>
          <w:b/>
          <w:sz w:val="22"/>
          <w:szCs w:val="22"/>
          <w:lang w:val="sk-SK"/>
        </w:rPr>
        <w:tab/>
        <w:t xml:space="preserve">Ako uchovávať </w:t>
      </w:r>
      <w:proofErr w:type="spellStart"/>
      <w:r w:rsidRPr="006A4D3C">
        <w:rPr>
          <w:b/>
          <w:sz w:val="22"/>
          <w:szCs w:val="22"/>
          <w:lang w:val="sk-SK"/>
        </w:rPr>
        <w:t>Salofalk</w:t>
      </w:r>
      <w:proofErr w:type="spellEnd"/>
      <w:r w:rsidRPr="006A4D3C">
        <w:rPr>
          <w:b/>
          <w:sz w:val="22"/>
          <w:szCs w:val="22"/>
          <w:lang w:val="sk-SK"/>
        </w:rPr>
        <w:t xml:space="preserve"> </w:t>
      </w:r>
      <w:proofErr w:type="spellStart"/>
      <w:r w:rsidRPr="006A4D3C">
        <w:rPr>
          <w:b/>
          <w:sz w:val="22"/>
          <w:szCs w:val="22"/>
          <w:lang w:val="sk-SK"/>
        </w:rPr>
        <w:t>granulát</w:t>
      </w:r>
      <w:proofErr w:type="spellEnd"/>
      <w:r w:rsidRPr="006A4D3C">
        <w:rPr>
          <w:sz w:val="22"/>
          <w:szCs w:val="22"/>
          <w:lang w:val="sk-SK"/>
        </w:rPr>
        <w:br/>
      </w:r>
    </w:p>
    <w:p w:rsidR="0096155F" w:rsidRPr="006A4D3C" w:rsidRDefault="0096155F" w:rsidP="00601C75">
      <w:pPr>
        <w:pStyle w:val="Normlnysozarkami"/>
        <w:ind w:left="0"/>
        <w:rPr>
          <w:lang w:val="sk-SK"/>
        </w:rPr>
      </w:pPr>
      <w:r w:rsidRPr="006A4D3C">
        <w:rPr>
          <w:lang w:val="sk-SK"/>
        </w:rPr>
        <w:t>Tento liek uchovávajte mimo dohľadu a dosahu detí.</w:t>
      </w:r>
      <w:r w:rsidRPr="006A4D3C">
        <w:rPr>
          <w:lang w:val="sk-SK"/>
        </w:rPr>
        <w:br/>
        <w:t xml:space="preserve">Nepoužívajte </w:t>
      </w:r>
      <w:proofErr w:type="spellStart"/>
      <w:r w:rsidRPr="006A4D3C">
        <w:rPr>
          <w:lang w:val="sk-SK"/>
        </w:rPr>
        <w:t>Salofalk</w:t>
      </w:r>
      <w:proofErr w:type="spellEnd"/>
      <w:r w:rsidRPr="006A4D3C">
        <w:rPr>
          <w:lang w:val="sk-SK"/>
        </w:rPr>
        <w:t xml:space="preserve"> </w:t>
      </w:r>
      <w:proofErr w:type="spellStart"/>
      <w:r w:rsidRPr="006A4D3C">
        <w:rPr>
          <w:lang w:val="sk-SK"/>
        </w:rPr>
        <w:t>granulát</w:t>
      </w:r>
      <w:proofErr w:type="spellEnd"/>
      <w:r w:rsidRPr="006A4D3C">
        <w:rPr>
          <w:lang w:val="sk-SK"/>
        </w:rPr>
        <w:t xml:space="preserve"> po </w:t>
      </w:r>
      <w:r w:rsidRPr="006A4D3C">
        <w:rPr>
          <w:noProof/>
          <w:lang w:val="sk-SK"/>
        </w:rPr>
        <w:t>dátume exspirácie</w:t>
      </w:r>
      <w:r w:rsidRPr="006A4D3C" w:rsidDel="00DE51D4">
        <w:rPr>
          <w:lang w:val="sk-SK"/>
        </w:rPr>
        <w:t xml:space="preserve"> </w:t>
      </w:r>
      <w:r w:rsidRPr="006A4D3C">
        <w:rPr>
          <w:lang w:val="sk-SK"/>
        </w:rPr>
        <w:t>, ktorý je uvedený na škatuľke a vrecku po  „EXP“. Dátum exspirácie sa vzťahuje na posledný deň v</w:t>
      </w:r>
      <w:r>
        <w:rPr>
          <w:lang w:val="sk-SK"/>
        </w:rPr>
        <w:t xml:space="preserve"> danom </w:t>
      </w:r>
      <w:r w:rsidRPr="006A4D3C">
        <w:rPr>
          <w:lang w:val="sk-SK"/>
        </w:rPr>
        <w:t xml:space="preserve">mesiaci. </w:t>
      </w:r>
      <w:r w:rsidRPr="006A4D3C">
        <w:rPr>
          <w:lang w:val="sk-SK"/>
        </w:rPr>
        <w:br/>
        <w:t xml:space="preserve">Tento liek nevyžaduje žiadne zvláštne </w:t>
      </w:r>
      <w:r w:rsidRPr="004F032B">
        <w:rPr>
          <w:lang w:val="sk-SK"/>
        </w:rPr>
        <w:t>podmienky</w:t>
      </w:r>
      <w:r w:rsidRPr="006A4D3C">
        <w:rPr>
          <w:lang w:val="sk-SK"/>
        </w:rPr>
        <w:t xml:space="preserve"> na uchovávanie.  </w:t>
      </w:r>
    </w:p>
    <w:p w:rsidR="0096155F" w:rsidRPr="004F032B" w:rsidRDefault="0096155F" w:rsidP="00587B7A">
      <w:pPr>
        <w:ind w:right="-29"/>
        <w:rPr>
          <w:sz w:val="22"/>
          <w:szCs w:val="22"/>
          <w:lang w:val="sk-SK"/>
        </w:rPr>
      </w:pPr>
      <w:r w:rsidRPr="004F032B">
        <w:rPr>
          <w:sz w:val="22"/>
          <w:szCs w:val="22"/>
          <w:lang w:val="sk-SK"/>
        </w:rPr>
        <w:br/>
        <w:t>Nelikvidujte lieky odpadovou vodou alebo domovým odpadom. Nepoužitý liek vráťte do lekárne. Tieto opatrenia pomôžu chrániť životné prostredie.</w:t>
      </w:r>
      <w:r w:rsidRPr="004F032B">
        <w:rPr>
          <w:sz w:val="22"/>
          <w:szCs w:val="22"/>
          <w:lang w:val="sk-SK"/>
        </w:rPr>
        <w:br/>
      </w:r>
    </w:p>
    <w:p w:rsidR="0096155F" w:rsidRPr="006A4D3C" w:rsidRDefault="0096155F" w:rsidP="00587B7A">
      <w:pPr>
        <w:ind w:right="-29"/>
        <w:rPr>
          <w:b/>
          <w:sz w:val="22"/>
          <w:szCs w:val="22"/>
          <w:lang w:val="sk-SK"/>
        </w:rPr>
      </w:pPr>
      <w:r w:rsidRPr="006A4D3C">
        <w:rPr>
          <w:sz w:val="22"/>
          <w:szCs w:val="22"/>
          <w:lang w:val="sk-SK"/>
        </w:rPr>
        <w:br/>
      </w:r>
      <w:r w:rsidRPr="006A4D3C">
        <w:rPr>
          <w:b/>
          <w:sz w:val="22"/>
          <w:szCs w:val="22"/>
          <w:lang w:val="sk-SK"/>
        </w:rPr>
        <w:t>6.</w:t>
      </w:r>
      <w:r w:rsidRPr="006A4D3C">
        <w:rPr>
          <w:b/>
          <w:sz w:val="22"/>
          <w:szCs w:val="22"/>
          <w:lang w:val="sk-SK"/>
        </w:rPr>
        <w:tab/>
        <w:t>Obsah balenia a ďalšie informácie</w:t>
      </w:r>
      <w:r w:rsidRPr="006A4D3C">
        <w:rPr>
          <w:sz w:val="22"/>
          <w:szCs w:val="22"/>
          <w:lang w:val="sk-SK"/>
        </w:rPr>
        <w:br/>
      </w:r>
    </w:p>
    <w:p w:rsidR="0096155F" w:rsidRPr="006A4D3C" w:rsidRDefault="0096155F" w:rsidP="00587B7A">
      <w:pPr>
        <w:ind w:right="-29"/>
        <w:rPr>
          <w:sz w:val="22"/>
          <w:szCs w:val="22"/>
          <w:lang w:val="sk-SK"/>
        </w:rPr>
      </w:pPr>
      <w:r w:rsidRPr="006A4D3C">
        <w:rPr>
          <w:b/>
          <w:sz w:val="22"/>
          <w:szCs w:val="22"/>
          <w:lang w:val="sk-SK"/>
        </w:rPr>
        <w:t xml:space="preserve">Čo </w:t>
      </w:r>
      <w:proofErr w:type="spellStart"/>
      <w:r w:rsidRPr="006A4D3C">
        <w:rPr>
          <w:b/>
          <w:sz w:val="22"/>
          <w:szCs w:val="22"/>
          <w:lang w:val="sk-SK"/>
        </w:rPr>
        <w:t>Salofalk</w:t>
      </w:r>
      <w:proofErr w:type="spellEnd"/>
      <w:r w:rsidRPr="006A4D3C">
        <w:rPr>
          <w:b/>
          <w:sz w:val="22"/>
          <w:szCs w:val="22"/>
          <w:lang w:val="sk-SK"/>
        </w:rPr>
        <w:t xml:space="preserve"> 3 g </w:t>
      </w:r>
      <w:proofErr w:type="spellStart"/>
      <w:r w:rsidRPr="006A4D3C">
        <w:rPr>
          <w:b/>
          <w:sz w:val="22"/>
          <w:szCs w:val="22"/>
          <w:lang w:val="sk-SK"/>
        </w:rPr>
        <w:t>granulát</w:t>
      </w:r>
      <w:proofErr w:type="spellEnd"/>
      <w:r w:rsidRPr="006A4D3C">
        <w:rPr>
          <w:b/>
          <w:sz w:val="22"/>
          <w:szCs w:val="22"/>
          <w:lang w:val="sk-SK"/>
        </w:rPr>
        <w:t xml:space="preserve"> obsahuje</w:t>
      </w:r>
      <w:r w:rsidRPr="006A4D3C">
        <w:rPr>
          <w:sz w:val="22"/>
          <w:szCs w:val="22"/>
          <w:lang w:val="sk-SK"/>
        </w:rPr>
        <w:t>:</w:t>
      </w:r>
    </w:p>
    <w:p w:rsidR="0096155F" w:rsidRPr="006A4D3C" w:rsidRDefault="0096155F" w:rsidP="00957ECE">
      <w:pPr>
        <w:ind w:right="-29"/>
        <w:rPr>
          <w:sz w:val="22"/>
          <w:szCs w:val="22"/>
          <w:lang w:val="sk-SK"/>
        </w:rPr>
      </w:pPr>
      <w:r w:rsidRPr="006A4D3C">
        <w:rPr>
          <w:sz w:val="22"/>
          <w:szCs w:val="22"/>
          <w:lang w:val="sk-SK"/>
        </w:rPr>
        <w:br/>
        <w:t xml:space="preserve">Jedno vrecko </w:t>
      </w:r>
      <w:proofErr w:type="spellStart"/>
      <w:r w:rsidRPr="006A4D3C">
        <w:rPr>
          <w:sz w:val="22"/>
          <w:szCs w:val="22"/>
          <w:lang w:val="sk-SK"/>
        </w:rPr>
        <w:t>Salofalku</w:t>
      </w:r>
      <w:proofErr w:type="spellEnd"/>
      <w:r w:rsidRPr="006A4D3C">
        <w:rPr>
          <w:sz w:val="22"/>
          <w:szCs w:val="22"/>
          <w:lang w:val="sk-SK"/>
        </w:rPr>
        <w:t xml:space="preserve"> 3 g </w:t>
      </w:r>
      <w:proofErr w:type="spellStart"/>
      <w:r w:rsidRPr="006A4D3C">
        <w:rPr>
          <w:sz w:val="22"/>
          <w:szCs w:val="22"/>
          <w:lang w:val="sk-SK"/>
        </w:rPr>
        <w:t>granulát</w:t>
      </w:r>
      <w:proofErr w:type="spellEnd"/>
      <w:r w:rsidRPr="006A4D3C">
        <w:rPr>
          <w:sz w:val="22"/>
          <w:szCs w:val="22"/>
          <w:lang w:val="sk-SK"/>
        </w:rPr>
        <w:t xml:space="preserve"> obsahuje:</w:t>
      </w:r>
    </w:p>
    <w:p w:rsidR="0096155F" w:rsidRPr="006A4D3C" w:rsidRDefault="0096155F" w:rsidP="00F8195B">
      <w:pPr>
        <w:pStyle w:val="Zoznam2"/>
        <w:ind w:hanging="566"/>
        <w:rPr>
          <w:sz w:val="22"/>
          <w:szCs w:val="22"/>
          <w:lang w:val="sk-SK"/>
        </w:rPr>
      </w:pPr>
      <w:r w:rsidRPr="006A4D3C">
        <w:rPr>
          <w:sz w:val="22"/>
          <w:szCs w:val="22"/>
          <w:lang w:val="sk-SK"/>
        </w:rPr>
        <w:t xml:space="preserve">Liečivo: </w:t>
      </w:r>
      <w:proofErr w:type="spellStart"/>
      <w:r w:rsidRPr="006A4D3C">
        <w:rPr>
          <w:sz w:val="22"/>
          <w:szCs w:val="22"/>
          <w:lang w:val="sk-SK"/>
        </w:rPr>
        <w:t>mesalazín</w:t>
      </w:r>
      <w:proofErr w:type="spellEnd"/>
      <w:r w:rsidRPr="006A4D3C">
        <w:rPr>
          <w:sz w:val="22"/>
          <w:szCs w:val="22"/>
          <w:lang w:val="sk-SK"/>
        </w:rPr>
        <w:t xml:space="preserve">, 3 g  </w:t>
      </w:r>
    </w:p>
    <w:p w:rsidR="0096155F" w:rsidRPr="004F032B" w:rsidRDefault="0096155F" w:rsidP="003F38A6">
      <w:pPr>
        <w:pStyle w:val="Zoznam2"/>
        <w:ind w:left="0" w:firstLine="0"/>
        <w:rPr>
          <w:sz w:val="22"/>
          <w:szCs w:val="22"/>
          <w:lang w:val="sk-SK"/>
        </w:rPr>
      </w:pPr>
      <w:r w:rsidRPr="006A4D3C">
        <w:rPr>
          <w:sz w:val="22"/>
          <w:szCs w:val="22"/>
          <w:lang w:val="sk-SK"/>
        </w:rPr>
        <w:t xml:space="preserve">Pomocné látky: </w:t>
      </w:r>
      <w:proofErr w:type="spellStart"/>
      <w:r w:rsidRPr="006A4D3C">
        <w:rPr>
          <w:sz w:val="22"/>
          <w:szCs w:val="22"/>
          <w:lang w:val="sk-SK"/>
        </w:rPr>
        <w:t>aspartám</w:t>
      </w:r>
      <w:proofErr w:type="spellEnd"/>
      <w:r w:rsidRPr="006A4D3C">
        <w:rPr>
          <w:sz w:val="22"/>
          <w:szCs w:val="22"/>
          <w:lang w:val="sk-SK"/>
        </w:rPr>
        <w:t xml:space="preserve"> (E951), sodná soľ </w:t>
      </w:r>
      <w:proofErr w:type="spellStart"/>
      <w:r w:rsidRPr="006A4D3C">
        <w:rPr>
          <w:sz w:val="22"/>
          <w:szCs w:val="22"/>
          <w:lang w:val="sk-SK"/>
        </w:rPr>
        <w:t>karmelózy</w:t>
      </w:r>
      <w:proofErr w:type="spellEnd"/>
      <w:r w:rsidRPr="004F032B">
        <w:rPr>
          <w:sz w:val="22"/>
          <w:szCs w:val="22"/>
          <w:lang w:val="sk-SK"/>
        </w:rPr>
        <w:t xml:space="preserve">, mikrokryštalická celulóza, </w:t>
      </w:r>
    </w:p>
    <w:p w:rsidR="0096155F" w:rsidRPr="006A4D3C" w:rsidRDefault="0096155F" w:rsidP="00772FF0">
      <w:pPr>
        <w:pStyle w:val="Zoznam2"/>
        <w:ind w:left="0" w:firstLine="0"/>
        <w:rPr>
          <w:lang w:val="sk-SK"/>
        </w:rPr>
      </w:pPr>
      <w:r w:rsidRPr="006A4D3C">
        <w:rPr>
          <w:sz w:val="22"/>
          <w:szCs w:val="22"/>
          <w:lang w:val="sk-SK"/>
        </w:rPr>
        <w:t xml:space="preserve">bezvodá kyselina citrónová, bezvodý koloidný oxid kremičitý, </w:t>
      </w:r>
      <w:proofErr w:type="spellStart"/>
      <w:r w:rsidRPr="006A4D3C">
        <w:rPr>
          <w:sz w:val="22"/>
          <w:szCs w:val="22"/>
          <w:lang w:val="sk-SK"/>
        </w:rPr>
        <w:t>hypromelóza</w:t>
      </w:r>
      <w:proofErr w:type="spellEnd"/>
      <w:r w:rsidRPr="006A4D3C">
        <w:rPr>
          <w:sz w:val="22"/>
          <w:szCs w:val="22"/>
          <w:lang w:val="sk-SK"/>
        </w:rPr>
        <w:t xml:space="preserve">, </w:t>
      </w:r>
      <w:proofErr w:type="spellStart"/>
      <w:r w:rsidRPr="006A4D3C">
        <w:rPr>
          <w:sz w:val="22"/>
          <w:szCs w:val="22"/>
          <w:lang w:val="sk-SK"/>
        </w:rPr>
        <w:t>magnéziumstearát</w:t>
      </w:r>
      <w:proofErr w:type="spellEnd"/>
      <w:r w:rsidRPr="006A4D3C">
        <w:rPr>
          <w:sz w:val="22"/>
          <w:szCs w:val="22"/>
          <w:lang w:val="sk-SK"/>
        </w:rPr>
        <w:t xml:space="preserve">, </w:t>
      </w:r>
      <w:proofErr w:type="spellStart"/>
      <w:r w:rsidRPr="006A4D3C">
        <w:rPr>
          <w:sz w:val="22"/>
          <w:szCs w:val="22"/>
          <w:lang w:val="sk-SK"/>
        </w:rPr>
        <w:t>kopolymér</w:t>
      </w:r>
      <w:proofErr w:type="spellEnd"/>
      <w:r w:rsidRPr="006A4D3C">
        <w:rPr>
          <w:sz w:val="22"/>
          <w:szCs w:val="22"/>
          <w:lang w:val="sk-SK"/>
        </w:rPr>
        <w:t xml:space="preserve">  kyseliny </w:t>
      </w:r>
      <w:proofErr w:type="spellStart"/>
      <w:r w:rsidRPr="006A4D3C">
        <w:rPr>
          <w:sz w:val="22"/>
          <w:szCs w:val="22"/>
          <w:lang w:val="sk-SK"/>
        </w:rPr>
        <w:t>metakrylovej</w:t>
      </w:r>
      <w:proofErr w:type="spellEnd"/>
      <w:r w:rsidRPr="006A4D3C">
        <w:rPr>
          <w:sz w:val="22"/>
          <w:szCs w:val="22"/>
          <w:lang w:val="sk-SK"/>
        </w:rPr>
        <w:t xml:space="preserve"> a </w:t>
      </w:r>
      <w:proofErr w:type="spellStart"/>
      <w:r w:rsidRPr="006A4D3C">
        <w:rPr>
          <w:sz w:val="22"/>
          <w:szCs w:val="22"/>
          <w:lang w:val="sk-SK"/>
        </w:rPr>
        <w:t>metylmetakrylátu</w:t>
      </w:r>
      <w:proofErr w:type="spellEnd"/>
      <w:r w:rsidRPr="006A4D3C">
        <w:rPr>
          <w:sz w:val="22"/>
          <w:szCs w:val="22"/>
          <w:lang w:val="sk-SK"/>
        </w:rPr>
        <w:t xml:space="preserve">  (1:1) (</w:t>
      </w:r>
      <w:proofErr w:type="spellStart"/>
      <w:r w:rsidRPr="006A4D3C">
        <w:rPr>
          <w:sz w:val="22"/>
          <w:szCs w:val="22"/>
          <w:lang w:val="sk-SK"/>
        </w:rPr>
        <w:t>Eudragit</w:t>
      </w:r>
      <w:proofErr w:type="spellEnd"/>
      <w:r w:rsidRPr="006A4D3C">
        <w:rPr>
          <w:sz w:val="22"/>
          <w:szCs w:val="22"/>
          <w:lang w:val="sk-SK"/>
        </w:rPr>
        <w:t xml:space="preserve"> L 100), </w:t>
      </w:r>
      <w:proofErr w:type="spellStart"/>
      <w:r w:rsidRPr="006A4D3C">
        <w:rPr>
          <w:sz w:val="22"/>
          <w:szCs w:val="22"/>
          <w:lang w:val="sk-SK"/>
        </w:rPr>
        <w:t>metylcelulóza</w:t>
      </w:r>
      <w:proofErr w:type="spellEnd"/>
      <w:r w:rsidRPr="006A4D3C">
        <w:rPr>
          <w:sz w:val="22"/>
          <w:szCs w:val="22"/>
          <w:lang w:val="sk-SK"/>
        </w:rPr>
        <w:t xml:space="preserve">, </w:t>
      </w:r>
      <w:proofErr w:type="spellStart"/>
      <w:r w:rsidRPr="006A4D3C">
        <w:rPr>
          <w:sz w:val="22"/>
          <w:szCs w:val="22"/>
          <w:lang w:val="sk-SK"/>
        </w:rPr>
        <w:t>polyakrylátová</w:t>
      </w:r>
      <w:proofErr w:type="spellEnd"/>
      <w:r w:rsidRPr="006A4D3C">
        <w:rPr>
          <w:sz w:val="22"/>
          <w:szCs w:val="22"/>
          <w:lang w:val="sk-SK"/>
        </w:rPr>
        <w:t xml:space="preserve"> disperzia 40 % (</w:t>
      </w:r>
      <w:proofErr w:type="spellStart"/>
      <w:r w:rsidRPr="006A4D3C">
        <w:rPr>
          <w:sz w:val="22"/>
          <w:szCs w:val="22"/>
          <w:lang w:val="sk-SK"/>
        </w:rPr>
        <w:t>Eudragit</w:t>
      </w:r>
      <w:proofErr w:type="spellEnd"/>
      <w:r w:rsidRPr="006A4D3C">
        <w:rPr>
          <w:sz w:val="22"/>
          <w:szCs w:val="22"/>
          <w:lang w:val="sk-SK"/>
        </w:rPr>
        <w:t xml:space="preserve"> NE 40 D obsahujúci 2 % </w:t>
      </w:r>
      <w:proofErr w:type="spellStart"/>
      <w:r w:rsidRPr="006A4D3C">
        <w:rPr>
          <w:sz w:val="22"/>
          <w:szCs w:val="22"/>
          <w:lang w:val="sk-SK"/>
        </w:rPr>
        <w:t>nonoxynol</w:t>
      </w:r>
      <w:proofErr w:type="spellEnd"/>
      <w:r w:rsidRPr="006A4D3C">
        <w:rPr>
          <w:sz w:val="22"/>
          <w:szCs w:val="22"/>
          <w:lang w:val="sk-SK"/>
        </w:rPr>
        <w:t xml:space="preserve"> 100), </w:t>
      </w:r>
      <w:proofErr w:type="spellStart"/>
      <w:r w:rsidRPr="006A4D3C">
        <w:rPr>
          <w:sz w:val="22"/>
          <w:szCs w:val="22"/>
          <w:lang w:val="sk-SK"/>
        </w:rPr>
        <w:t>povidón</w:t>
      </w:r>
      <w:proofErr w:type="spellEnd"/>
      <w:r w:rsidRPr="006A4D3C">
        <w:rPr>
          <w:sz w:val="22"/>
          <w:szCs w:val="22"/>
          <w:lang w:val="sk-SK"/>
        </w:rPr>
        <w:t xml:space="preserve"> K 25, </w:t>
      </w:r>
      <w:proofErr w:type="spellStart"/>
      <w:r w:rsidRPr="006A4D3C">
        <w:rPr>
          <w:sz w:val="22"/>
          <w:szCs w:val="22"/>
          <w:lang w:val="sk-SK"/>
        </w:rPr>
        <w:t>simetikón</w:t>
      </w:r>
      <w:proofErr w:type="spellEnd"/>
      <w:r w:rsidRPr="006A4D3C">
        <w:rPr>
          <w:sz w:val="22"/>
          <w:szCs w:val="22"/>
          <w:lang w:val="sk-SK"/>
        </w:rPr>
        <w:t xml:space="preserve">, kyselina </w:t>
      </w:r>
      <w:proofErr w:type="spellStart"/>
      <w:r w:rsidRPr="006A4D3C">
        <w:rPr>
          <w:sz w:val="22"/>
          <w:szCs w:val="22"/>
          <w:lang w:val="sk-SK"/>
        </w:rPr>
        <w:t>sorbová</w:t>
      </w:r>
      <w:proofErr w:type="spellEnd"/>
      <w:r w:rsidRPr="006A4D3C">
        <w:rPr>
          <w:sz w:val="22"/>
          <w:szCs w:val="22"/>
          <w:lang w:val="sk-SK"/>
        </w:rPr>
        <w:t xml:space="preserve">, mastenec, oxid </w:t>
      </w:r>
      <w:proofErr w:type="spellStart"/>
      <w:r w:rsidRPr="006A4D3C">
        <w:rPr>
          <w:sz w:val="22"/>
          <w:szCs w:val="22"/>
          <w:lang w:val="sk-SK"/>
        </w:rPr>
        <w:t>titaničitý</w:t>
      </w:r>
      <w:proofErr w:type="spellEnd"/>
      <w:r w:rsidRPr="006A4D3C">
        <w:rPr>
          <w:sz w:val="22"/>
          <w:szCs w:val="22"/>
          <w:lang w:val="sk-SK"/>
        </w:rPr>
        <w:t xml:space="preserve"> (E171), </w:t>
      </w:r>
      <w:proofErr w:type="spellStart"/>
      <w:r w:rsidRPr="006A4D3C">
        <w:rPr>
          <w:sz w:val="22"/>
          <w:szCs w:val="22"/>
          <w:lang w:val="sk-SK"/>
        </w:rPr>
        <w:t>trietyl</w:t>
      </w:r>
      <w:proofErr w:type="spellEnd"/>
      <w:r w:rsidRPr="006A4D3C">
        <w:rPr>
          <w:sz w:val="22"/>
          <w:szCs w:val="22"/>
          <w:lang w:val="sk-SK"/>
        </w:rPr>
        <w:t xml:space="preserve"> </w:t>
      </w:r>
      <w:proofErr w:type="spellStart"/>
      <w:r w:rsidRPr="006A4D3C">
        <w:rPr>
          <w:sz w:val="22"/>
          <w:szCs w:val="22"/>
          <w:lang w:val="sk-SK"/>
        </w:rPr>
        <w:t>citrát</w:t>
      </w:r>
      <w:proofErr w:type="spellEnd"/>
      <w:r w:rsidRPr="006A4D3C">
        <w:rPr>
          <w:sz w:val="22"/>
          <w:szCs w:val="22"/>
          <w:lang w:val="sk-SK"/>
        </w:rPr>
        <w:t xml:space="preserve">, aróma vanilkového krému (obsahuje </w:t>
      </w:r>
      <w:r>
        <w:rPr>
          <w:sz w:val="22"/>
          <w:szCs w:val="22"/>
          <w:lang w:val="sk-SK"/>
        </w:rPr>
        <w:t>sacharózu</w:t>
      </w:r>
      <w:r w:rsidRPr="006A4D3C">
        <w:rPr>
          <w:sz w:val="22"/>
          <w:szCs w:val="22"/>
          <w:lang w:val="sk-SK"/>
        </w:rPr>
        <w:t xml:space="preserve">). </w:t>
      </w:r>
      <w:r w:rsidRPr="006A4D3C">
        <w:rPr>
          <w:sz w:val="22"/>
          <w:szCs w:val="22"/>
          <w:lang w:val="sk-SK"/>
        </w:rPr>
        <w:br/>
      </w:r>
    </w:p>
    <w:p w:rsidR="0096155F" w:rsidRPr="006A4D3C" w:rsidRDefault="0096155F" w:rsidP="00587A4F">
      <w:pPr>
        <w:pStyle w:val="Zoznam2"/>
        <w:ind w:hanging="566"/>
        <w:rPr>
          <w:sz w:val="22"/>
          <w:szCs w:val="22"/>
          <w:lang w:val="sk-SK"/>
        </w:rPr>
      </w:pPr>
      <w:r w:rsidRPr="006A4D3C">
        <w:rPr>
          <w:sz w:val="22"/>
          <w:szCs w:val="22"/>
          <w:lang w:val="sk-SK"/>
        </w:rPr>
        <w:t xml:space="preserve">             </w:t>
      </w:r>
    </w:p>
    <w:p w:rsidR="0096155F" w:rsidRPr="006A4D3C" w:rsidRDefault="0096155F" w:rsidP="00E02400">
      <w:pPr>
        <w:pStyle w:val="Zoznam2"/>
        <w:ind w:hanging="566"/>
        <w:rPr>
          <w:sz w:val="22"/>
          <w:szCs w:val="22"/>
          <w:lang w:val="sk-SK"/>
        </w:rPr>
      </w:pPr>
      <w:r w:rsidRPr="006A4D3C">
        <w:rPr>
          <w:sz w:val="22"/>
          <w:szCs w:val="22"/>
          <w:lang w:val="sk-SK"/>
        </w:rPr>
        <w:t xml:space="preserve"> </w:t>
      </w:r>
      <w:r w:rsidRPr="006A4D3C">
        <w:rPr>
          <w:b/>
          <w:sz w:val="22"/>
          <w:szCs w:val="22"/>
          <w:lang w:val="sk-SK"/>
        </w:rPr>
        <w:t xml:space="preserve">Ako  vyzerá </w:t>
      </w:r>
      <w:proofErr w:type="spellStart"/>
      <w:r w:rsidRPr="006A4D3C">
        <w:rPr>
          <w:b/>
          <w:sz w:val="22"/>
          <w:szCs w:val="22"/>
          <w:lang w:val="sk-SK"/>
        </w:rPr>
        <w:t>Salofalk</w:t>
      </w:r>
      <w:proofErr w:type="spellEnd"/>
      <w:r w:rsidRPr="006A4D3C">
        <w:rPr>
          <w:b/>
          <w:sz w:val="22"/>
          <w:szCs w:val="22"/>
          <w:lang w:val="sk-SK"/>
        </w:rPr>
        <w:t xml:space="preserve"> 3 g </w:t>
      </w:r>
      <w:proofErr w:type="spellStart"/>
      <w:r w:rsidRPr="006A4D3C">
        <w:rPr>
          <w:b/>
          <w:sz w:val="22"/>
          <w:szCs w:val="22"/>
          <w:lang w:val="sk-SK"/>
        </w:rPr>
        <w:t>granulát</w:t>
      </w:r>
      <w:proofErr w:type="spellEnd"/>
      <w:r w:rsidRPr="006A4D3C">
        <w:rPr>
          <w:b/>
          <w:sz w:val="22"/>
          <w:szCs w:val="22"/>
          <w:lang w:val="sk-SK"/>
        </w:rPr>
        <w:t xml:space="preserve"> a obsah balenia</w:t>
      </w:r>
      <w:r w:rsidRPr="006A4D3C">
        <w:rPr>
          <w:sz w:val="22"/>
          <w:szCs w:val="22"/>
          <w:lang w:val="sk-SK"/>
        </w:rPr>
        <w:br/>
      </w:r>
    </w:p>
    <w:p w:rsidR="0096155F" w:rsidRPr="006A4D3C" w:rsidRDefault="0096155F" w:rsidP="00E02400">
      <w:pPr>
        <w:pStyle w:val="Zoznam2"/>
        <w:ind w:hanging="566"/>
        <w:rPr>
          <w:sz w:val="22"/>
          <w:szCs w:val="22"/>
          <w:lang w:val="sk-SK"/>
        </w:rPr>
      </w:pPr>
      <w:proofErr w:type="spellStart"/>
      <w:r w:rsidRPr="006A4D3C">
        <w:rPr>
          <w:sz w:val="22"/>
          <w:szCs w:val="22"/>
          <w:lang w:val="sk-SK"/>
        </w:rPr>
        <w:t>Salofalk</w:t>
      </w:r>
      <w:proofErr w:type="spellEnd"/>
      <w:r w:rsidRPr="006A4D3C">
        <w:rPr>
          <w:sz w:val="22"/>
          <w:szCs w:val="22"/>
          <w:lang w:val="sk-SK"/>
        </w:rPr>
        <w:t xml:space="preserve"> 3 g </w:t>
      </w:r>
      <w:proofErr w:type="spellStart"/>
      <w:r w:rsidRPr="006A4D3C">
        <w:rPr>
          <w:sz w:val="22"/>
          <w:szCs w:val="22"/>
          <w:lang w:val="sk-SK"/>
        </w:rPr>
        <w:t>gastrorezistentné</w:t>
      </w:r>
      <w:proofErr w:type="spellEnd"/>
      <w:r w:rsidRPr="006A4D3C">
        <w:rPr>
          <w:sz w:val="22"/>
          <w:szCs w:val="22"/>
          <w:lang w:val="sk-SK"/>
        </w:rPr>
        <w:t xml:space="preserve"> granuly s predĺženým uvoľňovaním majú tvar tyčinky alebo</w:t>
      </w:r>
    </w:p>
    <w:p w:rsidR="0096155F" w:rsidRPr="006A4D3C" w:rsidRDefault="0096155F" w:rsidP="00F25EC8">
      <w:pPr>
        <w:pStyle w:val="Zoznam2"/>
        <w:ind w:left="0" w:firstLine="0"/>
        <w:rPr>
          <w:sz w:val="22"/>
          <w:szCs w:val="22"/>
          <w:lang w:val="sk-SK"/>
        </w:rPr>
      </w:pPr>
      <w:r w:rsidRPr="006A4D3C">
        <w:rPr>
          <w:sz w:val="22"/>
          <w:szCs w:val="22"/>
          <w:lang w:val="sk-SK"/>
        </w:rPr>
        <w:t xml:space="preserve">sú guľaté a majú sivobielu farbu. Jedno vrecko obsahuje 5,58 g </w:t>
      </w:r>
      <w:proofErr w:type="spellStart"/>
      <w:r w:rsidRPr="006A4D3C">
        <w:rPr>
          <w:sz w:val="22"/>
          <w:szCs w:val="22"/>
          <w:lang w:val="sk-SK"/>
        </w:rPr>
        <w:t>granulátu</w:t>
      </w:r>
      <w:proofErr w:type="spellEnd"/>
      <w:r w:rsidRPr="006A4D3C">
        <w:rPr>
          <w:sz w:val="22"/>
          <w:szCs w:val="22"/>
          <w:lang w:val="sk-SK"/>
        </w:rPr>
        <w:t xml:space="preserve">. </w:t>
      </w:r>
      <w:r w:rsidRPr="006A4D3C">
        <w:rPr>
          <w:sz w:val="22"/>
          <w:szCs w:val="22"/>
          <w:lang w:val="sk-SK"/>
        </w:rPr>
        <w:br/>
      </w:r>
      <w:proofErr w:type="spellStart"/>
      <w:r w:rsidRPr="006A4D3C">
        <w:rPr>
          <w:sz w:val="22"/>
          <w:szCs w:val="22"/>
          <w:lang w:val="sk-SK"/>
        </w:rPr>
        <w:t>Salofalk</w:t>
      </w:r>
      <w:proofErr w:type="spellEnd"/>
      <w:r w:rsidRPr="006A4D3C">
        <w:rPr>
          <w:sz w:val="22"/>
          <w:szCs w:val="22"/>
          <w:lang w:val="sk-SK"/>
        </w:rPr>
        <w:t xml:space="preserve"> 3 g </w:t>
      </w:r>
      <w:proofErr w:type="spellStart"/>
      <w:r w:rsidRPr="006A4D3C">
        <w:rPr>
          <w:sz w:val="22"/>
          <w:szCs w:val="22"/>
          <w:lang w:val="sk-SK"/>
        </w:rPr>
        <w:t>granulát</w:t>
      </w:r>
      <w:proofErr w:type="spellEnd"/>
      <w:r w:rsidRPr="006A4D3C">
        <w:rPr>
          <w:sz w:val="22"/>
          <w:szCs w:val="22"/>
          <w:lang w:val="sk-SK"/>
        </w:rPr>
        <w:t xml:space="preserve"> je k dispozícii v baleniach po 10, 15, 20, 30,  50, 60,  90 a 100 vreciek.</w:t>
      </w:r>
      <w:r w:rsidRPr="006A4D3C">
        <w:rPr>
          <w:sz w:val="22"/>
          <w:szCs w:val="22"/>
          <w:lang w:val="sk-SK"/>
        </w:rPr>
        <w:br/>
      </w:r>
    </w:p>
    <w:p w:rsidR="0096155F" w:rsidRPr="006A4D3C" w:rsidRDefault="00A005F2" w:rsidP="00F25EC8">
      <w:pPr>
        <w:pStyle w:val="Zoznam2"/>
        <w:ind w:left="0" w:firstLine="0"/>
        <w:rPr>
          <w:sz w:val="22"/>
          <w:szCs w:val="22"/>
          <w:lang w:val="sk-SK"/>
        </w:rPr>
      </w:pPr>
      <w:r w:rsidRPr="00413FD6">
        <w:rPr>
          <w:sz w:val="22"/>
          <w:szCs w:val="22"/>
          <w:lang w:val="sk-SK"/>
        </w:rPr>
        <w:t>Na trh nemusia byť uvedené  všetky veľkosti balenia.</w:t>
      </w:r>
      <w:r w:rsidRPr="00413FD6">
        <w:rPr>
          <w:sz w:val="22"/>
          <w:szCs w:val="22"/>
          <w:lang w:val="sk-SK"/>
        </w:rPr>
        <w:br/>
      </w:r>
      <w:r w:rsidR="0096155F" w:rsidRPr="006A4D3C">
        <w:rPr>
          <w:sz w:val="22"/>
          <w:szCs w:val="22"/>
          <w:lang w:val="sk-SK"/>
        </w:rPr>
        <w:br/>
      </w:r>
      <w:r w:rsidR="0096155F" w:rsidRPr="006A4D3C">
        <w:rPr>
          <w:b/>
          <w:sz w:val="22"/>
          <w:szCs w:val="22"/>
          <w:lang w:val="sk-SK"/>
        </w:rPr>
        <w:t>Držiteľ rozhodnutia o registrácii a výrobca</w:t>
      </w:r>
      <w:r w:rsidR="0096155F" w:rsidRPr="006A4D3C">
        <w:rPr>
          <w:sz w:val="22"/>
          <w:szCs w:val="22"/>
          <w:lang w:val="sk-SK"/>
        </w:rPr>
        <w:br/>
      </w:r>
    </w:p>
    <w:p w:rsidR="0096155F" w:rsidRPr="006A4D3C" w:rsidRDefault="0096155F" w:rsidP="00F25EC8">
      <w:pPr>
        <w:pStyle w:val="Zoznam2"/>
        <w:ind w:left="0" w:firstLine="0"/>
        <w:rPr>
          <w:sz w:val="22"/>
          <w:szCs w:val="22"/>
          <w:lang w:val="sk-SK"/>
        </w:rPr>
      </w:pPr>
      <w:r w:rsidRPr="006A4D3C">
        <w:rPr>
          <w:sz w:val="22"/>
          <w:szCs w:val="22"/>
          <w:lang w:val="sk-SK"/>
        </w:rPr>
        <w:t xml:space="preserve">Dr. </w:t>
      </w:r>
      <w:proofErr w:type="spellStart"/>
      <w:r w:rsidRPr="006A4D3C">
        <w:rPr>
          <w:sz w:val="22"/>
          <w:szCs w:val="22"/>
          <w:lang w:val="sk-SK"/>
        </w:rPr>
        <w:t>Falk</w:t>
      </w:r>
      <w:proofErr w:type="spellEnd"/>
      <w:r w:rsidRPr="006A4D3C">
        <w:rPr>
          <w:sz w:val="22"/>
          <w:szCs w:val="22"/>
          <w:lang w:val="sk-SK"/>
        </w:rPr>
        <w:t xml:space="preserve"> Pharma </w:t>
      </w:r>
      <w:proofErr w:type="spellStart"/>
      <w:r w:rsidRPr="006A4D3C">
        <w:rPr>
          <w:sz w:val="22"/>
          <w:szCs w:val="22"/>
          <w:lang w:val="sk-SK"/>
        </w:rPr>
        <w:t>GmbH</w:t>
      </w:r>
      <w:proofErr w:type="spellEnd"/>
    </w:p>
    <w:p w:rsidR="0096155F" w:rsidRPr="004F032B" w:rsidRDefault="0096155F" w:rsidP="00957ECE">
      <w:pPr>
        <w:ind w:right="-29"/>
        <w:rPr>
          <w:sz w:val="22"/>
          <w:szCs w:val="22"/>
          <w:lang w:val="sk-SK"/>
        </w:rPr>
      </w:pPr>
      <w:proofErr w:type="spellStart"/>
      <w:r w:rsidRPr="004F032B">
        <w:rPr>
          <w:sz w:val="22"/>
          <w:szCs w:val="22"/>
          <w:lang w:val="sk-SK"/>
        </w:rPr>
        <w:t>Leinenweberstr</w:t>
      </w:r>
      <w:proofErr w:type="spellEnd"/>
      <w:r w:rsidRPr="004F032B">
        <w:rPr>
          <w:sz w:val="22"/>
          <w:szCs w:val="22"/>
          <w:lang w:val="sk-SK"/>
        </w:rPr>
        <w:t>. 5</w:t>
      </w:r>
    </w:p>
    <w:p w:rsidR="0096155F" w:rsidRPr="006A4D3C" w:rsidRDefault="0096155F" w:rsidP="00957ECE">
      <w:pPr>
        <w:ind w:right="-29"/>
        <w:rPr>
          <w:sz w:val="22"/>
          <w:szCs w:val="22"/>
          <w:lang w:val="sk-SK"/>
        </w:rPr>
      </w:pPr>
      <w:r w:rsidRPr="006A4D3C">
        <w:rPr>
          <w:sz w:val="22"/>
          <w:szCs w:val="22"/>
          <w:lang w:val="sk-SK"/>
        </w:rPr>
        <w:t xml:space="preserve">79108 </w:t>
      </w:r>
      <w:proofErr w:type="spellStart"/>
      <w:r w:rsidRPr="006A4D3C">
        <w:rPr>
          <w:sz w:val="22"/>
          <w:szCs w:val="22"/>
          <w:lang w:val="sk-SK"/>
        </w:rPr>
        <w:t>Freiburg</w:t>
      </w:r>
      <w:proofErr w:type="spellEnd"/>
    </w:p>
    <w:p w:rsidR="0096155F" w:rsidRPr="006A4D3C" w:rsidRDefault="0096155F" w:rsidP="00F26898">
      <w:pPr>
        <w:ind w:right="-29"/>
        <w:rPr>
          <w:sz w:val="22"/>
          <w:szCs w:val="22"/>
          <w:lang w:val="sk-SK"/>
        </w:rPr>
      </w:pPr>
      <w:r w:rsidRPr="006A4D3C">
        <w:rPr>
          <w:sz w:val="22"/>
          <w:szCs w:val="22"/>
          <w:lang w:val="sk-SK"/>
        </w:rPr>
        <w:lastRenderedPageBreak/>
        <w:t>Nemecko</w:t>
      </w:r>
      <w:r w:rsidRPr="006A4D3C">
        <w:rPr>
          <w:sz w:val="22"/>
          <w:szCs w:val="22"/>
          <w:lang w:val="sk-SK"/>
        </w:rPr>
        <w:br/>
      </w:r>
      <w:r w:rsidRPr="006A4D3C">
        <w:rPr>
          <w:sz w:val="22"/>
          <w:szCs w:val="22"/>
          <w:lang w:val="sk-SK"/>
        </w:rPr>
        <w:br/>
        <w:t>Tento liek je schválený v členských štátoch Európskeho hospodárskeho priestoru (EHP) pod nasledovnými názvami:</w:t>
      </w:r>
      <w:r w:rsidRPr="006A4D3C">
        <w:rPr>
          <w:sz w:val="22"/>
          <w:szCs w:val="22"/>
          <w:lang w:val="sk-SK"/>
        </w:rPr>
        <w:br/>
        <w:t xml:space="preserve">Bulharsko, Česká republika, Dánsko, Fínsko, Nemecko, Veľká Británia, Grécko, Maďarsko, Írsko, Lotyšsko, Holandsko, Nórsko, Poľsko, Portugalsko, Slovensko, Slovinsko, Švédsko a Španielsko: </w:t>
      </w:r>
      <w:proofErr w:type="spellStart"/>
      <w:r w:rsidRPr="006A4D3C">
        <w:rPr>
          <w:sz w:val="22"/>
          <w:szCs w:val="22"/>
          <w:lang w:val="sk-SK"/>
        </w:rPr>
        <w:t>Salofalk</w:t>
      </w:r>
      <w:proofErr w:type="spellEnd"/>
      <w:r w:rsidRPr="006A4D3C">
        <w:rPr>
          <w:sz w:val="22"/>
          <w:szCs w:val="22"/>
          <w:lang w:val="sk-SK"/>
        </w:rPr>
        <w:t>.</w:t>
      </w:r>
      <w:r w:rsidRPr="006A4D3C">
        <w:rPr>
          <w:sz w:val="22"/>
          <w:szCs w:val="22"/>
          <w:lang w:val="sk-SK"/>
        </w:rPr>
        <w:br/>
        <w:t xml:space="preserve">Belgicko, Luxembursko: </w:t>
      </w:r>
      <w:proofErr w:type="spellStart"/>
      <w:r w:rsidRPr="006A4D3C">
        <w:rPr>
          <w:sz w:val="22"/>
          <w:szCs w:val="22"/>
          <w:lang w:val="sk-SK"/>
        </w:rPr>
        <w:t>Colitofalk</w:t>
      </w:r>
      <w:proofErr w:type="spellEnd"/>
      <w:r w:rsidRPr="006A4D3C">
        <w:rPr>
          <w:sz w:val="22"/>
          <w:szCs w:val="22"/>
          <w:lang w:val="sk-SK"/>
        </w:rPr>
        <w:t>.</w:t>
      </w:r>
      <w:r w:rsidRPr="006A4D3C">
        <w:rPr>
          <w:sz w:val="22"/>
          <w:szCs w:val="22"/>
          <w:lang w:val="sk-SK"/>
        </w:rPr>
        <w:br/>
        <w:t xml:space="preserve">Rakúsko: </w:t>
      </w:r>
      <w:proofErr w:type="spellStart"/>
      <w:r w:rsidRPr="006A4D3C">
        <w:rPr>
          <w:sz w:val="22"/>
          <w:szCs w:val="22"/>
          <w:lang w:val="sk-SK"/>
        </w:rPr>
        <w:t>Mesagran</w:t>
      </w:r>
      <w:proofErr w:type="spellEnd"/>
      <w:r w:rsidRPr="006A4D3C">
        <w:rPr>
          <w:sz w:val="22"/>
          <w:szCs w:val="22"/>
          <w:lang w:val="sk-SK"/>
        </w:rPr>
        <w:t xml:space="preserve">. </w:t>
      </w:r>
      <w:r w:rsidRPr="006A4D3C">
        <w:rPr>
          <w:sz w:val="22"/>
          <w:szCs w:val="22"/>
          <w:lang w:val="sk-SK"/>
        </w:rPr>
        <w:br/>
      </w:r>
      <w:r w:rsidRPr="006A4D3C">
        <w:rPr>
          <w:sz w:val="22"/>
          <w:szCs w:val="22"/>
          <w:lang w:val="sk-SK"/>
        </w:rPr>
        <w:br/>
      </w:r>
      <w:r w:rsidRPr="006A4D3C">
        <w:rPr>
          <w:b/>
          <w:sz w:val="22"/>
          <w:szCs w:val="22"/>
          <w:lang w:val="sk-SK"/>
        </w:rPr>
        <w:t>Táto písomná informácia pre používateľa bola naposledy aktualizovaná v</w:t>
      </w:r>
      <w:r w:rsidRPr="006A4D3C">
        <w:rPr>
          <w:sz w:val="22"/>
          <w:szCs w:val="22"/>
          <w:lang w:val="sk-SK"/>
        </w:rPr>
        <w:t xml:space="preserve"> </w:t>
      </w:r>
      <w:r>
        <w:rPr>
          <w:b/>
          <w:sz w:val="22"/>
          <w:szCs w:val="22"/>
          <w:lang w:val="sk-SK"/>
        </w:rPr>
        <w:t>08/2014</w:t>
      </w:r>
      <w:r w:rsidRPr="006A4D3C">
        <w:rPr>
          <w:b/>
          <w:sz w:val="22"/>
          <w:szCs w:val="22"/>
          <w:lang w:val="sk-SK"/>
        </w:rPr>
        <w:t>.</w:t>
      </w:r>
      <w:r w:rsidRPr="006A4D3C">
        <w:rPr>
          <w:sz w:val="22"/>
          <w:szCs w:val="22"/>
          <w:lang w:val="sk-SK"/>
        </w:rPr>
        <w:br/>
      </w:r>
      <w:r w:rsidRPr="006A4D3C">
        <w:rPr>
          <w:sz w:val="22"/>
          <w:szCs w:val="22"/>
          <w:lang w:val="sk-SK"/>
        </w:rPr>
        <w:br/>
      </w:r>
      <w:r w:rsidRPr="006A4D3C">
        <w:rPr>
          <w:sz w:val="22"/>
          <w:szCs w:val="22"/>
          <w:lang w:val="sk-SK"/>
        </w:rPr>
        <w:br/>
      </w:r>
      <w:r w:rsidRPr="006A4D3C">
        <w:rPr>
          <w:sz w:val="22"/>
          <w:szCs w:val="22"/>
          <w:lang w:val="sk-SK"/>
        </w:rPr>
        <w:br/>
      </w:r>
      <w:r w:rsidRPr="006A4D3C">
        <w:rPr>
          <w:sz w:val="22"/>
          <w:szCs w:val="22"/>
          <w:lang w:val="sk-SK"/>
        </w:rPr>
        <w:br/>
      </w:r>
    </w:p>
    <w:p w:rsidR="0096155F" w:rsidRPr="006A4D3C" w:rsidRDefault="0096155F" w:rsidP="00587B7A">
      <w:pPr>
        <w:pStyle w:val="Zkladntext3"/>
        <w:rPr>
          <w:sz w:val="22"/>
          <w:szCs w:val="22"/>
          <w:lang w:val="sk-SK"/>
        </w:rPr>
      </w:pPr>
    </w:p>
    <w:p w:rsidR="0096155F" w:rsidRPr="006A4D3C" w:rsidRDefault="0096155F" w:rsidP="00AC65AF">
      <w:pPr>
        <w:pStyle w:val="Zkladntext3"/>
        <w:rPr>
          <w:sz w:val="22"/>
          <w:szCs w:val="22"/>
          <w:lang w:val="sk-SK"/>
        </w:rPr>
      </w:pPr>
    </w:p>
    <w:p w:rsidR="0096155F" w:rsidRPr="006A4D3C" w:rsidRDefault="0096155F" w:rsidP="00AC65AF">
      <w:pPr>
        <w:pStyle w:val="Zkladntext3"/>
        <w:rPr>
          <w:sz w:val="22"/>
          <w:szCs w:val="22"/>
          <w:lang w:val="sk-SK"/>
        </w:rPr>
      </w:pPr>
    </w:p>
    <w:p w:rsidR="0096155F" w:rsidRPr="006A4D3C" w:rsidRDefault="0096155F" w:rsidP="006A0FAA">
      <w:pPr>
        <w:pStyle w:val="Zkladntext"/>
        <w:rPr>
          <w:rFonts w:ascii="Times New Roman" w:hAnsi="Times New Roman" w:cs="Times New Roman"/>
          <w:b w:val="0"/>
          <w:lang w:val="sk-SK"/>
        </w:rPr>
      </w:pPr>
    </w:p>
    <w:p w:rsidR="0096155F" w:rsidRPr="006A4D3C" w:rsidRDefault="0096155F" w:rsidP="006A0FAA">
      <w:pPr>
        <w:pStyle w:val="knZulassung02"/>
        <w:ind w:left="0"/>
        <w:rPr>
          <w:rFonts w:ascii="Times New Roman" w:hAnsi="Times New Roman"/>
          <w:sz w:val="22"/>
          <w:szCs w:val="22"/>
          <w:lang w:val="sk-SK"/>
        </w:rPr>
      </w:pPr>
    </w:p>
    <w:p w:rsidR="0096155F" w:rsidRPr="006A4D3C" w:rsidRDefault="0096155F" w:rsidP="00FC3685">
      <w:pPr>
        <w:pStyle w:val="knZulassung02"/>
        <w:ind w:left="111"/>
        <w:rPr>
          <w:rFonts w:ascii="Times New Roman" w:hAnsi="Times New Roman"/>
          <w:sz w:val="22"/>
          <w:szCs w:val="22"/>
          <w:lang w:val="sk-SK"/>
        </w:rPr>
      </w:pPr>
    </w:p>
    <w:p w:rsidR="0096155F" w:rsidRPr="006A4D3C" w:rsidRDefault="0096155F" w:rsidP="002B3962">
      <w:pPr>
        <w:autoSpaceDE w:val="0"/>
        <w:autoSpaceDN w:val="0"/>
        <w:adjustRightInd w:val="0"/>
        <w:rPr>
          <w:sz w:val="22"/>
          <w:szCs w:val="22"/>
          <w:lang w:val="sk-SK"/>
        </w:rPr>
      </w:pPr>
    </w:p>
    <w:p w:rsidR="0096155F" w:rsidRPr="006A4D3C" w:rsidRDefault="0096155F" w:rsidP="002B3962">
      <w:pPr>
        <w:autoSpaceDE w:val="0"/>
        <w:autoSpaceDN w:val="0"/>
        <w:adjustRightInd w:val="0"/>
        <w:rPr>
          <w:sz w:val="22"/>
          <w:szCs w:val="22"/>
          <w:lang w:val="sk-SK"/>
        </w:rPr>
      </w:pPr>
    </w:p>
    <w:p w:rsidR="0096155F" w:rsidRPr="006A4D3C" w:rsidRDefault="0096155F" w:rsidP="002B3962">
      <w:pPr>
        <w:autoSpaceDE w:val="0"/>
        <w:autoSpaceDN w:val="0"/>
        <w:adjustRightInd w:val="0"/>
        <w:rPr>
          <w:sz w:val="22"/>
          <w:szCs w:val="22"/>
          <w:lang w:val="sk-SK"/>
        </w:rPr>
      </w:pPr>
    </w:p>
    <w:p w:rsidR="0096155F" w:rsidRPr="006A4D3C" w:rsidRDefault="0096155F" w:rsidP="00140CD3">
      <w:pPr>
        <w:rPr>
          <w:sz w:val="22"/>
          <w:szCs w:val="22"/>
          <w:lang w:val="sk-SK"/>
        </w:rPr>
      </w:pPr>
    </w:p>
    <w:sectPr w:rsidR="0096155F" w:rsidRPr="006A4D3C" w:rsidSect="004F4C7F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155F" w:rsidRDefault="0096155F">
      <w:r>
        <w:separator/>
      </w:r>
    </w:p>
  </w:endnote>
  <w:endnote w:type="continuationSeparator" w:id="0">
    <w:p w:rsidR="0096155F" w:rsidRDefault="009615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altName w:val="Geneva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55F" w:rsidRDefault="00C1599E" w:rsidP="003337C5">
    <w:pPr>
      <w:pStyle w:val="Pta"/>
      <w:framePr w:wrap="around" w:vAnchor="text" w:hAnchor="margin" w:xAlign="right" w:y="1"/>
      <w:rPr>
        <w:rStyle w:val="slostrany"/>
      </w:rPr>
    </w:pPr>
    <w:r>
      <w:rPr>
        <w:rStyle w:val="slostrany"/>
      </w:rPr>
      <w:fldChar w:fldCharType="begin"/>
    </w:r>
    <w:r w:rsidR="0096155F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96155F" w:rsidRDefault="0096155F" w:rsidP="00436DE4">
    <w:pPr>
      <w:pStyle w:val="Pt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55F" w:rsidRDefault="00C1599E">
    <w:pPr>
      <w:pStyle w:val="Pta"/>
      <w:jc w:val="right"/>
    </w:pPr>
    <w:fldSimple w:instr="PAGE   \* MERGEFORMAT">
      <w:r w:rsidR="00A005F2" w:rsidRPr="00A005F2">
        <w:rPr>
          <w:noProof/>
          <w:lang w:val="sk-SK"/>
        </w:rPr>
        <w:t>6</w:t>
      </w:r>
    </w:fldSimple>
  </w:p>
  <w:p w:rsidR="0096155F" w:rsidRDefault="0096155F" w:rsidP="00436DE4">
    <w:pPr>
      <w:pStyle w:val="Pta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55F" w:rsidRDefault="00C1599E">
    <w:pPr>
      <w:pStyle w:val="Pta"/>
      <w:jc w:val="right"/>
    </w:pPr>
    <w:r>
      <w:fldChar w:fldCharType="begin"/>
    </w:r>
    <w:r w:rsidR="0096155F">
      <w:instrText>PAGE   \* MERGEFORMAT</w:instrText>
    </w:r>
    <w:r>
      <w:fldChar w:fldCharType="separate"/>
    </w:r>
    <w:r w:rsidR="00A005F2" w:rsidRPr="00A005F2">
      <w:rPr>
        <w:noProof/>
        <w:lang w:val="sk-SK"/>
      </w:rPr>
      <w:t>1</w:t>
    </w:r>
    <w:r>
      <w:fldChar w:fldCharType="end"/>
    </w:r>
  </w:p>
  <w:p w:rsidR="0096155F" w:rsidRDefault="0096155F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155F" w:rsidRDefault="0096155F">
      <w:r>
        <w:separator/>
      </w:r>
    </w:p>
  </w:footnote>
  <w:footnote w:type="continuationSeparator" w:id="0">
    <w:p w:rsidR="0096155F" w:rsidRDefault="009615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55F" w:rsidRPr="000A23BA" w:rsidRDefault="0096155F" w:rsidP="00AA3E83">
    <w:pPr>
      <w:pStyle w:val="Hlavika"/>
      <w:rPr>
        <w:sz w:val="18"/>
        <w:szCs w:val="18"/>
      </w:rPr>
    </w:pPr>
    <w:proofErr w:type="spellStart"/>
    <w:r w:rsidRPr="000A23BA">
      <w:rPr>
        <w:sz w:val="18"/>
        <w:szCs w:val="18"/>
      </w:rPr>
      <w:t>Schválený</w:t>
    </w:r>
    <w:proofErr w:type="spellEnd"/>
    <w:r w:rsidRPr="000A23BA">
      <w:rPr>
        <w:sz w:val="18"/>
        <w:szCs w:val="18"/>
      </w:rPr>
      <w:t xml:space="preserve"> text k </w:t>
    </w:r>
    <w:proofErr w:type="spellStart"/>
    <w:r w:rsidRPr="000A23BA">
      <w:rPr>
        <w:sz w:val="18"/>
        <w:szCs w:val="18"/>
      </w:rPr>
      <w:t>rozhodnutiu</w:t>
    </w:r>
    <w:proofErr w:type="spellEnd"/>
    <w:r w:rsidRPr="000A23BA">
      <w:rPr>
        <w:sz w:val="18"/>
        <w:szCs w:val="18"/>
      </w:rPr>
      <w:t xml:space="preserve"> o </w:t>
    </w:r>
    <w:proofErr w:type="spellStart"/>
    <w:r w:rsidRPr="000A23BA">
      <w:rPr>
        <w:sz w:val="18"/>
        <w:szCs w:val="18"/>
      </w:rPr>
      <w:t>zmene</w:t>
    </w:r>
    <w:proofErr w:type="spellEnd"/>
    <w:r w:rsidRPr="000A23BA">
      <w:rPr>
        <w:sz w:val="18"/>
        <w:szCs w:val="18"/>
      </w:rPr>
      <w:t xml:space="preserve">, </w:t>
    </w:r>
    <w:proofErr w:type="spellStart"/>
    <w:r w:rsidRPr="000A23BA">
      <w:rPr>
        <w:sz w:val="18"/>
        <w:szCs w:val="18"/>
      </w:rPr>
      <w:t>ev.č</w:t>
    </w:r>
    <w:proofErr w:type="spellEnd"/>
    <w:r w:rsidRPr="000A23BA">
      <w:rPr>
        <w:sz w:val="18"/>
        <w:szCs w:val="18"/>
      </w:rPr>
      <w:t>.</w:t>
    </w:r>
    <w:r>
      <w:rPr>
        <w:sz w:val="18"/>
        <w:szCs w:val="18"/>
      </w:rPr>
      <w:t xml:space="preserve"> 2013/06415-ZME</w:t>
    </w:r>
  </w:p>
  <w:p w:rsidR="0096155F" w:rsidRDefault="0096155F" w:rsidP="001407FD">
    <w:pPr>
      <w:pStyle w:val="Hlavika"/>
    </w:pPr>
  </w:p>
  <w:p w:rsidR="0096155F" w:rsidRDefault="0096155F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0000002"/>
    <w:multiLevelType w:val="multilevel"/>
    <w:tmpl w:val="00000002"/>
    <w:name w:val="RTF_Num 11"/>
    <w:lvl w:ilvl="0">
      <w:start w:val="1"/>
      <w:numFmt w:val="bullet"/>
      <w:lvlText w:val=""/>
      <w:lvlJc w:val="left"/>
      <w:pPr>
        <w:ind w:left="4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7"/>
    <w:multiLevelType w:val="multilevel"/>
    <w:tmpl w:val="00000007"/>
    <w:name w:val="RTF_Num 6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-"/>
      <w:lvlJc w:val="left"/>
      <w:pPr>
        <w:ind w:left="1468" w:hanging="360"/>
      </w:pPr>
      <w:rPr>
        <w:rFonts w:ascii="Arial" w:hAnsi="Arial"/>
      </w:rPr>
    </w:lvl>
    <w:lvl w:ilvl="2">
      <w:start w:val="1"/>
      <w:numFmt w:val="bullet"/>
      <w:lvlText w:val=""/>
      <w:lvlJc w:val="left"/>
      <w:pPr>
        <w:ind w:left="218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0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28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4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6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88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508" w:hanging="360"/>
      </w:pPr>
      <w:rPr>
        <w:rFonts w:ascii="Wingdings" w:hAnsi="Wingdings"/>
      </w:rPr>
    </w:lvl>
  </w:abstractNum>
  <w:num w:numId="1">
    <w:abstractNumId w:val="0"/>
    <w:lvlOverride w:ilvl="0">
      <w:lvl w:ilvl="0">
        <w:start w:val="1"/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0CD3"/>
    <w:rsid w:val="00003FAE"/>
    <w:rsid w:val="00037EF5"/>
    <w:rsid w:val="000616CB"/>
    <w:rsid w:val="000740D7"/>
    <w:rsid w:val="000A06AE"/>
    <w:rsid w:val="000A2187"/>
    <w:rsid w:val="000A23BA"/>
    <w:rsid w:val="000B3102"/>
    <w:rsid w:val="000B7E84"/>
    <w:rsid w:val="00105C2D"/>
    <w:rsid w:val="0012199A"/>
    <w:rsid w:val="0012504C"/>
    <w:rsid w:val="00125824"/>
    <w:rsid w:val="001407FD"/>
    <w:rsid w:val="00140CD3"/>
    <w:rsid w:val="001469EF"/>
    <w:rsid w:val="001650FA"/>
    <w:rsid w:val="001C2ADA"/>
    <w:rsid w:val="001D0799"/>
    <w:rsid w:val="001D30EA"/>
    <w:rsid w:val="001E1F5C"/>
    <w:rsid w:val="001E7746"/>
    <w:rsid w:val="00200115"/>
    <w:rsid w:val="00206EF0"/>
    <w:rsid w:val="00216FAF"/>
    <w:rsid w:val="00250527"/>
    <w:rsid w:val="00257A01"/>
    <w:rsid w:val="00282562"/>
    <w:rsid w:val="002932A0"/>
    <w:rsid w:val="002B3962"/>
    <w:rsid w:val="002C6613"/>
    <w:rsid w:val="002D2002"/>
    <w:rsid w:val="002D520B"/>
    <w:rsid w:val="002E05E1"/>
    <w:rsid w:val="002E51AE"/>
    <w:rsid w:val="002E7FA8"/>
    <w:rsid w:val="003021DE"/>
    <w:rsid w:val="00304345"/>
    <w:rsid w:val="003201ED"/>
    <w:rsid w:val="003325D9"/>
    <w:rsid w:val="003337C5"/>
    <w:rsid w:val="003575EC"/>
    <w:rsid w:val="003631D1"/>
    <w:rsid w:val="00396003"/>
    <w:rsid w:val="0039657A"/>
    <w:rsid w:val="003A3AAA"/>
    <w:rsid w:val="003C3F6D"/>
    <w:rsid w:val="003C4CC2"/>
    <w:rsid w:val="003C63B6"/>
    <w:rsid w:val="003E1290"/>
    <w:rsid w:val="003F2D70"/>
    <w:rsid w:val="003F38A6"/>
    <w:rsid w:val="0041269F"/>
    <w:rsid w:val="00417304"/>
    <w:rsid w:val="00421DE4"/>
    <w:rsid w:val="00426EC8"/>
    <w:rsid w:val="00436DE4"/>
    <w:rsid w:val="00450A27"/>
    <w:rsid w:val="0046098F"/>
    <w:rsid w:val="00460D46"/>
    <w:rsid w:val="004640B3"/>
    <w:rsid w:val="00471535"/>
    <w:rsid w:val="00475EE5"/>
    <w:rsid w:val="004B19DC"/>
    <w:rsid w:val="004B4F81"/>
    <w:rsid w:val="004C1BE6"/>
    <w:rsid w:val="004E0471"/>
    <w:rsid w:val="004F032B"/>
    <w:rsid w:val="004F0ADE"/>
    <w:rsid w:val="004F4C7F"/>
    <w:rsid w:val="00505D97"/>
    <w:rsid w:val="00507E7E"/>
    <w:rsid w:val="00511378"/>
    <w:rsid w:val="00513F83"/>
    <w:rsid w:val="00543E85"/>
    <w:rsid w:val="005624C6"/>
    <w:rsid w:val="005763B9"/>
    <w:rsid w:val="00584F00"/>
    <w:rsid w:val="00587A4F"/>
    <w:rsid w:val="00587B7A"/>
    <w:rsid w:val="005902B8"/>
    <w:rsid w:val="00593AF2"/>
    <w:rsid w:val="005A64A6"/>
    <w:rsid w:val="005B1635"/>
    <w:rsid w:val="005B3265"/>
    <w:rsid w:val="005B38B9"/>
    <w:rsid w:val="005C0A95"/>
    <w:rsid w:val="00601C75"/>
    <w:rsid w:val="00625BF0"/>
    <w:rsid w:val="00627E37"/>
    <w:rsid w:val="00653F96"/>
    <w:rsid w:val="0066473E"/>
    <w:rsid w:val="00672EEF"/>
    <w:rsid w:val="006750B3"/>
    <w:rsid w:val="00675DC1"/>
    <w:rsid w:val="00681B53"/>
    <w:rsid w:val="006821F3"/>
    <w:rsid w:val="006A0FAA"/>
    <w:rsid w:val="006A4D3C"/>
    <w:rsid w:val="006B0604"/>
    <w:rsid w:val="00714F42"/>
    <w:rsid w:val="00715892"/>
    <w:rsid w:val="0072383A"/>
    <w:rsid w:val="0073299D"/>
    <w:rsid w:val="007344A9"/>
    <w:rsid w:val="00737C44"/>
    <w:rsid w:val="007604C5"/>
    <w:rsid w:val="00772FF0"/>
    <w:rsid w:val="00780D40"/>
    <w:rsid w:val="00783252"/>
    <w:rsid w:val="00791DC5"/>
    <w:rsid w:val="007976DB"/>
    <w:rsid w:val="007A2CD0"/>
    <w:rsid w:val="007D6A7A"/>
    <w:rsid w:val="007E1733"/>
    <w:rsid w:val="007E3564"/>
    <w:rsid w:val="007E555C"/>
    <w:rsid w:val="007E60B1"/>
    <w:rsid w:val="0080766C"/>
    <w:rsid w:val="00822A3E"/>
    <w:rsid w:val="00841F24"/>
    <w:rsid w:val="00890F02"/>
    <w:rsid w:val="00894F15"/>
    <w:rsid w:val="00894FF0"/>
    <w:rsid w:val="008B71ED"/>
    <w:rsid w:val="008C23DC"/>
    <w:rsid w:val="008F6484"/>
    <w:rsid w:val="00902339"/>
    <w:rsid w:val="009341E8"/>
    <w:rsid w:val="00936CAC"/>
    <w:rsid w:val="00951866"/>
    <w:rsid w:val="00957ECE"/>
    <w:rsid w:val="0096155F"/>
    <w:rsid w:val="009749AC"/>
    <w:rsid w:val="009A6DCD"/>
    <w:rsid w:val="009D0228"/>
    <w:rsid w:val="009E11B9"/>
    <w:rsid w:val="009F513C"/>
    <w:rsid w:val="00A005F2"/>
    <w:rsid w:val="00A02FFA"/>
    <w:rsid w:val="00A35C49"/>
    <w:rsid w:val="00A538F4"/>
    <w:rsid w:val="00A55C03"/>
    <w:rsid w:val="00A56482"/>
    <w:rsid w:val="00A56A93"/>
    <w:rsid w:val="00A67652"/>
    <w:rsid w:val="00A9236E"/>
    <w:rsid w:val="00A9736B"/>
    <w:rsid w:val="00AA0576"/>
    <w:rsid w:val="00AA3E83"/>
    <w:rsid w:val="00AB4835"/>
    <w:rsid w:val="00AC0861"/>
    <w:rsid w:val="00AC65AF"/>
    <w:rsid w:val="00AD0FDB"/>
    <w:rsid w:val="00AE0E28"/>
    <w:rsid w:val="00B049EE"/>
    <w:rsid w:val="00B052D9"/>
    <w:rsid w:val="00B07A74"/>
    <w:rsid w:val="00B6202B"/>
    <w:rsid w:val="00B70499"/>
    <w:rsid w:val="00B81425"/>
    <w:rsid w:val="00B9520F"/>
    <w:rsid w:val="00B96989"/>
    <w:rsid w:val="00BD5306"/>
    <w:rsid w:val="00BE64A8"/>
    <w:rsid w:val="00C05174"/>
    <w:rsid w:val="00C1599E"/>
    <w:rsid w:val="00C2365E"/>
    <w:rsid w:val="00C2456B"/>
    <w:rsid w:val="00C35494"/>
    <w:rsid w:val="00C37640"/>
    <w:rsid w:val="00C520E7"/>
    <w:rsid w:val="00C66467"/>
    <w:rsid w:val="00C80C8D"/>
    <w:rsid w:val="00C92568"/>
    <w:rsid w:val="00CC6B43"/>
    <w:rsid w:val="00CD6BEB"/>
    <w:rsid w:val="00D04E1D"/>
    <w:rsid w:val="00D062E8"/>
    <w:rsid w:val="00D27FBD"/>
    <w:rsid w:val="00D30348"/>
    <w:rsid w:val="00D55799"/>
    <w:rsid w:val="00D557A7"/>
    <w:rsid w:val="00D7156B"/>
    <w:rsid w:val="00D91BD4"/>
    <w:rsid w:val="00D974EF"/>
    <w:rsid w:val="00DD639D"/>
    <w:rsid w:val="00DE51D4"/>
    <w:rsid w:val="00E02400"/>
    <w:rsid w:val="00E04BB5"/>
    <w:rsid w:val="00E15ABD"/>
    <w:rsid w:val="00E3064A"/>
    <w:rsid w:val="00E34BEB"/>
    <w:rsid w:val="00E34CB7"/>
    <w:rsid w:val="00E4582A"/>
    <w:rsid w:val="00E53AEF"/>
    <w:rsid w:val="00E65FC0"/>
    <w:rsid w:val="00E74CDF"/>
    <w:rsid w:val="00E755BF"/>
    <w:rsid w:val="00E85252"/>
    <w:rsid w:val="00E8563E"/>
    <w:rsid w:val="00EB3659"/>
    <w:rsid w:val="00EE2E68"/>
    <w:rsid w:val="00EE65CA"/>
    <w:rsid w:val="00F25EC8"/>
    <w:rsid w:val="00F26898"/>
    <w:rsid w:val="00F33AF6"/>
    <w:rsid w:val="00F33F9A"/>
    <w:rsid w:val="00F45938"/>
    <w:rsid w:val="00F8195B"/>
    <w:rsid w:val="00FA5261"/>
    <w:rsid w:val="00FB70F7"/>
    <w:rsid w:val="00FC3685"/>
    <w:rsid w:val="00FC7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974EF"/>
    <w:rPr>
      <w:sz w:val="24"/>
      <w:szCs w:val="24"/>
      <w:lang w:val="en-US"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140CD3"/>
    <w:pPr>
      <w:keepNext/>
      <w:ind w:right="-1"/>
      <w:jc w:val="both"/>
      <w:outlineLvl w:val="0"/>
    </w:pPr>
    <w:rPr>
      <w:rFonts w:ascii="Arial" w:hAnsi="Arial" w:cs="Arial"/>
      <w:b/>
      <w:bCs/>
      <w:i/>
      <w:iCs/>
      <w:sz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2049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customStyle="1" w:styleId="knZulassung02">
    <w:name w:val="knZulassung02"/>
    <w:basedOn w:val="Normlny"/>
    <w:uiPriority w:val="99"/>
    <w:rsid w:val="001D30EA"/>
    <w:pPr>
      <w:widowControl w:val="0"/>
      <w:autoSpaceDE w:val="0"/>
      <w:autoSpaceDN w:val="0"/>
      <w:adjustRightInd w:val="0"/>
      <w:ind w:left="1843" w:right="284"/>
    </w:pPr>
    <w:rPr>
      <w:rFonts w:ascii="Courier" w:hAnsi="Courier"/>
      <w:lang w:val="en-AU" w:eastAsia="de-DE"/>
    </w:rPr>
  </w:style>
  <w:style w:type="character" w:customStyle="1" w:styleId="ZkladntextChar">
    <w:name w:val="Základný text Char"/>
    <w:link w:val="Zkladntext"/>
    <w:uiPriority w:val="99"/>
    <w:locked/>
    <w:rsid w:val="007E1733"/>
    <w:rPr>
      <w:rFonts w:ascii="Arial" w:hAnsi="Arial"/>
      <w:b/>
      <w:sz w:val="22"/>
      <w:lang w:val="de-DE" w:eastAsia="de-DE"/>
    </w:rPr>
  </w:style>
  <w:style w:type="paragraph" w:styleId="Zkladntext">
    <w:name w:val="Body Text"/>
    <w:basedOn w:val="Normlny"/>
    <w:link w:val="ZkladntextChar"/>
    <w:uiPriority w:val="99"/>
    <w:rsid w:val="007E1733"/>
    <w:pPr>
      <w:autoSpaceDE w:val="0"/>
      <w:autoSpaceDN w:val="0"/>
    </w:pPr>
    <w:rPr>
      <w:rFonts w:ascii="Arial" w:hAnsi="Arial" w:cs="Arial"/>
      <w:b/>
      <w:bCs/>
      <w:sz w:val="22"/>
      <w:szCs w:val="22"/>
      <w:lang w:val="de-DE" w:eastAsia="de-DE"/>
    </w:rPr>
  </w:style>
  <w:style w:type="character" w:customStyle="1" w:styleId="BodyTextChar1">
    <w:name w:val="Body Text Char1"/>
    <w:basedOn w:val="Predvolenpsmoodseku"/>
    <w:link w:val="Zkladntext"/>
    <w:uiPriority w:val="99"/>
    <w:semiHidden/>
    <w:rsid w:val="00A20499"/>
    <w:rPr>
      <w:sz w:val="24"/>
      <w:szCs w:val="24"/>
      <w:lang w:val="en-US" w:eastAsia="en-US"/>
    </w:rPr>
  </w:style>
  <w:style w:type="paragraph" w:styleId="Zkladntext3">
    <w:name w:val="Body Text 3"/>
    <w:basedOn w:val="Normlny"/>
    <w:link w:val="Zkladntext3Char"/>
    <w:uiPriority w:val="99"/>
    <w:rsid w:val="00AC65AF"/>
    <w:pPr>
      <w:spacing w:after="120"/>
    </w:pPr>
    <w:rPr>
      <w:sz w:val="16"/>
      <w:szCs w:val="16"/>
    </w:rPr>
  </w:style>
  <w:style w:type="character" w:customStyle="1" w:styleId="Zkladntext3Char">
    <w:name w:val="Základný text 3 Char"/>
    <w:basedOn w:val="Predvolenpsmoodseku"/>
    <w:link w:val="Zkladntext3"/>
    <w:uiPriority w:val="99"/>
    <w:semiHidden/>
    <w:rsid w:val="00A20499"/>
    <w:rPr>
      <w:sz w:val="16"/>
      <w:szCs w:val="16"/>
      <w:lang w:val="en-US" w:eastAsia="en-US"/>
    </w:rPr>
  </w:style>
  <w:style w:type="character" w:styleId="Hypertextovprepojenie">
    <w:name w:val="Hyperlink"/>
    <w:basedOn w:val="Predvolenpsmoodseku"/>
    <w:uiPriority w:val="99"/>
    <w:rsid w:val="00587B7A"/>
    <w:rPr>
      <w:rFonts w:cs="Times New Roman"/>
      <w:color w:val="0000FF"/>
      <w:u w:val="single"/>
    </w:rPr>
  </w:style>
  <w:style w:type="paragraph" w:styleId="Pta">
    <w:name w:val="footer"/>
    <w:basedOn w:val="Normlny"/>
    <w:link w:val="PtaChar"/>
    <w:uiPriority w:val="99"/>
    <w:rsid w:val="00436DE4"/>
    <w:pPr>
      <w:tabs>
        <w:tab w:val="center" w:pos="4320"/>
        <w:tab w:val="right" w:pos="8640"/>
      </w:tabs>
    </w:pPr>
  </w:style>
  <w:style w:type="character" w:customStyle="1" w:styleId="PtaChar">
    <w:name w:val="Päta Char"/>
    <w:basedOn w:val="Predvolenpsmoodseku"/>
    <w:link w:val="Pta"/>
    <w:uiPriority w:val="99"/>
    <w:locked/>
    <w:rsid w:val="008B71ED"/>
    <w:rPr>
      <w:sz w:val="24"/>
      <w:lang w:val="en-US" w:eastAsia="en-US"/>
    </w:rPr>
  </w:style>
  <w:style w:type="character" w:styleId="slostrany">
    <w:name w:val="page number"/>
    <w:basedOn w:val="Predvolenpsmoodseku"/>
    <w:uiPriority w:val="99"/>
    <w:rsid w:val="00436DE4"/>
    <w:rPr>
      <w:rFonts w:cs="Times New Roman"/>
    </w:rPr>
  </w:style>
  <w:style w:type="paragraph" w:styleId="Hlavika">
    <w:name w:val="header"/>
    <w:basedOn w:val="Normlny"/>
    <w:link w:val="HlavikaChar"/>
    <w:uiPriority w:val="99"/>
    <w:rsid w:val="008B71ED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8B71ED"/>
    <w:rPr>
      <w:sz w:val="24"/>
      <w:lang w:val="en-US" w:eastAsia="en-US"/>
    </w:rPr>
  </w:style>
  <w:style w:type="paragraph" w:styleId="Textbubliny">
    <w:name w:val="Balloon Text"/>
    <w:basedOn w:val="Normlny"/>
    <w:link w:val="TextbublinyChar"/>
    <w:uiPriority w:val="99"/>
    <w:rsid w:val="00894F15"/>
    <w:rPr>
      <w:rFonts w:ascii="Tahoma" w:hAnsi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locked/>
    <w:rsid w:val="00894F15"/>
    <w:rPr>
      <w:rFonts w:ascii="Tahoma" w:hAnsi="Tahoma"/>
      <w:sz w:val="16"/>
      <w:lang w:val="en-US" w:eastAsia="en-US"/>
    </w:rPr>
  </w:style>
  <w:style w:type="paragraph" w:styleId="Bezriadkovania">
    <w:name w:val="No Spacing"/>
    <w:uiPriority w:val="99"/>
    <w:qFormat/>
    <w:rsid w:val="00894F15"/>
    <w:pPr>
      <w:widowControl w:val="0"/>
      <w:suppressAutoHyphens/>
    </w:pPr>
    <w:rPr>
      <w:lang w:val="en-GB" w:eastAsia="ar-SA"/>
    </w:rPr>
  </w:style>
  <w:style w:type="paragraph" w:styleId="Normlnysozarkami">
    <w:name w:val="Normal Indent"/>
    <w:basedOn w:val="Normlny"/>
    <w:uiPriority w:val="99"/>
    <w:rsid w:val="00601C75"/>
    <w:pPr>
      <w:spacing w:after="120"/>
      <w:ind w:left="720"/>
    </w:pPr>
    <w:rPr>
      <w:sz w:val="22"/>
      <w:szCs w:val="22"/>
      <w:lang w:val="en-GB" w:eastAsia="en-GB"/>
    </w:rPr>
  </w:style>
  <w:style w:type="paragraph" w:styleId="Zoznam2">
    <w:name w:val="List 2"/>
    <w:basedOn w:val="Normlny"/>
    <w:uiPriority w:val="99"/>
    <w:rsid w:val="00587A4F"/>
    <w:pPr>
      <w:ind w:left="566" w:hanging="283"/>
      <w:contextualSpacing/>
    </w:pPr>
    <w:rPr>
      <w:sz w:val="20"/>
      <w:szCs w:val="20"/>
      <w:lang w:val="cs-CZ"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464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ma.europa.eu/docs/en_GB/document_library/Template_or_form/2013/03/WC500139752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1680</Words>
  <Characters>9767</Characters>
  <Application>Microsoft Office Word</Application>
  <DocSecurity>0</DocSecurity>
  <Lines>81</Lines>
  <Paragraphs>22</Paragraphs>
  <ScaleCrop>false</ScaleCrop>
  <Company>IBM</Company>
  <LinksUpToDate>false</LinksUpToDate>
  <CharactersWithSpaces>11425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Písomná informácia pre používateľa</dc:title>
  <dc:creator>zuzana lasakova</dc:creator>
  <cp:lastModifiedBy>m.nadaska</cp:lastModifiedBy>
  <cp:revision>4</cp:revision>
  <cp:lastPrinted>2013-08-12T08:19:00Z</cp:lastPrinted>
  <dcterms:created xsi:type="dcterms:W3CDTF">2014-08-15T08:36:00Z</dcterms:created>
  <dcterms:modified xsi:type="dcterms:W3CDTF">2014-08-15T08:42:00Z</dcterms:modified>
</cp:coreProperties>
</file>