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6B1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6B1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6B1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6B1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6B1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6B1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6B1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6B1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60DB4136" w14:textId="740E37C8" w:rsidR="0034451F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6B1C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6B1C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6B1C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6B1C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6B1C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6B1CE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Incentivar o uso do software através de elementos gamificados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Caption"/>
        <w:spacing w:before="120"/>
      </w:pPr>
      <w:bookmarkStart w:id="3" w:name="_Toc96283777"/>
      <w:r>
        <w:t xml:space="preserve">Figura </w:t>
      </w:r>
      <w:r w:rsidR="006B1CE0">
        <w:fldChar w:fldCharType="begin"/>
      </w:r>
      <w:r w:rsidR="006B1CE0">
        <w:instrText xml:space="preserve"> SEQ Figura \* ARABIC </w:instrText>
      </w:r>
      <w:r w:rsidR="006B1CE0">
        <w:fldChar w:fldCharType="separate"/>
      </w:r>
      <w:r>
        <w:rPr>
          <w:noProof/>
        </w:rPr>
        <w:t>1</w:t>
      </w:r>
      <w:r w:rsidR="006B1CE0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gamificada;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Caption"/>
        <w:spacing w:before="120"/>
      </w:pPr>
      <w:bookmarkStart w:id="6" w:name="_Toc96283778"/>
      <w:r>
        <w:t xml:space="preserve">Figura </w:t>
      </w:r>
      <w:r w:rsidR="006B1CE0">
        <w:fldChar w:fldCharType="begin"/>
      </w:r>
      <w:r w:rsidR="006B1CE0">
        <w:instrText xml:space="preserve"> SEQ Figura \* ARABIC </w:instrText>
      </w:r>
      <w:r w:rsidR="006B1CE0">
        <w:fldChar w:fldCharType="separate"/>
      </w:r>
      <w:r>
        <w:rPr>
          <w:noProof/>
        </w:rPr>
        <w:t>2</w:t>
      </w:r>
      <w:r w:rsidR="006B1CE0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Heading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Caption"/>
        <w:spacing w:before="120"/>
      </w:pPr>
      <w:bookmarkStart w:id="9" w:name="_Toc96283779"/>
      <w:r>
        <w:t xml:space="preserve">Figura </w:t>
      </w:r>
      <w:r w:rsidR="006B1CE0">
        <w:fldChar w:fldCharType="begin"/>
      </w:r>
      <w:r w:rsidR="006B1CE0">
        <w:instrText xml:space="preserve"> SEQ Figura \* ARABIC </w:instrText>
      </w:r>
      <w:r w:rsidR="006B1CE0">
        <w:fldChar w:fldCharType="separate"/>
      </w:r>
      <w:r>
        <w:rPr>
          <w:noProof/>
        </w:rPr>
        <w:t>3</w:t>
      </w:r>
      <w:r w:rsidR="006B1CE0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Heading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295A5A42" w:rsidR="007C2471" w:rsidRDefault="00647591" w:rsidP="007C2471">
      <w:pPr>
        <w:keepNext/>
        <w:jc w:val="center"/>
      </w:pPr>
      <w:r>
        <w:rPr>
          <w:noProof/>
        </w:rPr>
        <w:drawing>
          <wp:inline distT="0" distB="0" distL="0" distR="0" wp14:anchorId="0A456D59" wp14:editId="41BDD18B">
            <wp:extent cx="5400040" cy="2910205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Caption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Heading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4F3CBADB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logado no sistema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29C2BCE6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  <w:r w:rsidR="00647591">
              <w:t>.</w:t>
            </w:r>
          </w:p>
          <w:p w14:paraId="29CEB57E" w14:textId="2ED58A37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  <w:r w:rsidR="00647591">
              <w:t>.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51241E78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  <w:r w:rsidR="00647591">
              <w:t>.</w:t>
            </w:r>
          </w:p>
          <w:p w14:paraId="65CB98F4" w14:textId="71B1CE2A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  <w:r w:rsidR="00647591">
              <w:t>.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0AE307B7" w:rsidR="00F76475" w:rsidRDefault="00F76475" w:rsidP="00C44832">
      <w:pPr>
        <w:pStyle w:val="Caption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r w:rsidR="006B1CE0">
        <w:fldChar w:fldCharType="begin"/>
      </w:r>
      <w:r w:rsidR="006B1CE0">
        <w:instrText xml:space="preserve"> SEQ Figura \* ARABIC </w:instrText>
      </w:r>
      <w:r w:rsidR="006B1CE0">
        <w:fldChar w:fldCharType="separate"/>
      </w:r>
      <w:r>
        <w:rPr>
          <w:noProof/>
        </w:rPr>
        <w:t>5</w:t>
      </w:r>
      <w:r w:rsidR="006B1CE0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217617" w:rsidRPr="00821815" w14:paraId="7EA63508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EE9E941" w14:textId="77777777" w:rsidR="00217617" w:rsidRPr="00821815" w:rsidRDefault="00217617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217617" w:rsidRPr="00821815" w14:paraId="3A4CB4DA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94D6C9E" w14:textId="55DD39EC" w:rsidR="00217617" w:rsidRPr="0013596A" w:rsidRDefault="00217617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Gerenciar cadastro de </w:t>
            </w:r>
            <w:r>
              <w:t>acessórios</w:t>
            </w:r>
          </w:p>
        </w:tc>
      </w:tr>
      <w:tr w:rsidR="00217617" w14:paraId="6A3A532C" w14:textId="77777777" w:rsidTr="001974AC">
        <w:tc>
          <w:tcPr>
            <w:tcW w:w="1182" w:type="dxa"/>
            <w:vMerge w:val="restart"/>
            <w:vAlign w:val="center"/>
          </w:tcPr>
          <w:p w14:paraId="2BC2E5AA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EF175C2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403F8CDC" w14:textId="77777777" w:rsidR="00217617" w:rsidRPr="0013596A" w:rsidRDefault="00217617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10BB7A6" w14:textId="77777777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</w:t>
            </w:r>
            <w:r w:rsidRPr="0013596A">
              <w:t>ocadora</w:t>
            </w:r>
            <w:r>
              <w:t xml:space="preserve"> logado no sistema</w:t>
            </w:r>
          </w:p>
          <w:p w14:paraId="19915271" w14:textId="4E519771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Gerenciar o cadastro dos acessórios</w:t>
            </w:r>
          </w:p>
          <w:p w14:paraId="77148B8B" w14:textId="1FFABC69" w:rsidR="00217617" w:rsidRPr="0013596A" w:rsidRDefault="00217617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Controlar disponibilidade dos acessórios</w:t>
            </w:r>
          </w:p>
        </w:tc>
      </w:tr>
      <w:tr w:rsidR="00217617" w14:paraId="0F09276B" w14:textId="77777777" w:rsidTr="001974AC">
        <w:tc>
          <w:tcPr>
            <w:tcW w:w="1182" w:type="dxa"/>
            <w:vMerge/>
            <w:vAlign w:val="center"/>
          </w:tcPr>
          <w:p w14:paraId="5A95AC9A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0B862F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2784AD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B19C541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6B1115F" w14:textId="693E7BA7" w:rsidR="00217617" w:rsidRDefault="00217617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acessório não está cadastrado</w:t>
            </w:r>
            <w:r w:rsidR="007A0886">
              <w:t xml:space="preserve"> e todos os campos estão preenchidos.</w:t>
            </w:r>
          </w:p>
          <w:p w14:paraId="31F463A5" w14:textId="228C9709" w:rsidR="00217617" w:rsidRPr="002063D9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cadastro do acessório.</w:t>
            </w:r>
          </w:p>
          <w:p w14:paraId="079F8DA2" w14:textId="2C7BD115" w:rsidR="00217617" w:rsidRPr="001137C6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3596A">
              <w:t xml:space="preserve">o </w:t>
            </w:r>
            <w:r>
              <w:t>acessório</w:t>
            </w:r>
            <w:r w:rsidRPr="0013596A">
              <w:t xml:space="preserve"> será inserido no sistema</w:t>
            </w:r>
            <w:r>
              <w:t>.</w:t>
            </w:r>
          </w:p>
        </w:tc>
      </w:tr>
      <w:tr w:rsidR="00217617" w14:paraId="57E1B4A5" w14:textId="77777777" w:rsidTr="001974AC">
        <w:tc>
          <w:tcPr>
            <w:tcW w:w="1182" w:type="dxa"/>
            <w:vMerge/>
            <w:vAlign w:val="center"/>
          </w:tcPr>
          <w:p w14:paraId="6D39E3BF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0E31936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4B0C28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11DFE58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26B36F6F" w14:textId="73BAE764" w:rsidR="00217617" w:rsidRPr="00E61175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0766E">
              <w:t>acessório não está cadastrado</w:t>
            </w:r>
            <w:r w:rsidR="007A0886">
              <w:t xml:space="preserve"> e os campos obrigatórios não estão preenchidos.</w:t>
            </w:r>
          </w:p>
          <w:p w14:paraId="4CC6AA4C" w14:textId="46DA8EC3" w:rsidR="00217617" w:rsidRPr="00E61175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cadastro do acessório.</w:t>
            </w:r>
          </w:p>
          <w:p w14:paraId="7C800F8E" w14:textId="75E85A7C" w:rsidR="00217617" w:rsidRPr="001137C6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o sistema bloqueia o cadastro devido </w:t>
            </w:r>
            <w:r w:rsidR="0030766E">
              <w:t>a campos não preenchidos.</w:t>
            </w:r>
          </w:p>
        </w:tc>
      </w:tr>
    </w:tbl>
    <w:p w14:paraId="08DBF3BD" w14:textId="726E5846" w:rsidR="0030766E" w:rsidRDefault="00217617" w:rsidP="00217617">
      <w:pPr>
        <w:pStyle w:val="Caption"/>
        <w:spacing w:before="120"/>
        <w:rPr>
          <w:noProof/>
        </w:rPr>
      </w:pPr>
      <w:r>
        <w:t xml:space="preserve">Figura </w:t>
      </w:r>
      <w:r w:rsidR="006B1CE0">
        <w:fldChar w:fldCharType="begin"/>
      </w:r>
      <w:r w:rsidR="006B1CE0">
        <w:instrText xml:space="preserve"> SEQ Figura \* ARABIC </w:instrText>
      </w:r>
      <w:r w:rsidR="006B1CE0">
        <w:fldChar w:fldCharType="separate"/>
      </w:r>
      <w:r>
        <w:rPr>
          <w:noProof/>
        </w:rPr>
        <w:t>5</w:t>
      </w:r>
      <w:r w:rsidR="006B1CE0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</w:p>
    <w:p w14:paraId="0E3D73B0" w14:textId="77777777" w:rsidR="0030766E" w:rsidRDefault="0030766E">
      <w:pPr>
        <w:rPr>
          <w:b/>
          <w:iCs/>
          <w:noProof/>
          <w:sz w:val="18"/>
          <w:szCs w:val="18"/>
        </w:rPr>
      </w:pPr>
      <w:r>
        <w:rPr>
          <w:noProof/>
        </w:rPr>
        <w:br w:type="page"/>
      </w:r>
    </w:p>
    <w:p w14:paraId="7E53DDBB" w14:textId="77777777" w:rsidR="00217617" w:rsidRDefault="00217617" w:rsidP="00217617">
      <w:pPr>
        <w:pStyle w:val="Caption"/>
        <w:spacing w:before="120"/>
        <w:rPr>
          <w:noProof/>
        </w:rPr>
      </w:pP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30766E" w:rsidRPr="00821815" w14:paraId="490D5B47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1D1851F8" w14:textId="77777777" w:rsidR="0030766E" w:rsidRPr="00821815" w:rsidRDefault="0030766E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30766E" w:rsidRPr="00821815" w14:paraId="0D962121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207397E0" w14:textId="10F7CC06" w:rsidR="0030766E" w:rsidRPr="0013596A" w:rsidRDefault="0030766E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8B780A">
              <w:t>Pesquisar veículo</w:t>
            </w:r>
          </w:p>
        </w:tc>
      </w:tr>
      <w:tr w:rsidR="0030766E" w14:paraId="1E1F8C22" w14:textId="77777777" w:rsidTr="001974AC">
        <w:tc>
          <w:tcPr>
            <w:tcW w:w="1182" w:type="dxa"/>
            <w:vMerge w:val="restart"/>
            <w:vAlign w:val="center"/>
          </w:tcPr>
          <w:p w14:paraId="53819DAB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2E8A892E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3BD7E4F" w14:textId="77777777" w:rsidR="0030766E" w:rsidRPr="0013596A" w:rsidRDefault="0030766E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7A352F2" w14:textId="1CAD9DDF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Administrador logado no sistema</w:t>
            </w:r>
          </w:p>
          <w:p w14:paraId="7FB1FB3B" w14:textId="2F550321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Controlar acesso dos locatários</w:t>
            </w:r>
          </w:p>
          <w:p w14:paraId="6A000728" w14:textId="20C818EC" w:rsidR="0030766E" w:rsidRPr="0013596A" w:rsidRDefault="0030766E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Permitir ou bloquear o acesso de locatários</w:t>
            </w:r>
          </w:p>
        </w:tc>
      </w:tr>
      <w:tr w:rsidR="0030766E" w14:paraId="0A9C9120" w14:textId="77777777" w:rsidTr="001974AC">
        <w:tc>
          <w:tcPr>
            <w:tcW w:w="1182" w:type="dxa"/>
            <w:vMerge/>
            <w:vAlign w:val="center"/>
          </w:tcPr>
          <w:p w14:paraId="3B4FBE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D58B9FB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E3D2C3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1950FD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044E50F" w14:textId="4D3F02AA" w:rsidR="0030766E" w:rsidRDefault="0030766E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não está bloqueado</w:t>
            </w:r>
            <w:r w:rsidR="00647591">
              <w:t>.</w:t>
            </w:r>
          </w:p>
          <w:p w14:paraId="7E1440B2" w14:textId="055612B2" w:rsidR="0030766E" w:rsidRPr="002063D9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bloqueio do locatário</w:t>
            </w:r>
            <w:r w:rsidR="00647591">
              <w:t>.</w:t>
            </w:r>
          </w:p>
          <w:p w14:paraId="6A02DB1B" w14:textId="5454D569" w:rsidR="0030766E" w:rsidRPr="001137C6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27410">
              <w:t xml:space="preserve">o locatário </w:t>
            </w:r>
            <w:r w:rsidR="007A0886">
              <w:t>será bloqueado</w:t>
            </w:r>
            <w:r w:rsidR="00F27410">
              <w:t>.</w:t>
            </w:r>
          </w:p>
        </w:tc>
      </w:tr>
      <w:tr w:rsidR="0030766E" w14:paraId="6E7A2BDE" w14:textId="77777777" w:rsidTr="001974AC">
        <w:tc>
          <w:tcPr>
            <w:tcW w:w="1182" w:type="dxa"/>
            <w:vMerge/>
            <w:vAlign w:val="center"/>
          </w:tcPr>
          <w:p w14:paraId="337824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329DFAA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8763FE5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B7E0471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C7D2B21" w14:textId="5217EF75" w:rsidR="0030766E" w:rsidRPr="00E61175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está bloqueado</w:t>
            </w:r>
            <w:r w:rsidR="00647591">
              <w:t>.</w:t>
            </w:r>
          </w:p>
          <w:p w14:paraId="68EC8726" w14:textId="7B4A4F91" w:rsidR="0030766E" w:rsidRPr="00E61175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desbloqueio do locatário</w:t>
            </w:r>
            <w:r w:rsidR="00647591">
              <w:t>.</w:t>
            </w:r>
          </w:p>
          <w:p w14:paraId="5509A7E0" w14:textId="7D5D3D8F" w:rsidR="0030766E" w:rsidRPr="001137C6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F27410">
              <w:t>o locatário</w:t>
            </w:r>
            <w:r w:rsidR="007A0886">
              <w:t xml:space="preserve"> será desbloqueado</w:t>
            </w:r>
            <w:r w:rsidR="00F27410">
              <w:t>.</w:t>
            </w:r>
          </w:p>
        </w:tc>
      </w:tr>
    </w:tbl>
    <w:p w14:paraId="5FF1C847" w14:textId="77777777" w:rsidR="0030766E" w:rsidRDefault="0030766E" w:rsidP="0030766E">
      <w:pPr>
        <w:pStyle w:val="Caption"/>
        <w:spacing w:before="120"/>
        <w:rPr>
          <w:noProof/>
        </w:rPr>
      </w:pPr>
      <w:r>
        <w:t xml:space="preserve">Figura </w:t>
      </w:r>
      <w:r w:rsidR="006B1CE0">
        <w:fldChar w:fldCharType="begin"/>
      </w:r>
      <w:r w:rsidR="006B1CE0">
        <w:instrText xml:space="preserve"> SEQ Figura \* ARABIC </w:instrText>
      </w:r>
      <w:r w:rsidR="006B1CE0">
        <w:fldChar w:fldCharType="separate"/>
      </w:r>
      <w:r>
        <w:rPr>
          <w:noProof/>
        </w:rPr>
        <w:t>5</w:t>
      </w:r>
      <w:r w:rsidR="006B1CE0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</w:p>
    <w:p w14:paraId="6A320C8C" w14:textId="77777777" w:rsidR="0030766E" w:rsidRPr="0030766E" w:rsidRDefault="0030766E" w:rsidP="0030766E">
      <w:pPr>
        <w:pStyle w:val="CorpodeTexto"/>
      </w:pPr>
    </w:p>
    <w:p w14:paraId="42ABABC8" w14:textId="6F1D177D" w:rsidR="00217617" w:rsidRPr="00C81CF6" w:rsidRDefault="00C81CF6" w:rsidP="00217617">
      <w:pPr>
        <w:pStyle w:val="CorpodeTexto"/>
        <w:rPr>
          <w:b/>
          <w:bCs/>
        </w:rPr>
      </w:pPr>
      <w:r>
        <w:tab/>
      </w:r>
      <w:r w:rsidRPr="00C81CF6">
        <w:rPr>
          <w:b/>
          <w:bCs/>
          <w:color w:val="FF0000"/>
        </w:rPr>
        <w:t>Previsão da SP3</w:t>
      </w: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718677B2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78AC3CE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8B780A" w:rsidRPr="00821815" w14:paraId="0B9CB7D9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4EAADAE7" w14:textId="77777777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>Controlar acesso dos locatários</w:t>
            </w:r>
          </w:p>
        </w:tc>
      </w:tr>
      <w:tr w:rsidR="008B780A" w14:paraId="38AFF5F0" w14:textId="77777777" w:rsidTr="008A720B">
        <w:tc>
          <w:tcPr>
            <w:tcW w:w="1182" w:type="dxa"/>
            <w:vMerge w:val="restart"/>
            <w:vAlign w:val="center"/>
          </w:tcPr>
          <w:p w14:paraId="1645B0D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A9DD3A4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63CD0282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4AE61D74" w14:textId="34DD6B97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 logado no sistema</w:t>
            </w:r>
          </w:p>
          <w:p w14:paraId="7904B804" w14:textId="24A2B3AD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Pesquisar veículos</w:t>
            </w:r>
          </w:p>
          <w:p w14:paraId="4514593B" w14:textId="3449E4D2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Verificar disponibilidade dos veículos</w:t>
            </w:r>
          </w:p>
        </w:tc>
      </w:tr>
      <w:tr w:rsidR="008B780A" w14:paraId="1088A522" w14:textId="77777777" w:rsidTr="008A720B">
        <w:tc>
          <w:tcPr>
            <w:tcW w:w="1182" w:type="dxa"/>
            <w:vMerge/>
            <w:vAlign w:val="center"/>
          </w:tcPr>
          <w:p w14:paraId="517AD94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0EEFBAB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B39BEC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158318F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7F71F1F1" w14:textId="732BD8E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515BB731" w14:textId="4F290183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468FAA64" w14:textId="1B34AEF7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</w:p>
        </w:tc>
      </w:tr>
      <w:tr w:rsidR="008B780A" w14:paraId="27110A7E" w14:textId="77777777" w:rsidTr="008A720B">
        <w:tc>
          <w:tcPr>
            <w:tcW w:w="1182" w:type="dxa"/>
            <w:vMerge/>
            <w:vAlign w:val="center"/>
          </w:tcPr>
          <w:p w14:paraId="6533C4E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E1654B9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9BCFF86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A361A4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0E59FA1" w14:textId="189B5C68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4429AF2A" w14:textId="6C97DA37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0E31C9A2" w14:textId="07373924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53CC57EB" w14:textId="77777777" w:rsidR="008B780A" w:rsidRDefault="008B780A" w:rsidP="008B780A">
      <w:pPr>
        <w:pStyle w:val="Caption"/>
        <w:spacing w:before="120"/>
        <w:rPr>
          <w:noProof/>
        </w:rPr>
      </w:pPr>
      <w:r>
        <w:t xml:space="preserve">Figura </w:t>
      </w:r>
      <w:r w:rsidR="006B1CE0">
        <w:fldChar w:fldCharType="begin"/>
      </w:r>
      <w:r w:rsidR="006B1CE0">
        <w:instrText xml:space="preserve"> SEQ Figura \* ARABIC </w:instrText>
      </w:r>
      <w:r w:rsidR="006B1CE0">
        <w:fldChar w:fldCharType="separate"/>
      </w:r>
      <w:r>
        <w:rPr>
          <w:noProof/>
        </w:rPr>
        <w:t>5</w:t>
      </w:r>
      <w:r w:rsidR="006B1CE0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28243355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1E0104DC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8B780A" w:rsidRPr="00821815" w14:paraId="05A388E1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FD1FB54" w14:textId="48ED2DD9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</w:tc>
      </w:tr>
      <w:tr w:rsidR="008B780A" w14:paraId="37A364BD" w14:textId="77777777" w:rsidTr="008A720B">
        <w:tc>
          <w:tcPr>
            <w:tcW w:w="1182" w:type="dxa"/>
            <w:vMerge w:val="restart"/>
            <w:vAlign w:val="center"/>
          </w:tcPr>
          <w:p w14:paraId="6DC6DE8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153C321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057173A0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C6D8229" w14:textId="25E6F5AF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 logado no sistema</w:t>
            </w:r>
          </w:p>
          <w:p w14:paraId="40275DB5" w14:textId="2AB85599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  <w:p w14:paraId="4142B841" w14:textId="552FE721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647591">
              <w:t xml:space="preserve">Reserva </w:t>
            </w:r>
            <w:r>
              <w:t>um veículo</w:t>
            </w:r>
          </w:p>
        </w:tc>
      </w:tr>
      <w:tr w:rsidR="008B780A" w14:paraId="3B8F7687" w14:textId="77777777" w:rsidTr="008A720B">
        <w:tc>
          <w:tcPr>
            <w:tcW w:w="1182" w:type="dxa"/>
            <w:vMerge/>
            <w:vAlign w:val="center"/>
          </w:tcPr>
          <w:p w14:paraId="125C794F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A68C97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06C3BE0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341AAA3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5354" w:type="dxa"/>
          </w:tcPr>
          <w:p w14:paraId="293BFF47" w14:textId="2E29734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DBD10A2" w14:textId="403E394F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59340422" w14:textId="23F9C66E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 xml:space="preserve">: </w:t>
            </w:r>
          </w:p>
        </w:tc>
      </w:tr>
      <w:tr w:rsidR="008B780A" w14:paraId="16981152" w14:textId="77777777" w:rsidTr="008A720B">
        <w:tc>
          <w:tcPr>
            <w:tcW w:w="1182" w:type="dxa"/>
            <w:vMerge/>
            <w:vAlign w:val="center"/>
          </w:tcPr>
          <w:p w14:paraId="09C2DB49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63228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D2FCEC2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E1BDA25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5D8C85F8" w14:textId="704BB8B4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2FC74B3" w14:textId="748A39B1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5A15EFA9" w14:textId="2292CB33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62DD31FB" w14:textId="77777777" w:rsidR="008B780A" w:rsidRDefault="008B780A" w:rsidP="008B780A">
      <w:pPr>
        <w:pStyle w:val="Caption"/>
        <w:spacing w:before="120"/>
        <w:rPr>
          <w:noProof/>
        </w:rPr>
      </w:pPr>
      <w:r>
        <w:t xml:space="preserve">Figura </w:t>
      </w:r>
      <w:r w:rsidR="006B1CE0">
        <w:fldChar w:fldCharType="begin"/>
      </w:r>
      <w:r w:rsidR="006B1CE0">
        <w:instrText xml:space="preserve"> SEQ Figura \* ARABIC </w:instrText>
      </w:r>
      <w:r w:rsidR="006B1CE0">
        <w:fldChar w:fldCharType="separate"/>
      </w:r>
      <w:r>
        <w:rPr>
          <w:noProof/>
        </w:rPr>
        <w:t>5</w:t>
      </w:r>
      <w:r w:rsidR="006B1CE0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</w:p>
    <w:p w14:paraId="70961142" w14:textId="77777777" w:rsidR="00F76475" w:rsidRPr="00F27410" w:rsidRDefault="00F76475" w:rsidP="00F76475">
      <w:pPr>
        <w:pStyle w:val="CorpodeTexto"/>
        <w:ind w:left="708"/>
        <w:rPr>
          <w:u w:val="single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Heading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51851F34" w:rsidR="0089163D" w:rsidRDefault="00B12848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B4ABCBA" wp14:editId="18ED047B">
                  <wp:extent cx="5261850" cy="4400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945" cy="440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Heading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Caption"/>
        <w:spacing w:before="120"/>
      </w:pPr>
      <w:bookmarkStart w:id="20" w:name="_Toc96277162"/>
      <w:bookmarkStart w:id="21" w:name="_Toc9628378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Heading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Heading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8CBD" w14:textId="77777777" w:rsidR="006B1CE0" w:rsidRDefault="006B1CE0" w:rsidP="004E16B3">
      <w:pPr>
        <w:spacing w:after="0" w:line="240" w:lineRule="auto"/>
      </w:pPr>
      <w:r>
        <w:separator/>
      </w:r>
    </w:p>
  </w:endnote>
  <w:endnote w:type="continuationSeparator" w:id="0">
    <w:p w14:paraId="300FF9C3" w14:textId="77777777" w:rsidR="006B1CE0" w:rsidRDefault="006B1CE0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</w:t>
    </w:r>
    <w:r w:rsidR="0021748F" w:rsidRPr="0021748F">
      <w:t>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D7DF" w14:textId="77777777" w:rsidR="006B1CE0" w:rsidRDefault="006B1CE0" w:rsidP="004E16B3">
      <w:pPr>
        <w:spacing w:after="0" w:line="240" w:lineRule="auto"/>
      </w:pPr>
      <w:r>
        <w:separator/>
      </w:r>
    </w:p>
  </w:footnote>
  <w:footnote w:type="continuationSeparator" w:id="0">
    <w:p w14:paraId="5DEA104E" w14:textId="77777777" w:rsidR="006B1CE0" w:rsidRDefault="006B1CE0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AB3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47591"/>
    <w:rsid w:val="006516A8"/>
    <w:rsid w:val="00652592"/>
    <w:rsid w:val="0066167D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1CE0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848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3E0"/>
    <w:rsid w:val="00C76EAF"/>
    <w:rsid w:val="00C76FF2"/>
    <w:rsid w:val="00C81CF6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1007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12</Pages>
  <Words>1322</Words>
  <Characters>7145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Matheus Henrique Bastos</cp:lastModifiedBy>
  <cp:revision>21</cp:revision>
  <dcterms:created xsi:type="dcterms:W3CDTF">2022-03-10T13:31:00Z</dcterms:created>
  <dcterms:modified xsi:type="dcterms:W3CDTF">2022-05-26T23:58:00Z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