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DD46B" w14:textId="77777777" w:rsidR="00872AB8" w:rsidRDefault="00872AB8" w:rsidP="003C0125">
      <w:pPr>
        <w:shd w:val="clear" w:color="auto" w:fill="633806"/>
        <w:jc w:val="both"/>
      </w:pPr>
    </w:p>
    <w:p w14:paraId="07CAD4E2" w14:textId="77777777" w:rsidR="00872AB8" w:rsidRDefault="00872AB8" w:rsidP="003C0125">
      <w:pPr>
        <w:shd w:val="clear" w:color="auto" w:fill="633806"/>
        <w:jc w:val="both"/>
      </w:pPr>
    </w:p>
    <w:p w14:paraId="0B558492" w14:textId="77777777" w:rsidR="00872AB8" w:rsidRDefault="00872AB8" w:rsidP="003C0125">
      <w:pPr>
        <w:shd w:val="clear" w:color="auto" w:fill="633806"/>
        <w:jc w:val="both"/>
      </w:pPr>
    </w:p>
    <w:p w14:paraId="6ACB9DCB" w14:textId="77777777" w:rsidR="00872AB8" w:rsidRDefault="00872AB8" w:rsidP="003C0125">
      <w:pPr>
        <w:shd w:val="clear" w:color="auto" w:fill="633806"/>
        <w:jc w:val="both"/>
      </w:pPr>
    </w:p>
    <w:p w14:paraId="20715CE6" w14:textId="77777777" w:rsidR="00872AB8" w:rsidRDefault="00872AB8" w:rsidP="003C0125">
      <w:pPr>
        <w:shd w:val="clear" w:color="auto" w:fill="633806"/>
        <w:jc w:val="both"/>
      </w:pPr>
    </w:p>
    <w:p w14:paraId="3805A99D" w14:textId="77777777" w:rsidR="00872AB8" w:rsidRDefault="00872AB8" w:rsidP="003C0125">
      <w:pPr>
        <w:shd w:val="clear" w:color="auto" w:fill="633806"/>
        <w:jc w:val="both"/>
      </w:pPr>
    </w:p>
    <w:p w14:paraId="4C48BF81" w14:textId="77777777" w:rsidR="00872AB8" w:rsidRDefault="00872AB8" w:rsidP="003C0125">
      <w:pPr>
        <w:shd w:val="clear" w:color="auto" w:fill="633806"/>
        <w:jc w:val="both"/>
      </w:pPr>
    </w:p>
    <w:p w14:paraId="1DE79F0B" w14:textId="77777777" w:rsidR="00872AB8" w:rsidRDefault="00872AB8" w:rsidP="003C0125">
      <w:pPr>
        <w:shd w:val="clear" w:color="auto" w:fill="633806"/>
        <w:jc w:val="both"/>
      </w:pPr>
    </w:p>
    <w:p w14:paraId="59CD210B" w14:textId="77777777" w:rsidR="00872AB8" w:rsidRDefault="00872AB8" w:rsidP="003C0125">
      <w:pPr>
        <w:shd w:val="clear" w:color="auto" w:fill="633806"/>
        <w:jc w:val="both"/>
      </w:pPr>
    </w:p>
    <w:p w14:paraId="2D7977BE" w14:textId="77777777" w:rsidR="00872AB8" w:rsidRDefault="00872AB8" w:rsidP="003C0125">
      <w:pPr>
        <w:shd w:val="clear" w:color="auto" w:fill="633806"/>
        <w:jc w:val="both"/>
      </w:pPr>
    </w:p>
    <w:p w14:paraId="27F37836" w14:textId="77777777" w:rsidR="00872AB8" w:rsidRDefault="00872AB8" w:rsidP="003C0125">
      <w:pPr>
        <w:shd w:val="clear" w:color="auto" w:fill="633806"/>
        <w:jc w:val="both"/>
      </w:pPr>
    </w:p>
    <w:p w14:paraId="42576E55" w14:textId="77777777" w:rsidR="00872AB8" w:rsidRDefault="00872AB8" w:rsidP="003C0125">
      <w:pPr>
        <w:shd w:val="clear" w:color="auto" w:fill="633806"/>
        <w:jc w:val="both"/>
      </w:pPr>
    </w:p>
    <w:p w14:paraId="2F308DFE" w14:textId="77777777" w:rsidR="00872AB8" w:rsidRDefault="00872AB8" w:rsidP="003C0125">
      <w:pPr>
        <w:shd w:val="clear" w:color="auto" w:fill="633806"/>
        <w:jc w:val="both"/>
      </w:pPr>
    </w:p>
    <w:p w14:paraId="74C41E50" w14:textId="77777777" w:rsidR="00872AB8" w:rsidRDefault="00872AB8" w:rsidP="003C0125">
      <w:pPr>
        <w:shd w:val="clear" w:color="auto" w:fill="633806"/>
        <w:jc w:val="both"/>
      </w:pPr>
    </w:p>
    <w:p w14:paraId="22CBE97C" w14:textId="77777777" w:rsidR="00872AB8" w:rsidRDefault="00276614" w:rsidP="003C0125">
      <w:pPr>
        <w:shd w:val="clear" w:color="auto" w:fill="633806"/>
        <w:spacing w:after="80"/>
        <w:jc w:val="both"/>
      </w:pPr>
      <w:r>
        <w:rPr>
          <w:color w:val="FAC775"/>
          <w:sz w:val="20"/>
          <w:szCs w:val="20"/>
        </w:rPr>
        <w:t xml:space="preserve">  Universidad Técnica Particular de Loja</w:t>
      </w:r>
    </w:p>
    <w:p w14:paraId="03C90ECB" w14:textId="77777777" w:rsidR="00872AB8" w:rsidRDefault="00276614" w:rsidP="003C0125">
      <w:pPr>
        <w:shd w:val="clear" w:color="auto" w:fill="633806"/>
        <w:spacing w:after="80"/>
        <w:jc w:val="both"/>
      </w:pPr>
      <w:r>
        <w:rPr>
          <w:color w:val="FAC775"/>
          <w:sz w:val="20"/>
          <w:szCs w:val="20"/>
        </w:rPr>
        <w:t xml:space="preserve">  Dirección General de Tecnologías de la Información y Transformación Digital</w:t>
      </w:r>
    </w:p>
    <w:p w14:paraId="534945EE" w14:textId="77777777" w:rsidR="00872AB8" w:rsidRDefault="00276614" w:rsidP="003C0125">
      <w:pPr>
        <w:shd w:val="clear" w:color="auto" w:fill="633806"/>
        <w:spacing w:before="120" w:after="80"/>
        <w:jc w:val="both"/>
      </w:pPr>
      <w:r>
        <w:rPr>
          <w:color w:val="FAC775"/>
        </w:rPr>
        <w:t xml:space="preserve">  Prácticum Interno — Línea de Datos: Ingeniería, Analítica y Visualización</w:t>
      </w:r>
    </w:p>
    <w:p w14:paraId="3D0CA08A" w14:textId="0A26D5AF" w:rsidR="00872AB8" w:rsidRDefault="003C0125" w:rsidP="003C0125">
      <w:pPr>
        <w:shd w:val="clear" w:color="auto" w:fill="633806"/>
        <w:spacing w:after="80"/>
        <w:jc w:val="both"/>
      </w:pPr>
      <w:r>
        <w:rPr>
          <w:b/>
          <w:bCs/>
          <w:color w:val="FFFFFF"/>
          <w:sz w:val="32"/>
          <w:szCs w:val="32"/>
        </w:rPr>
        <w:t>P</w:t>
      </w:r>
      <w:r w:rsidR="00276614">
        <w:rPr>
          <w:b/>
          <w:bCs/>
          <w:color w:val="FFFFFF"/>
          <w:sz w:val="32"/>
          <w:szCs w:val="32"/>
        </w:rPr>
        <w:t xml:space="preserve">ipeline de datos del macroentorno ecuatoriano: limpieza, modelo relacional y </w:t>
      </w:r>
      <w:proofErr w:type="spellStart"/>
      <w:r w:rsidR="00276614">
        <w:rPr>
          <w:b/>
          <w:bCs/>
          <w:color w:val="FFFFFF"/>
          <w:sz w:val="32"/>
          <w:szCs w:val="32"/>
        </w:rPr>
        <w:t>dashboard</w:t>
      </w:r>
      <w:proofErr w:type="spellEnd"/>
      <w:r w:rsidR="00276614">
        <w:rPr>
          <w:b/>
          <w:bCs/>
          <w:color w:val="FFFFFF"/>
          <w:sz w:val="32"/>
          <w:szCs w:val="32"/>
        </w:rPr>
        <w:t xml:space="preserve"> analítico</w:t>
      </w:r>
    </w:p>
    <w:p w14:paraId="2877A93F" w14:textId="77777777" w:rsidR="00872AB8" w:rsidRDefault="00276614" w:rsidP="003C0125">
      <w:pPr>
        <w:shd w:val="clear" w:color="auto" w:fill="633806"/>
        <w:jc w:val="both"/>
      </w:pPr>
      <w:r>
        <w:rPr>
          <w:color w:val="FAC775"/>
        </w:rPr>
        <w:t xml:space="preserve">  Reto de 7 semanas · 4to y 6to ciclo · Python, PostgreSQL y </w:t>
      </w:r>
      <w:proofErr w:type="spellStart"/>
      <w:r>
        <w:rPr>
          <w:color w:val="FAC775"/>
        </w:rPr>
        <w:t>Power</w:t>
      </w:r>
      <w:proofErr w:type="spellEnd"/>
      <w:r>
        <w:rPr>
          <w:color w:val="FAC775"/>
        </w:rPr>
        <w:t xml:space="preserve"> BI</w:t>
      </w:r>
    </w:p>
    <w:p w14:paraId="11A4AAEF" w14:textId="77777777" w:rsidR="00872AB8" w:rsidRDefault="00872AB8" w:rsidP="003C0125">
      <w:pPr>
        <w:shd w:val="clear" w:color="auto" w:fill="633806"/>
        <w:jc w:val="both"/>
      </w:pPr>
    </w:p>
    <w:p w14:paraId="753E4C84" w14:textId="77777777" w:rsidR="00872AB8" w:rsidRDefault="00872AB8" w:rsidP="003C0125">
      <w:pPr>
        <w:shd w:val="clear" w:color="auto" w:fill="633806"/>
        <w:jc w:val="both"/>
      </w:pPr>
    </w:p>
    <w:p w14:paraId="720A5EE8" w14:textId="77777777" w:rsidR="00872AB8" w:rsidRDefault="00872AB8" w:rsidP="003C0125">
      <w:pPr>
        <w:shd w:val="clear" w:color="auto" w:fill="633806"/>
        <w:jc w:val="both"/>
      </w:pPr>
    </w:p>
    <w:p w14:paraId="12E7ED55" w14:textId="77777777" w:rsidR="00872AB8" w:rsidRDefault="00872AB8" w:rsidP="003C0125">
      <w:pPr>
        <w:shd w:val="clear" w:color="auto" w:fill="633806"/>
        <w:jc w:val="both"/>
      </w:pPr>
    </w:p>
    <w:p w14:paraId="6688A3E1" w14:textId="77777777" w:rsidR="00872AB8" w:rsidRDefault="00872AB8" w:rsidP="003C0125">
      <w:pPr>
        <w:shd w:val="clear" w:color="auto" w:fill="633806"/>
        <w:jc w:val="both"/>
      </w:pPr>
    </w:p>
    <w:p w14:paraId="6EE7722F" w14:textId="77777777" w:rsidR="00872AB8" w:rsidRDefault="00276614" w:rsidP="003C0125">
      <w:pPr>
        <w:jc w:val="both"/>
      </w:pPr>
      <w:r>
        <w:br w:type="page"/>
      </w:r>
    </w:p>
    <w:p w14:paraId="40146DEF" w14:textId="77777777" w:rsidR="00872AB8" w:rsidRDefault="00872AB8" w:rsidP="003C0125">
      <w:pPr>
        <w:jc w:val="both"/>
        <w:sectPr w:rsidR="00872AB8">
          <w:pgSz w:w="11906" w:h="16838"/>
          <w:pgMar w:top="0" w:right="1440" w:bottom="1440" w:left="1440" w:header="708" w:footer="708" w:gutter="0"/>
          <w:cols w:space="720"/>
          <w:docGrid w:linePitch="360"/>
        </w:sectPr>
      </w:pPr>
    </w:p>
    <w:p w14:paraId="6ACA4336" w14:textId="77777777" w:rsidR="00872AB8" w:rsidRDefault="00276614" w:rsidP="003C0125">
      <w:pPr>
        <w:pStyle w:val="Ttulo1"/>
        <w:jc w:val="both"/>
      </w:pPr>
      <w:r>
        <w:lastRenderedPageBreak/>
        <w:t>Contexto y propósito</w:t>
      </w:r>
    </w:p>
    <w:p w14:paraId="6C816334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El Tablero Macroentorno de la UTPL integra indicadores económicos y laborales de nueve fuentes públicas del Ecuador. Ese tablero existe, pero su actualización es manual y su pipeline de datos no está documentado ni es reproducible. Cu</w:t>
      </w:r>
      <w:r>
        <w:rPr>
          <w:color w:val="222222"/>
        </w:rPr>
        <w:t>ando cambia un archivo fuente, alguien tiene que saber exactamente qué hacer para actualizar el tablero — y ese conocimiento hoy vive en personas, no en código.</w:t>
      </w:r>
    </w:p>
    <w:p w14:paraId="3AC7B402" w14:textId="77777777" w:rsidR="00872AB8" w:rsidRDefault="00872AB8" w:rsidP="003C0125">
      <w:pPr>
        <w:spacing w:before="60" w:after="60"/>
        <w:jc w:val="both"/>
      </w:pPr>
    </w:p>
    <w:p w14:paraId="1A517CC8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En este reto se construirá el pipeline de datos que hace ese proceso sostenible y reproducible</w:t>
      </w:r>
      <w:r>
        <w:rPr>
          <w:color w:val="222222"/>
        </w:rPr>
        <w:t xml:space="preserve">: desde los archivos crudos que entrega el equipo de RPA hasta el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con visualizaciones que responden tres preguntas analíticas concretas. La arquitectura sigue el modelo medallón estándar: capa </w:t>
      </w:r>
      <w:proofErr w:type="spellStart"/>
      <w:r>
        <w:rPr>
          <w:color w:val="222222"/>
        </w:rPr>
        <w:t>Bronze</w:t>
      </w:r>
      <w:proofErr w:type="spellEnd"/>
      <w:r>
        <w:rPr>
          <w:color w:val="222222"/>
        </w:rPr>
        <w:t xml:space="preserve"> (datos crudos), Silver (datos limpios en base </w:t>
      </w:r>
      <w:r>
        <w:rPr>
          <w:color w:val="222222"/>
        </w:rPr>
        <w:t>de datos relacional) y Gold (indicadores calculados listos para visualizar).</w:t>
      </w:r>
    </w:p>
    <w:p w14:paraId="432CC625" w14:textId="77777777" w:rsidR="00872AB8" w:rsidRDefault="00872AB8" w:rsidP="003C0125">
      <w:pPr>
        <w:spacing w:before="60" w:after="60"/>
        <w:jc w:val="both"/>
      </w:pPr>
    </w:p>
    <w:p w14:paraId="27BA49D7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Durante las primeras semanas, el estudiante descarga los archivos directamente desde las fuentes públicas para poder avanzar de forma autónoma. A partir de la semana 5, esos mism</w:t>
      </w:r>
      <w:r>
        <w:rPr>
          <w:color w:val="222222"/>
        </w:rPr>
        <w:t>os archivos empezarán a llegar automáticamente del pipeline de RPA. La integración entre los dos equipos al final del reto es el entregable institucional del prácticum.</w:t>
      </w:r>
    </w:p>
    <w:p w14:paraId="30AF9320" w14:textId="77777777" w:rsidR="00872AB8" w:rsidRDefault="00872AB8" w:rsidP="003C0125">
      <w:pPr>
        <w:spacing w:before="60" w:after="60"/>
        <w:jc w:val="both"/>
      </w:pPr>
    </w:p>
    <w:p w14:paraId="5AABFA2E" w14:textId="77777777" w:rsidR="00872AB8" w:rsidRDefault="00276614" w:rsidP="003C0125">
      <w:pPr>
        <w:pStyle w:val="Ttulo1"/>
        <w:jc w:val="both"/>
      </w:pPr>
      <w:r>
        <w:t>Primer entregable: diagrama de arquitectura</w:t>
      </w:r>
    </w:p>
    <w:p w14:paraId="12A9A276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Antes de escribir una sola línea de código</w:t>
      </w:r>
      <w:r>
        <w:rPr>
          <w:color w:val="222222"/>
        </w:rPr>
        <w:t xml:space="preserve"> o configurar cualquier nodo, el estudiante debe diseñar y entregar el diagrama de arquitectura de su solución. Este entregable es obligatorio y debe ser aprobado por el tutor antes de que el estudiante avance al desarrollo.</w:t>
      </w:r>
    </w:p>
    <w:p w14:paraId="10CA43FD" w14:textId="77777777" w:rsidR="00872AB8" w:rsidRDefault="00872AB8" w:rsidP="003C0125">
      <w:pPr>
        <w:spacing w:before="60" w:after="60"/>
        <w:jc w:val="both"/>
      </w:pPr>
    </w:p>
    <w:p w14:paraId="3A9F0073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El propósito del diagrama no e</w:t>
      </w:r>
      <w:r>
        <w:rPr>
          <w:color w:val="222222"/>
        </w:rPr>
        <w:t>s decorativo: es la herramienta que permite al tutor y al estudiante acordar qué se va a construir, cuánto abarca la solución y qué decisiones técnicas se toman desde el inicio. Un buen diagrama de arquitectura evita semanas de trabajo en la dirección equi</w:t>
      </w:r>
      <w:r>
        <w:rPr>
          <w:color w:val="222222"/>
        </w:rPr>
        <w:t>vocada.</w:t>
      </w:r>
    </w:p>
    <w:p w14:paraId="00E116D2" w14:textId="77777777" w:rsidR="00872AB8" w:rsidRDefault="00872AB8" w:rsidP="003C0125">
      <w:pPr>
        <w:spacing w:before="60" w:after="60"/>
        <w:jc w:val="both"/>
      </w:pPr>
    </w:p>
    <w:p w14:paraId="56351E00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 xml:space="preserve">El diagrama de arquitectura del pipeline de Datos debe mostrar el flujo completo desde los archivos crudos hasta el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>. Es especialmente importante diferenciar las tres capas del modelo medallón y mostrar cómo se relacionan las tablas del modelo rel</w:t>
      </w:r>
      <w:r>
        <w:rPr>
          <w:color w:val="222222"/>
        </w:rPr>
        <w:t>acional.</w:t>
      </w:r>
    </w:p>
    <w:p w14:paraId="4ECCCA2E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872AB8" w14:paraId="377A78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2666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Elemento del diagrama</w:t>
            </w:r>
          </w:p>
        </w:tc>
        <w:tc>
          <w:tcPr>
            <w:tcW w:w="60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C8CF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Qué debe mostrar</w:t>
            </w:r>
          </w:p>
        </w:tc>
      </w:tr>
      <w:tr w:rsidR="00872AB8" w14:paraId="56B106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C762B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Capa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Bronze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E3B98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Cómo llegan los archivos crudos (descarga manual en semanas 1-4, carpeta de RPA en semanas 5-7). Qué formatos y qué fuentes.</w:t>
            </w:r>
          </w:p>
        </w:tc>
      </w:tr>
      <w:tr w:rsidR="00872AB8" w14:paraId="1FCA89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C31EF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Capa Silver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475D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El modelo relacional: qué tablas hay, cuáles son sus claves primarias y cómo se relacionan entre sí. Mínimo el diagrama ER simplificado.</w:t>
            </w:r>
          </w:p>
        </w:tc>
      </w:tr>
      <w:tr w:rsidR="00872AB8" w14:paraId="4B6B3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B15FA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Transformaciones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6DD0E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Qué operaciones de limpieza se aplican a cada fuente: renombrado de columnas, nulos, duplicados, tipos de dato, normalización.</w:t>
            </w:r>
          </w:p>
        </w:tc>
      </w:tr>
      <w:tr w:rsidR="00872AB8" w14:paraId="01633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54FA1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Capa Gold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CD42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Qué vistas o tablas derivadas se calculan y qué indicadores contienen. Nombre de cada vista y qué pregunta del </w:t>
            </w:r>
            <w:proofErr w:type="spellStart"/>
            <w:r>
              <w:rPr>
                <w:color w:val="222222"/>
                <w:sz w:val="20"/>
                <w:szCs w:val="20"/>
              </w:rPr>
              <w:t>dashboa</w:t>
            </w:r>
            <w:r>
              <w:rPr>
                <w:color w:val="222222"/>
                <w:sz w:val="20"/>
                <w:szCs w:val="20"/>
              </w:rPr>
              <w:t>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responde.</w:t>
            </w:r>
          </w:p>
        </w:tc>
      </w:tr>
      <w:tr w:rsidR="00872AB8" w14:paraId="489AC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8CB0F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Dashboard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2F12B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Las tres páginas del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sus visualizaciones y a qué vista Gold se conecta cada una.</w:t>
            </w:r>
          </w:p>
        </w:tc>
      </w:tr>
      <w:tr w:rsidR="00872AB8" w14:paraId="268FE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E20E3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Integración con RPA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091A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Cómo detecta el pipeline los archivos nuevos que deposita RPA y qué dispara el </w:t>
            </w:r>
            <w:proofErr w:type="spellStart"/>
            <w:r>
              <w:rPr>
                <w:color w:val="222222"/>
                <w:sz w:val="20"/>
                <w:szCs w:val="20"/>
              </w:rPr>
              <w:t>re-procesamiento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7992E5C6" w14:textId="77777777" w:rsidR="00872AB8" w:rsidRDefault="00872AB8" w:rsidP="003C0125">
      <w:pPr>
        <w:spacing w:before="60" w:after="60"/>
        <w:jc w:val="both"/>
      </w:pPr>
    </w:p>
    <w:p w14:paraId="1385E155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 xml:space="preserve">Herramientas sugeridas para elaborar el diagrama: draw.io (gratuito, en línea, sin instalación), </w:t>
      </w:r>
      <w:proofErr w:type="spellStart"/>
      <w:r>
        <w:rPr>
          <w:color w:val="222222"/>
        </w:rPr>
        <w:t>Lucidchart</w:t>
      </w:r>
      <w:proofErr w:type="spellEnd"/>
      <w:r>
        <w:rPr>
          <w:color w:val="222222"/>
        </w:rPr>
        <w:t xml:space="preserve"> (plan gratuito disponible) o cualquier herramient</w:t>
      </w:r>
      <w:r>
        <w:rPr>
          <w:color w:val="222222"/>
        </w:rPr>
        <w:t>a de diagramación que produzca un archivo exportable en PDF o imagen. No se acepta un diagrama dibujado a mano para el entregable formal, aunque sí como borrador inicial.</w:t>
      </w:r>
    </w:p>
    <w:p w14:paraId="12222BDC" w14:textId="77777777" w:rsidR="00872AB8" w:rsidRDefault="00872AB8" w:rsidP="003C0125">
      <w:pPr>
        <w:spacing w:before="60" w:after="60"/>
        <w:jc w:val="both"/>
      </w:pPr>
    </w:p>
    <w:p w14:paraId="43F95051" w14:textId="77777777" w:rsidR="00872AB8" w:rsidRDefault="00276614" w:rsidP="003C0125">
      <w:pPr>
        <w:spacing w:before="80" w:after="100"/>
        <w:jc w:val="both"/>
      </w:pPr>
      <w:r>
        <w:rPr>
          <w:color w:val="633806"/>
        </w:rPr>
        <w:t>El diagrama se entrega al tutor al final de la semana 1, junto con una explicación v</w:t>
      </w:r>
      <w:r>
        <w:rPr>
          <w:color w:val="633806"/>
        </w:rPr>
        <w:t>erbal de cinco minutos donde el estudiante justifica sus decisiones de diseño. Si el tutor detecta que el alcance es demasiado ambicioso, demasiado limitado o que hay una decisión técnica incorrecta, el diagrama se revisa antes de que el estudiante comienc</w:t>
      </w:r>
      <w:r>
        <w:rPr>
          <w:color w:val="633806"/>
        </w:rPr>
        <w:t>e la semana 2.</w:t>
      </w:r>
    </w:p>
    <w:p w14:paraId="4E8B1282" w14:textId="77777777" w:rsidR="00872AB8" w:rsidRDefault="00872AB8" w:rsidP="003C0125">
      <w:pPr>
        <w:spacing w:before="60" w:after="60"/>
        <w:jc w:val="both"/>
      </w:pPr>
    </w:p>
    <w:p w14:paraId="4851F252" w14:textId="77777777" w:rsidR="00872AB8" w:rsidRDefault="00276614" w:rsidP="003C0125">
      <w:pPr>
        <w:pStyle w:val="Ttulo1"/>
        <w:jc w:val="both"/>
      </w:pPr>
      <w:r>
        <w:t>Las fuentes de datos y su estructura</w:t>
      </w:r>
    </w:p>
    <w:p w14:paraId="0ACA1F9D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 xml:space="preserve">El pipeline trabaja con nueve fuentes organizadas en tres bloques. A </w:t>
      </w:r>
      <w:proofErr w:type="gramStart"/>
      <w:r>
        <w:rPr>
          <w:color w:val="222222"/>
        </w:rPr>
        <w:t>continuación</w:t>
      </w:r>
      <w:proofErr w:type="gramEnd"/>
      <w:r>
        <w:rPr>
          <w:color w:val="222222"/>
        </w:rPr>
        <w:t xml:space="preserve"> se describen las columnas confirmadas de cada fuente para que el estudiante pueda comenzar a trabajar desde el primer día</w:t>
      </w:r>
      <w:r>
        <w:rPr>
          <w:color w:val="222222"/>
        </w:rPr>
        <w:t xml:space="preserve"> sin explorar el archivo desde cero.</w:t>
      </w:r>
    </w:p>
    <w:p w14:paraId="072B8C20" w14:textId="77777777" w:rsidR="00872AB8" w:rsidRDefault="00872AB8" w:rsidP="003C0125">
      <w:pPr>
        <w:spacing w:before="60" w:after="60"/>
        <w:jc w:val="both"/>
      </w:pPr>
    </w:p>
    <w:p w14:paraId="2CAB630B" w14:textId="77777777" w:rsidR="00872AB8" w:rsidRDefault="00276614" w:rsidP="003C0125">
      <w:pPr>
        <w:pStyle w:val="Ttulo2"/>
        <w:pBdr>
          <w:bottom w:val="single" w:sz="4" w:space="4" w:color="BA7517"/>
        </w:pBdr>
        <w:jc w:val="both"/>
      </w:pPr>
      <w:r>
        <w:t>Bloque 1 — Banco Central del Ecuador</w:t>
      </w:r>
    </w:p>
    <w:p w14:paraId="46037869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2522"/>
        <w:gridCol w:w="4168"/>
      </w:tblGrid>
      <w:tr w:rsidR="00872AB8" w14:paraId="0EEA1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1EB4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6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889A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Columnas clave</w:t>
            </w:r>
          </w:p>
        </w:tc>
        <w:tc>
          <w:tcPr>
            <w:tcW w:w="4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520A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72AB8" w14:paraId="1C81E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D9E28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PIB real anual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94664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Años, </w:t>
            </w:r>
            <w:proofErr w:type="spellStart"/>
            <w:r>
              <w:rPr>
                <w:color w:val="222222"/>
                <w:sz w:val="20"/>
                <w:szCs w:val="20"/>
              </w:rPr>
              <w:t>PIB_musd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Población, </w:t>
            </w:r>
            <w:proofErr w:type="spellStart"/>
            <w:r>
              <w:rPr>
                <w:color w:val="222222"/>
                <w:sz w:val="20"/>
                <w:szCs w:val="20"/>
              </w:rPr>
              <w:t>PIB_percapita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Variacion_pct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E265A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Serie desde 1965. El primer año tiene variación nula — es correcto, no eliminar. Leer con </w:t>
            </w:r>
            <w:proofErr w:type="spellStart"/>
            <w:r>
              <w:rPr>
                <w:color w:val="222222"/>
                <w:sz w:val="20"/>
                <w:szCs w:val="20"/>
              </w:rPr>
              <w:t>read_</w:t>
            </w:r>
            <w:proofErr w:type="gramStart"/>
            <w:r>
              <w:rPr>
                <w:color w:val="222222"/>
                <w:sz w:val="20"/>
                <w:szCs w:val="20"/>
              </w:rPr>
              <w:t>excel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22222"/>
                <w:sz w:val="20"/>
                <w:szCs w:val="20"/>
              </w:rPr>
              <w:t>engine</w:t>
            </w:r>
            <w:proofErr w:type="spellEnd"/>
            <w:r>
              <w:rPr>
                <w:color w:val="222222"/>
                <w:sz w:val="20"/>
                <w:szCs w:val="20"/>
              </w:rPr>
              <w:t>='</w:t>
            </w:r>
            <w:proofErr w:type="spellStart"/>
            <w:r>
              <w:rPr>
                <w:color w:val="222222"/>
                <w:sz w:val="20"/>
                <w:szCs w:val="20"/>
              </w:rPr>
              <w:t>openpyxl</w:t>
            </w:r>
            <w:proofErr w:type="spellEnd"/>
            <w:r>
              <w:rPr>
                <w:color w:val="222222"/>
                <w:sz w:val="20"/>
                <w:szCs w:val="20"/>
              </w:rPr>
              <w:t>'.</w:t>
            </w:r>
          </w:p>
        </w:tc>
      </w:tr>
      <w:tr w:rsidR="00872AB8" w14:paraId="38EF9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3128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PIB per cápita nominal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28EBF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Período, </w:t>
            </w:r>
            <w:proofErr w:type="spellStart"/>
            <w:r>
              <w:rPr>
                <w:color w:val="222222"/>
                <w:sz w:val="20"/>
                <w:szCs w:val="20"/>
              </w:rPr>
              <w:t>PIB_percapita_nominal_usd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AE63E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Fecha como </w:t>
            </w:r>
            <w:proofErr w:type="spellStart"/>
            <w:r>
              <w:rPr>
                <w:color w:val="222222"/>
                <w:sz w:val="20"/>
                <w:szCs w:val="20"/>
              </w:rPr>
              <w:t>datetime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(primer día del año). Desde 2000. </w:t>
            </w:r>
            <w:proofErr w:type="spellStart"/>
            <w:r>
              <w:rPr>
                <w:color w:val="222222"/>
                <w:sz w:val="20"/>
                <w:szCs w:val="20"/>
              </w:rPr>
              <w:t>Comparabale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cifras internacionales en dólares corrientes.</w:t>
            </w:r>
          </w:p>
        </w:tc>
      </w:tr>
      <w:tr w:rsidR="00872AB8" w14:paraId="2F72A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31138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VAB por provincia e industria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878D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AÑO, COD_PROVINCIA, PROVINCIA, COD_CANTON, CANTON, CIIU, </w:t>
            </w:r>
            <w:proofErr w:type="spellStart"/>
            <w:r>
              <w:rPr>
                <w:color w:val="222222"/>
                <w:sz w:val="20"/>
                <w:szCs w:val="20"/>
              </w:rPr>
              <w:t>VAB_miles_usd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FE435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Estructura </w:t>
            </w:r>
            <w:proofErr w:type="spellStart"/>
            <w:r>
              <w:rPr>
                <w:color w:val="222222"/>
                <w:sz w:val="20"/>
                <w:szCs w:val="20"/>
              </w:rPr>
              <w:t>multi-nivel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Normalizar en </w:t>
            </w:r>
            <w:proofErr w:type="spellStart"/>
            <w:r>
              <w:rPr>
                <w:color w:val="222222"/>
                <w:sz w:val="20"/>
                <w:szCs w:val="20"/>
              </w:rPr>
              <w:t>dim_geografia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antes de cargar.</w:t>
            </w:r>
          </w:p>
        </w:tc>
      </w:tr>
      <w:tr w:rsidR="00872AB8" w14:paraId="76A74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2106C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Precio petróleo y riesgo país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CD63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Período, </w:t>
            </w:r>
            <w:proofErr w:type="spellStart"/>
            <w:r>
              <w:rPr>
                <w:color w:val="222222"/>
                <w:sz w:val="20"/>
                <w:szCs w:val="20"/>
              </w:rPr>
              <w:t>precio_petroleo_wti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riesgo_pais_pb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3447C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Frecuencia diaria. Fecha como </w:t>
            </w:r>
            <w:proofErr w:type="spellStart"/>
            <w:r>
              <w:rPr>
                <w:color w:val="222222"/>
                <w:sz w:val="20"/>
                <w:szCs w:val="20"/>
              </w:rPr>
              <w:t>datetime</w:t>
            </w:r>
            <w:proofErr w:type="spellEnd"/>
            <w:r>
              <w:rPr>
                <w:color w:val="222222"/>
                <w:sz w:val="20"/>
                <w:szCs w:val="20"/>
              </w:rPr>
              <w:t>. Los dos indicadores pueden estar en el mismo archivo o en archivos separados según la versión descargada.</w:t>
            </w:r>
          </w:p>
        </w:tc>
      </w:tr>
      <w:tr w:rsidR="00872AB8" w14:paraId="7590D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96958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IEE — Expectativas Empresariales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B142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Fecha, </w:t>
            </w:r>
            <w:proofErr w:type="spellStart"/>
            <w:r>
              <w:rPr>
                <w:color w:val="222222"/>
                <w:sz w:val="20"/>
                <w:szCs w:val="20"/>
              </w:rPr>
              <w:t>IEE_global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Comercio, </w:t>
            </w:r>
            <w:proofErr w:type="spellStart"/>
            <w:r>
              <w:rPr>
                <w:color w:val="222222"/>
                <w:sz w:val="20"/>
                <w:szCs w:val="20"/>
              </w:rPr>
              <w:t>Construccion</w:t>
            </w:r>
            <w:proofErr w:type="spellEnd"/>
            <w:r>
              <w:rPr>
                <w:color w:val="222222"/>
                <w:sz w:val="20"/>
                <w:szCs w:val="20"/>
              </w:rPr>
              <w:t>, Manufactura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03AEA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Serie mensual desde 2010. Fecha como </w:t>
            </w:r>
            <w:proofErr w:type="spellStart"/>
            <w:r>
              <w:rPr>
                <w:color w:val="222222"/>
                <w:sz w:val="20"/>
                <w:szCs w:val="20"/>
              </w:rPr>
              <w:t>string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'AAAA-MM-DD' — convertir a date con </w:t>
            </w:r>
            <w:proofErr w:type="spellStart"/>
            <w:r>
              <w:rPr>
                <w:color w:val="222222"/>
                <w:sz w:val="20"/>
                <w:szCs w:val="20"/>
              </w:rPr>
              <w:t>pd.to_</w:t>
            </w:r>
            <w:proofErr w:type="gramStart"/>
            <w:r>
              <w:rPr>
                <w:color w:val="222222"/>
                <w:sz w:val="20"/>
                <w:szCs w:val="20"/>
              </w:rPr>
              <w:t>datetime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).</w:t>
            </w:r>
          </w:p>
        </w:tc>
      </w:tr>
    </w:tbl>
    <w:p w14:paraId="51D45575" w14:textId="77777777" w:rsidR="00872AB8" w:rsidRDefault="00872AB8" w:rsidP="003C0125">
      <w:pPr>
        <w:spacing w:before="60" w:after="60"/>
        <w:jc w:val="both"/>
      </w:pPr>
    </w:p>
    <w:p w14:paraId="59DF4F55" w14:textId="77777777" w:rsidR="00872AB8" w:rsidRDefault="00276614" w:rsidP="003C0125">
      <w:pPr>
        <w:pStyle w:val="Ttulo2"/>
        <w:pBdr>
          <w:bottom w:val="single" w:sz="4" w:space="4" w:color="BA7517"/>
        </w:pBdr>
        <w:jc w:val="both"/>
      </w:pPr>
      <w:r>
        <w:t>Bloque 2 — INEC</w:t>
      </w:r>
    </w:p>
    <w:p w14:paraId="66F343F2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900"/>
        <w:gridCol w:w="4593"/>
      </w:tblGrid>
      <w:tr w:rsidR="00872AB8" w14:paraId="643BB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937A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6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6CC3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Columnas clave</w:t>
            </w:r>
          </w:p>
        </w:tc>
        <w:tc>
          <w:tcPr>
            <w:tcW w:w="4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4C95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72AB8" w14:paraId="08464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8348D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ENEMDU — Indicadores laborales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4EF5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Encuesta, Periodo, Indicadores, Nacional, Urbana, Rural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DFE6C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Estructura pivotada: un indicador por fila, áreas como columnas. Aplicar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melt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de pandas para normalizarla antes de cargar.</w:t>
            </w:r>
          </w:p>
        </w:tc>
      </w:tr>
      <w:tr w:rsidR="00872AB8" w14:paraId="19C0B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A12EB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Censo 2022 — Rama de actividad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469D6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Provincia, </w:t>
            </w:r>
            <w:proofErr w:type="spellStart"/>
            <w:r>
              <w:rPr>
                <w:color w:val="222222"/>
                <w:sz w:val="20"/>
                <w:szCs w:val="20"/>
              </w:rPr>
              <w:t>Canton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Sexo, </w:t>
            </w:r>
            <w:proofErr w:type="spellStart"/>
            <w:r>
              <w:rPr>
                <w:color w:val="222222"/>
                <w:sz w:val="20"/>
                <w:szCs w:val="20"/>
              </w:rPr>
              <w:t>Grupo_edad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Personas_ocupadas</w:t>
            </w:r>
            <w:proofErr w:type="spellEnd"/>
            <w:r>
              <w:rPr>
                <w:color w:val="222222"/>
                <w:sz w:val="20"/>
                <w:szCs w:val="20"/>
              </w:rPr>
              <w:t>, CIIU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CED8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Dato estático del censo 2022. Se carga una sola vez. Permite cruzar con VAB y </w:t>
            </w:r>
            <w:proofErr w:type="spellStart"/>
            <w:r>
              <w:rPr>
                <w:color w:val="222222"/>
                <w:sz w:val="20"/>
                <w:szCs w:val="20"/>
              </w:rPr>
              <w:t>Supercias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por CIIU.</w:t>
            </w:r>
          </w:p>
        </w:tc>
      </w:tr>
    </w:tbl>
    <w:p w14:paraId="1085FE09" w14:textId="77777777" w:rsidR="00872AB8" w:rsidRDefault="00872AB8" w:rsidP="003C0125">
      <w:pPr>
        <w:spacing w:before="60" w:after="60"/>
        <w:jc w:val="both"/>
      </w:pPr>
    </w:p>
    <w:p w14:paraId="7F6F579D" w14:textId="77777777" w:rsidR="00872AB8" w:rsidRDefault="00276614" w:rsidP="003C0125">
      <w:pPr>
        <w:pStyle w:val="Ttulo2"/>
        <w:pBdr>
          <w:bottom w:val="single" w:sz="4" w:space="4" w:color="BA7517"/>
        </w:pBdr>
        <w:jc w:val="both"/>
      </w:pPr>
      <w:r>
        <w:t xml:space="preserve">Bloque 3 — </w:t>
      </w:r>
      <w:proofErr w:type="spellStart"/>
      <w:r>
        <w:t>Supercias</w:t>
      </w:r>
      <w:proofErr w:type="spellEnd"/>
      <w:r>
        <w:t xml:space="preserve"> y MINEDUC</w:t>
      </w:r>
    </w:p>
    <w:p w14:paraId="6D8112A6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1918"/>
        <w:gridCol w:w="4590"/>
      </w:tblGrid>
      <w:tr w:rsidR="00872AB8" w14:paraId="288B8A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6ACF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6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4E75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Columnas clave</w:t>
            </w:r>
          </w:p>
        </w:tc>
        <w:tc>
          <w:tcPr>
            <w:tcW w:w="4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AE61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72AB8" w14:paraId="06037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A3E83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Supercias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— Ranking de empresas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CEA5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RUC, Nombre, </w:t>
            </w:r>
            <w:proofErr w:type="spellStart"/>
            <w:r>
              <w:rPr>
                <w:color w:val="222222"/>
                <w:sz w:val="20"/>
                <w:szCs w:val="20"/>
              </w:rPr>
              <w:t>Situacion_legal</w:t>
            </w:r>
            <w:proofErr w:type="spellEnd"/>
            <w:r>
              <w:rPr>
                <w:color w:val="222222"/>
                <w:sz w:val="20"/>
                <w:szCs w:val="20"/>
              </w:rPr>
              <w:t>, Ingresos, Activos, Provincia, CIIU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75277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CSV descargable directamente. Permite cruzar con VAB y Censo por CIIU y con MINEDUC por provincia.</w:t>
            </w:r>
          </w:p>
        </w:tc>
      </w:tr>
      <w:tr w:rsidR="00872AB8" w14:paraId="53420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B740A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Supercias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— Directorio de compañías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F71A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RUC, Nombre, </w:t>
            </w:r>
            <w:proofErr w:type="spellStart"/>
            <w:r>
              <w:rPr>
                <w:color w:val="222222"/>
                <w:sz w:val="20"/>
                <w:szCs w:val="20"/>
              </w:rPr>
              <w:t>Situacion_legal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Provincia, </w:t>
            </w:r>
            <w:proofErr w:type="spellStart"/>
            <w:r>
              <w:rPr>
                <w:color w:val="222222"/>
                <w:sz w:val="20"/>
                <w:szCs w:val="20"/>
              </w:rPr>
              <w:t>Canton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73110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Usado principalmente para contar empresas activas por provincia — insumo de la pregunta P3 del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872AB8" w14:paraId="38270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2B6EE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MINEDUC — AMIE 2023-2024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0812F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Ao_lectivo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AMIE, </w:t>
            </w:r>
            <w:proofErr w:type="spellStart"/>
            <w:r>
              <w:rPr>
                <w:color w:val="222222"/>
                <w:sz w:val="20"/>
                <w:szCs w:val="20"/>
              </w:rPr>
              <w:t>Nombre_Institucion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Provincia, </w:t>
            </w:r>
            <w:proofErr w:type="spellStart"/>
            <w:r>
              <w:rPr>
                <w:color w:val="222222"/>
                <w:sz w:val="20"/>
                <w:szCs w:val="20"/>
              </w:rPr>
              <w:t>Canton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Nivel_Educacion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Sostenimiento, </w:t>
            </w:r>
            <w:proofErr w:type="spellStart"/>
            <w:r>
              <w:rPr>
                <w:color w:val="222222"/>
                <w:sz w:val="20"/>
                <w:szCs w:val="20"/>
              </w:rPr>
              <w:t>Total_Estudiantes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8AECF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CSV con </w:t>
            </w:r>
            <w:proofErr w:type="gramStart"/>
            <w:r>
              <w:rPr>
                <w:color w:val="222222"/>
                <w:sz w:val="20"/>
                <w:szCs w:val="20"/>
              </w:rPr>
              <w:t>separador ;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encoding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latin-1. Filtrar por </w:t>
            </w:r>
            <w:proofErr w:type="spellStart"/>
            <w:r>
              <w:rPr>
                <w:color w:val="222222"/>
                <w:sz w:val="20"/>
                <w:szCs w:val="20"/>
              </w:rPr>
              <w:t>Nivel_Educacion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'Bachillerato' y el último grado para construir el indicador de bachilleres por</w:t>
            </w:r>
            <w:r>
              <w:rPr>
                <w:color w:val="222222"/>
                <w:sz w:val="20"/>
                <w:szCs w:val="20"/>
              </w:rPr>
              <w:t xml:space="preserve"> provincia.</w:t>
            </w:r>
          </w:p>
        </w:tc>
      </w:tr>
    </w:tbl>
    <w:p w14:paraId="4B51157B" w14:textId="77777777" w:rsidR="00872AB8" w:rsidRDefault="00872AB8" w:rsidP="003C0125">
      <w:pPr>
        <w:spacing w:before="60" w:after="60"/>
        <w:jc w:val="both"/>
      </w:pPr>
    </w:p>
    <w:p w14:paraId="00B1F178" w14:textId="77777777" w:rsidR="00872AB8" w:rsidRDefault="00276614" w:rsidP="003C0125">
      <w:pPr>
        <w:pStyle w:val="Ttulo1"/>
        <w:jc w:val="both"/>
      </w:pPr>
      <w:r>
        <w:t>Arquitectura del pipeline</w:t>
      </w:r>
    </w:p>
    <w:p w14:paraId="45893DA5" w14:textId="77777777" w:rsidR="00872AB8" w:rsidRDefault="00276614" w:rsidP="003C0125">
      <w:pPr>
        <w:pStyle w:val="Ttulo2"/>
        <w:pBdr>
          <w:bottom w:val="single" w:sz="4" w:space="4" w:color="BA7517"/>
        </w:pBdr>
        <w:jc w:val="both"/>
      </w:pPr>
      <w:r>
        <w:t>Modelo relacional — tablas Silver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2AB8" w14:paraId="7722BC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D0EAD7F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Dimensión geográfica (compartida entre VAB,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Supercias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y MINEDUC)</w:t>
            </w:r>
          </w:p>
        </w:tc>
      </w:tr>
      <w:tr w:rsidR="00872AB8" w14:paraId="4B108B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A99D86D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dim_geografia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(</w:t>
            </w:r>
          </w:p>
        </w:tc>
      </w:tr>
      <w:tr w:rsidR="00872AB8" w14:paraId="6FC3D4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4C6F57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id_geo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SERIAL PRIMARY KEY,</w:t>
            </w:r>
          </w:p>
        </w:tc>
      </w:tr>
      <w:tr w:rsidR="00872AB8" w14:paraId="20921B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6BB755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provincia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60) NOT NULL,</w:t>
            </w:r>
          </w:p>
        </w:tc>
      </w:tr>
      <w:tr w:rsidR="00872AB8" w14:paraId="6B8728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043FE8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cod_provincia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INTEGER,</w:t>
            </w:r>
          </w:p>
        </w:tc>
      </w:tr>
      <w:tr w:rsidR="00872AB8" w14:paraId="0FBCA5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B323233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canton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80),</w:t>
            </w:r>
          </w:p>
        </w:tc>
      </w:tr>
      <w:tr w:rsidR="00872AB8" w14:paraId="7949F1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3157583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cod_canton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INTEGER</w:t>
            </w:r>
          </w:p>
        </w:tc>
      </w:tr>
      <w:tr w:rsidR="00872AB8" w14:paraId="483291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4C22C84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lastRenderedPageBreak/>
              <w:t>);</w:t>
            </w:r>
          </w:p>
        </w:tc>
      </w:tr>
      <w:tr w:rsidR="00872AB8" w14:paraId="3750D2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6F95C25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3C7678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2AD468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Dimensión temporal</w:t>
            </w:r>
          </w:p>
        </w:tc>
      </w:tr>
      <w:tr w:rsidR="00872AB8" w14:paraId="51D247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7F735A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dim_tiempo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(</w:t>
            </w:r>
          </w:p>
        </w:tc>
      </w:tr>
      <w:tr w:rsidR="00872AB8" w14:paraId="7E9F7B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AFF48FB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id_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SERIAL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PRIMARY KEY,</w:t>
            </w:r>
          </w:p>
        </w:tc>
      </w:tr>
      <w:tr w:rsidR="00872AB8" w14:paraId="19034B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740B8EE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fecha      DATE NOT NULL,</w:t>
            </w:r>
          </w:p>
        </w:tc>
      </w:tr>
      <w:tr w:rsidR="00872AB8" w14:paraId="1C598F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E696522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anio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INTEGER NOT NULL,</w:t>
            </w:r>
          </w:p>
        </w:tc>
      </w:tr>
      <w:tr w:rsidR="00872AB8" w14:paraId="6715D4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2D9C2E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mes        INTEGER,</w:t>
            </w:r>
          </w:p>
        </w:tc>
      </w:tr>
      <w:tr w:rsidR="00872AB8" w14:paraId="09AB78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B835D9F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trimestre  INTEGER</w:t>
            </w:r>
            <w:proofErr w:type="gramEnd"/>
          </w:p>
        </w:tc>
      </w:tr>
      <w:tr w:rsidR="00872AB8" w14:paraId="36111E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23C8042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);</w:t>
            </w:r>
          </w:p>
        </w:tc>
      </w:tr>
      <w:tr w:rsidR="00872AB8" w14:paraId="3E9DF8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9DD01E1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440C41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D40A524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Hechos: indicadores macroeconómicos anuales</w:t>
            </w:r>
          </w:p>
        </w:tc>
      </w:tr>
      <w:tr w:rsidR="00872AB8" w14:paraId="09EBA2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531FE0B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fact_macro_anual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(</w:t>
            </w:r>
          </w:p>
        </w:tc>
      </w:tr>
      <w:tr w:rsidR="00872AB8" w14:paraId="123228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FB3723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id                    SERIAL PRIMARY KEY,</w:t>
            </w:r>
          </w:p>
        </w:tc>
      </w:tr>
      <w:tr w:rsidR="00872AB8" w14:paraId="6BD7CA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93B87D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id_tiempo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     INTEGER REFERENCES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dim_tiempo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id_tiempo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),</w:t>
            </w:r>
          </w:p>
        </w:tc>
      </w:tr>
      <w:tr w:rsidR="00872AB8" w14:paraId="340670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06E56D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pib_real_musd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14,2),</w:t>
            </w:r>
          </w:p>
        </w:tc>
      </w:tr>
      <w:tr w:rsidR="00872AB8" w14:paraId="4E2FAC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60F90B7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pib_percapita_nominal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10,2),</w:t>
            </w:r>
          </w:p>
        </w:tc>
      </w:tr>
      <w:tr w:rsidR="00872AB8" w14:paraId="7A5440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5FF330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variacion_pib_pct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6,3)</w:t>
            </w:r>
          </w:p>
        </w:tc>
      </w:tr>
      <w:tr w:rsidR="00872AB8" w14:paraId="787009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D3D0185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);</w:t>
            </w:r>
          </w:p>
        </w:tc>
      </w:tr>
      <w:tr w:rsidR="00872AB8" w14:paraId="6609B1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D37F046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7BB335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CE0EB65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Hechos: indicadores diarios</w:t>
            </w:r>
          </w:p>
        </w:tc>
      </w:tr>
      <w:tr w:rsidR="00872AB8" w14:paraId="49CBEF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51FA364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fact_indicadores_diarios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(</w:t>
            </w:r>
          </w:p>
        </w:tc>
      </w:tr>
      <w:tr w:rsidR="00872AB8" w14:paraId="179351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FC0EEBB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id                  SERIAL PRIMARY KEY,</w:t>
            </w:r>
          </w:p>
        </w:tc>
      </w:tr>
      <w:tr w:rsidR="00872AB8" w14:paraId="230F41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9A1E65D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fecha               DATE NOT NULL,</w:t>
            </w:r>
          </w:p>
        </w:tc>
      </w:tr>
      <w:tr w:rsidR="00872AB8" w14:paraId="452D85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B5FCC4E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precio_petroleo_wti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8,2),</w:t>
            </w:r>
          </w:p>
        </w:tc>
      </w:tr>
      <w:tr w:rsidR="00872AB8" w14:paraId="2DE83F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E5C16EB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riesgo_pais_pb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INTEGER</w:t>
            </w:r>
          </w:p>
        </w:tc>
      </w:tr>
      <w:tr w:rsidR="00872AB8" w14:paraId="2825C9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1D1C956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);</w:t>
            </w:r>
          </w:p>
        </w:tc>
      </w:tr>
      <w:tr w:rsidR="00872AB8" w14:paraId="2D4FDE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CC143B9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15568A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6C26534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Hechos: empleo ENEMDU</w:t>
            </w:r>
          </w:p>
        </w:tc>
      </w:tr>
      <w:tr w:rsidR="00872AB8" w14:paraId="519FDC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40F7FA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fact_empleo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(</w:t>
            </w:r>
          </w:p>
        </w:tc>
      </w:tr>
      <w:tr w:rsidR="00872AB8" w14:paraId="0BF2CC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CDB810D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id              SERIAL PRIMARY KEY,</w:t>
            </w:r>
          </w:p>
        </w:tc>
      </w:tr>
      <w:tr w:rsidR="00872AB8" w14:paraId="7EE156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C986ED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periodo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10) NOT NULL,</w:t>
            </w:r>
          </w:p>
        </w:tc>
      </w:tr>
      <w:tr w:rsidR="00872AB8" w14:paraId="07D69F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5B0B9DA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anio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    INTEGER,</w:t>
            </w:r>
          </w:p>
        </w:tc>
      </w:tr>
      <w:tr w:rsidR="00872AB8" w14:paraId="5DAAA9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FB7EA77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indicador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120) NOT NULL,</w:t>
            </w:r>
          </w:p>
        </w:tc>
      </w:tr>
      <w:tr w:rsidR="00872AB8" w14:paraId="6BF3AD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7329E66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nacional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NUMERIC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(14,2),</w:t>
            </w:r>
          </w:p>
        </w:tc>
      </w:tr>
      <w:tr w:rsidR="00872AB8" w14:paraId="7D1A2C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E46CC57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total_urbana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14,2),</w:t>
            </w:r>
          </w:p>
        </w:tc>
      </w:tr>
      <w:tr w:rsidR="00872AB8" w14:paraId="3F07FD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031BC0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total_rural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14,2)</w:t>
            </w:r>
          </w:p>
        </w:tc>
      </w:tr>
      <w:tr w:rsidR="00872AB8" w14:paraId="24A675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08CCD23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);</w:t>
            </w:r>
          </w:p>
        </w:tc>
      </w:tr>
      <w:tr w:rsidR="00872AB8" w14:paraId="486C62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0FA968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314778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0FE27BF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TODO: tablas para VAB, IEE,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Supercias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y MINEDUC</w:t>
            </w:r>
          </w:p>
        </w:tc>
      </w:tr>
      <w:tr w:rsidR="00872AB8" w14:paraId="07E4B1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DF9815E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Usar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dim_geografia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como FK donde aplique</w:t>
            </w:r>
          </w:p>
        </w:tc>
      </w:tr>
    </w:tbl>
    <w:p w14:paraId="6B6737E2" w14:textId="77777777" w:rsidR="00872AB8" w:rsidRDefault="00872AB8" w:rsidP="003C0125">
      <w:pPr>
        <w:spacing w:before="60" w:after="60"/>
        <w:jc w:val="both"/>
      </w:pPr>
    </w:p>
    <w:p w14:paraId="71D7CA5A" w14:textId="77777777" w:rsidR="00872AB8" w:rsidRDefault="00276614" w:rsidP="003C0125">
      <w:pPr>
        <w:pStyle w:val="Ttulo2"/>
        <w:pBdr>
          <w:bottom w:val="single" w:sz="4" w:space="4" w:color="BA7517"/>
        </w:pBdr>
        <w:jc w:val="both"/>
      </w:pPr>
      <w:r>
        <w:t>Vistas Gold — indicadores calculados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72AB8" w14:paraId="4B10AB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7E7AE0D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Vista Gold: evolución del PIB con clasificación de ciclo económico</w:t>
            </w:r>
          </w:p>
        </w:tc>
      </w:tr>
      <w:tr w:rsidR="00872AB8" w14:paraId="1052B5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9A0FE9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gold_pib_tendencia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AS</w:t>
            </w:r>
          </w:p>
        </w:tc>
      </w:tr>
      <w:tr w:rsidR="00872AB8" w14:paraId="7B712B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4FFB6C28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lastRenderedPageBreak/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t.anio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m.pib_real_musd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m.variacion_pib_pct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,</w:t>
            </w:r>
          </w:p>
        </w:tc>
      </w:tr>
      <w:tr w:rsidR="00872AB8" w14:paraId="50E003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F8E4B0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m.variacion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_pib_pct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&gt; 2  THEN 'Crecimiento fuerte'</w:t>
            </w:r>
          </w:p>
        </w:tc>
      </w:tr>
      <w:tr w:rsidR="00872AB8" w14:paraId="50DD7B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CEFA6C4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m.variacion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_pib_pct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&gt; 0  THEN 'Crecimiento moderado'</w:t>
            </w:r>
          </w:p>
        </w:tc>
      </w:tr>
      <w:tr w:rsidR="00872AB8" w14:paraId="17F67B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BE915CF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 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m.variacion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_pib_pct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= 0  THEN 'Estancamiento'</w:t>
            </w:r>
          </w:p>
        </w:tc>
      </w:tr>
      <w:tr w:rsidR="00872AB8" w14:paraId="606879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65F418CE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ELSE 'Contracción' END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clasificacion</w:t>
            </w:r>
            <w:proofErr w:type="spellEnd"/>
          </w:p>
        </w:tc>
      </w:tr>
      <w:tr w:rsidR="00872AB8" w14:paraId="53E611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22F96009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fact_macro_anual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m JOIN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dim_tiempo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t USING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id_tiempo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)</w:t>
            </w:r>
          </w:p>
        </w:tc>
      </w:tr>
      <w:tr w:rsidR="00872AB8" w14:paraId="656C20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3C38ADB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ORDER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t.anio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;</w:t>
            </w:r>
          </w:p>
        </w:tc>
      </w:tr>
      <w:tr w:rsidR="00872AB8" w14:paraId="3087AA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01E96B1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872AB8" w14:paraId="769530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FA275FC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TODO: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gold_empleo_tendencia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— tasa de desempleo trimestral histórica</w:t>
            </w:r>
          </w:p>
        </w:tc>
      </w:tr>
      <w:tr w:rsidR="00872AB8" w14:paraId="776C14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54846D90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-- TODO: gold_petroleo_30dias — promedio móvil de 30 días del WTI</w:t>
            </w:r>
          </w:p>
        </w:tc>
      </w:tr>
      <w:tr w:rsidR="00872AB8" w14:paraId="7D8969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08609D91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TODO: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gold_empresas_provincia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— empresas activas e ingresos por provincia</w:t>
            </w:r>
          </w:p>
        </w:tc>
      </w:tr>
      <w:tr w:rsidR="00872AB8" w14:paraId="3C6B18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333355"/>
              <w:left w:val="single" w:sz="4" w:space="0" w:color="333355"/>
              <w:bottom w:val="single" w:sz="4" w:space="0" w:color="333355"/>
              <w:right w:val="single" w:sz="4" w:space="0" w:color="333355"/>
            </w:tcBorders>
            <w:shd w:val="clear" w:color="auto" w:fill="1E1E2E"/>
            <w:tcMar>
              <w:top w:w="28" w:type="dxa"/>
              <w:left w:w="180" w:type="dxa"/>
              <w:bottom w:w="28" w:type="dxa"/>
              <w:right w:w="180" w:type="dxa"/>
            </w:tcMar>
          </w:tcPr>
          <w:p w14:paraId="1BB2FB9B" w14:textId="77777777" w:rsidR="00872AB8" w:rsidRDefault="00276614" w:rsidP="003C0125">
            <w:pPr>
              <w:spacing w:before="18" w:after="18"/>
              <w:jc w:val="both"/>
            </w:pP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-- TODO: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gold_bachilleres_vs_empresas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— cruce MINEDUC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Supercias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por provincia</w:t>
            </w:r>
          </w:p>
        </w:tc>
      </w:tr>
    </w:tbl>
    <w:p w14:paraId="73A6A36A" w14:textId="77777777" w:rsidR="00872AB8" w:rsidRDefault="00872AB8" w:rsidP="003C0125">
      <w:pPr>
        <w:spacing w:before="60" w:after="60"/>
        <w:jc w:val="both"/>
      </w:pPr>
    </w:p>
    <w:p w14:paraId="5AD80960" w14:textId="77777777" w:rsidR="00872AB8" w:rsidRDefault="00276614" w:rsidP="003C0125">
      <w:pPr>
        <w:pStyle w:val="Ttulo1"/>
        <w:jc w:val="both"/>
      </w:pPr>
      <w:r>
        <w:t xml:space="preserve">Las tres preguntas del </w:t>
      </w:r>
      <w:proofErr w:type="spellStart"/>
      <w:r>
        <w:t>dashboard</w:t>
      </w:r>
      <w:proofErr w:type="spellEnd"/>
    </w:p>
    <w:p w14:paraId="2CEC890F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2778"/>
        <w:gridCol w:w="2781"/>
        <w:gridCol w:w="3193"/>
      </w:tblGrid>
      <w:tr w:rsidR="00872AB8" w14:paraId="7C1A0C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CE7B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09D8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Pregunta analítica</w:t>
            </w:r>
          </w:p>
        </w:tc>
        <w:tc>
          <w:tcPr>
            <w:tcW w:w="2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700C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Visualizaciones</w:t>
            </w:r>
          </w:p>
        </w:tc>
        <w:tc>
          <w:tcPr>
            <w:tcW w:w="32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4843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Fuentes (vistas Gold)</w:t>
            </w:r>
          </w:p>
        </w:tc>
      </w:tr>
      <w:tr w:rsidR="00872AB8" w14:paraId="236756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4F242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E7CF4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¿Cómo ha evolucionado la economía ecuatoriana en los últimos 20 años?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C989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Línea de PIB real anual. Barras de variación con color por clasificación. KPI: último PIB per cápita y variación interanual.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603A9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gold_pib_tendencia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IEE mensual del último año para contexto </w:t>
            </w:r>
            <w:r>
              <w:rPr>
                <w:color w:val="222222"/>
                <w:sz w:val="20"/>
                <w:szCs w:val="20"/>
              </w:rPr>
              <w:t>de coyuntura.</w:t>
            </w:r>
          </w:p>
        </w:tc>
      </w:tr>
      <w:tr w:rsidR="00872AB8" w14:paraId="4FEBB2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C040B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3EF6B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¿En qué sectores y provincias se concentran la actividad económica y el empleo?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4920B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222222"/>
                <w:sz w:val="20"/>
                <w:szCs w:val="20"/>
              </w:rPr>
              <w:t>coroplético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VAB por provincia. Barras de empleo por rama CIIU (top 10). KPI: tasa de desempleo más reciente.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3965A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gold_empleo_tendencia</w:t>
            </w:r>
            <w:proofErr w:type="spellEnd"/>
            <w:r>
              <w:rPr>
                <w:color w:val="222222"/>
                <w:sz w:val="20"/>
                <w:szCs w:val="20"/>
              </w:rPr>
              <w:t>. VAB provincial. Censo 2022.</w:t>
            </w:r>
          </w:p>
        </w:tc>
      </w:tr>
      <w:tr w:rsidR="00872AB8" w14:paraId="0520B8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7D7A4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86EA5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¿Dónde están los bachilleres del Ecuador y cuántas empresas hay en cada provincia?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96F07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Barras agrupadas: bachilleres 3ro año vs. empresas activas por provincia. Tabla de provincias con mayor ratio. KPI: total bachilleres 3ro año nacional.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55D7F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gold_bachilleres_vs_e</w:t>
            </w:r>
            <w:r>
              <w:rPr>
                <w:color w:val="222222"/>
                <w:sz w:val="20"/>
                <w:szCs w:val="20"/>
              </w:rPr>
              <w:t>mpresas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cruce MINEDUC + </w:t>
            </w:r>
            <w:proofErr w:type="spellStart"/>
            <w:r>
              <w:rPr>
                <w:color w:val="222222"/>
                <w:sz w:val="20"/>
                <w:szCs w:val="20"/>
              </w:rPr>
              <w:t>Supercias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534033FD" w14:textId="77777777" w:rsidR="00872AB8" w:rsidRDefault="00872AB8" w:rsidP="003C0125">
      <w:pPr>
        <w:spacing w:before="60" w:after="60"/>
        <w:jc w:val="both"/>
      </w:pPr>
    </w:p>
    <w:p w14:paraId="61175623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>La pregunta P3 es la de mayor relevancia estratégica para la UTPL: identifica provincias con alta concentración de bachilleres próximos a graduarse y relativamente pocas empresas activas — potencial de demanda de educación superior no capturado. Ese anális</w:t>
      </w:r>
      <w:r>
        <w:rPr>
          <w:color w:val="222222"/>
        </w:rPr>
        <w:t>is conecta directamente con el Tablero de Segmentación y Geoestadística del área de Marketing de la institución.</w:t>
      </w:r>
    </w:p>
    <w:p w14:paraId="575065C3" w14:textId="4F5E2C0A" w:rsidR="00872AB8" w:rsidRDefault="00872AB8" w:rsidP="003C0125">
      <w:pPr>
        <w:spacing w:before="60" w:after="60"/>
        <w:jc w:val="both"/>
      </w:pPr>
    </w:p>
    <w:p w14:paraId="6ACC57F1" w14:textId="3C56B05D" w:rsidR="003C0125" w:rsidRDefault="003C0125" w:rsidP="003C0125">
      <w:pPr>
        <w:spacing w:before="60" w:after="60"/>
        <w:jc w:val="both"/>
      </w:pPr>
    </w:p>
    <w:p w14:paraId="64B8A458" w14:textId="1A85A587" w:rsidR="003C0125" w:rsidRDefault="003C0125" w:rsidP="003C0125">
      <w:pPr>
        <w:spacing w:before="60" w:after="60"/>
        <w:jc w:val="both"/>
      </w:pPr>
    </w:p>
    <w:p w14:paraId="142BF28E" w14:textId="7504E223" w:rsidR="003C0125" w:rsidRDefault="003C0125" w:rsidP="003C0125">
      <w:pPr>
        <w:spacing w:before="60" w:after="60"/>
        <w:jc w:val="both"/>
      </w:pPr>
    </w:p>
    <w:p w14:paraId="57644D87" w14:textId="3DFF14C7" w:rsidR="003C0125" w:rsidRDefault="003C0125" w:rsidP="003C0125">
      <w:pPr>
        <w:spacing w:before="60" w:after="60"/>
        <w:jc w:val="both"/>
      </w:pPr>
    </w:p>
    <w:p w14:paraId="7DCCDCDF" w14:textId="77777777" w:rsidR="003C0125" w:rsidRDefault="003C0125" w:rsidP="003C0125">
      <w:pPr>
        <w:spacing w:before="60" w:after="60"/>
        <w:jc w:val="both"/>
      </w:pPr>
    </w:p>
    <w:p w14:paraId="425CDD01" w14:textId="77777777" w:rsidR="00872AB8" w:rsidRDefault="00276614" w:rsidP="003C0125">
      <w:pPr>
        <w:pStyle w:val="Ttulo1"/>
        <w:jc w:val="both"/>
      </w:pPr>
      <w:r>
        <w:lastRenderedPageBreak/>
        <w:t>Cronograma de 7 semanas</w:t>
      </w:r>
    </w:p>
    <w:p w14:paraId="7F97502B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400"/>
        <w:gridCol w:w="2600"/>
      </w:tblGrid>
      <w:tr w:rsidR="00872AB8" w14:paraId="4A3DF2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7588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2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E29B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Enfoque</w:t>
            </w:r>
          </w:p>
        </w:tc>
        <w:tc>
          <w:tcPr>
            <w:tcW w:w="34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4C6A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Qué se construye</w:t>
            </w:r>
          </w:p>
        </w:tc>
        <w:tc>
          <w:tcPr>
            <w:tcW w:w="26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53B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872AB8" w14:paraId="20ED1B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400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5FA9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Entorno y diagrama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ACCCB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Instalar el </w:t>
            </w:r>
            <w:proofErr w:type="spellStart"/>
            <w:r>
              <w:rPr>
                <w:color w:val="222222"/>
                <w:sz w:val="20"/>
                <w:szCs w:val="20"/>
              </w:rPr>
              <w:t>stack</w:t>
            </w:r>
            <w:proofErr w:type="spellEnd"/>
            <w:r>
              <w:rPr>
                <w:color w:val="222222"/>
                <w:sz w:val="20"/>
                <w:szCs w:val="20"/>
              </w:rPr>
              <w:t>. Descargar manualmente las fuentes del BCE. Explorar el PIB real. Diseñar el diagrama de arquitectura completo (incluyendo ER del modelo relacional) y presentarlo al tutor.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F5718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Diagrama aprobado. Primera exploración del PIB real documentada.</w:t>
            </w:r>
          </w:p>
        </w:tc>
      </w:tr>
      <w:tr w:rsidR="00872AB8" w14:paraId="36153A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C00F4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D7724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Limpieza fuentes BCE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08C7F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Implementar transform/bce.py con funciones para PIB real, PIB nominal, VAB, petróleo/riesgo e IEE. Cargar las cinco tablas Silver en la base de datos.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ADE0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Cinco tablas BCE limpias en la BD. Documento de decisiones de limpieza.</w:t>
            </w:r>
          </w:p>
        </w:tc>
      </w:tr>
      <w:tr w:rsidR="00872AB8" w14:paraId="2109E6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4515E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263BC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Limpieza INEC, </w:t>
            </w:r>
            <w:proofErr w:type="spellStart"/>
            <w:r>
              <w:rPr>
                <w:color w:val="222222"/>
                <w:sz w:val="20"/>
                <w:szCs w:val="20"/>
              </w:rPr>
              <w:t>Supercias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MINEDUC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8DBF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Implementar transform/inec.py (con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melt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para ENEMDU), supercias.py y mineduc.py. El AMIE ya fue trabajado en el reto de semana 1 — reutilizar ese código como punto de partida.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A92A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Todas las fuentes cargadas. Pipeline ejecutando sin errores.</w:t>
            </w:r>
          </w:p>
        </w:tc>
      </w:tr>
      <w:tr w:rsidR="00872AB8" w14:paraId="2B6C30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7BB9C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51C8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Modelo relacional y vistas Gold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0EA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Ejecutar </w:t>
            </w:r>
            <w:proofErr w:type="spellStart"/>
            <w:r>
              <w:rPr>
                <w:color w:val="222222"/>
                <w:sz w:val="20"/>
                <w:szCs w:val="20"/>
              </w:rPr>
              <w:t>create_tables.sql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FK correctas. Implementar los cuatro TODO de </w:t>
            </w:r>
            <w:proofErr w:type="spellStart"/>
            <w:r>
              <w:rPr>
                <w:color w:val="222222"/>
                <w:sz w:val="20"/>
                <w:szCs w:val="20"/>
              </w:rPr>
              <w:t>gold_views.sql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Verificar que las vistas producen resultados correctos antes de conectar 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F4CA6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Modelo relacional completo. Cuatro vistas Gol</w:t>
            </w:r>
            <w:r>
              <w:rPr>
                <w:color w:val="222222"/>
                <w:sz w:val="20"/>
                <w:szCs w:val="20"/>
              </w:rPr>
              <w:t>d funcionando.</w:t>
            </w:r>
          </w:p>
        </w:tc>
      </w:tr>
      <w:tr w:rsidR="00872AB8" w14:paraId="556A86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D5CCF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E6079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P1 y P2 + primera integración RPA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7AB65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Conectar </w:t>
            </w:r>
            <w:proofErr w:type="spellStart"/>
            <w:r>
              <w:rPr>
                <w:color w:val="222222"/>
                <w:sz w:val="20"/>
                <w:szCs w:val="20"/>
              </w:rPr>
              <w:t>Power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BI a la BD. Construir páginas P1 y P2. Coordinarse con el equipo de RPA: recibir los primeros archivos automáticos y verificar que el pipeline los procesa correctamente.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7065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Dos páginas del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>. Primera integración con RPA documentada.</w:t>
            </w:r>
          </w:p>
        </w:tc>
      </w:tr>
      <w:tr w:rsidR="00872AB8" w14:paraId="0A4416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D8398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5BDF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P3 y refinamiento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76B6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Construir la página P3. Revisar las tres páginas con el tutor. Agregar filtros por año, provincia y sector. Escribir el párrafo de interpretación de cada visualización.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F3B56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completo con tres páginas, filtros y párrafos de</w:t>
            </w:r>
            <w:r>
              <w:rPr>
                <w:color w:val="222222"/>
                <w:sz w:val="20"/>
                <w:szCs w:val="20"/>
              </w:rPr>
              <w:t xml:space="preserve"> análisis.</w:t>
            </w:r>
          </w:p>
        </w:tc>
      </w:tr>
      <w:tr w:rsidR="00872AB8" w14:paraId="6C0602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2F86A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0F3B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Documentación y presentación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395F7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Completar el informe técnico. Preparar la demostración. Presentar 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completo mostrando la integración RPA en funcionamiento.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D0BB0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Informe técnico. Demo con datos de RPA. Integración demostrada.</w:t>
            </w:r>
          </w:p>
        </w:tc>
      </w:tr>
    </w:tbl>
    <w:p w14:paraId="3D8A9A60" w14:textId="37425B43" w:rsidR="00872AB8" w:rsidRDefault="00872AB8" w:rsidP="003C0125">
      <w:pPr>
        <w:spacing w:before="60" w:after="60"/>
        <w:jc w:val="both"/>
      </w:pPr>
    </w:p>
    <w:p w14:paraId="07B3E3BF" w14:textId="1B34D807" w:rsidR="003C0125" w:rsidRDefault="003C0125" w:rsidP="003C0125">
      <w:pPr>
        <w:spacing w:before="60" w:after="60"/>
        <w:jc w:val="both"/>
      </w:pPr>
    </w:p>
    <w:p w14:paraId="55503C83" w14:textId="022E61BC" w:rsidR="003C0125" w:rsidRDefault="003C0125" w:rsidP="003C0125">
      <w:pPr>
        <w:spacing w:before="60" w:after="60"/>
        <w:jc w:val="both"/>
      </w:pPr>
    </w:p>
    <w:p w14:paraId="48680B3D" w14:textId="5A8407DD" w:rsidR="003C0125" w:rsidRDefault="003C0125" w:rsidP="003C0125">
      <w:pPr>
        <w:spacing w:before="60" w:after="60"/>
        <w:jc w:val="both"/>
      </w:pPr>
    </w:p>
    <w:p w14:paraId="162E9EED" w14:textId="1593A452" w:rsidR="003C0125" w:rsidRDefault="003C0125" w:rsidP="003C0125">
      <w:pPr>
        <w:spacing w:before="60" w:after="60"/>
        <w:jc w:val="both"/>
      </w:pPr>
    </w:p>
    <w:p w14:paraId="5C13966F" w14:textId="77777777" w:rsidR="003C0125" w:rsidRDefault="003C0125" w:rsidP="003C0125">
      <w:pPr>
        <w:spacing w:before="60" w:after="60"/>
        <w:jc w:val="both"/>
      </w:pPr>
    </w:p>
    <w:p w14:paraId="095117F1" w14:textId="77777777" w:rsidR="00872AB8" w:rsidRDefault="00276614" w:rsidP="003C0125">
      <w:pPr>
        <w:pStyle w:val="Ttulo1"/>
        <w:jc w:val="both"/>
      </w:pPr>
      <w:r>
        <w:lastRenderedPageBreak/>
        <w:t>Diferenciación 4to y 6to ciclo</w:t>
      </w:r>
    </w:p>
    <w:p w14:paraId="07101B79" w14:textId="77777777" w:rsidR="00872AB8" w:rsidRDefault="00872AB8" w:rsidP="003C0125">
      <w:pPr>
        <w:spacing w:before="60" w:after="6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700"/>
      </w:tblGrid>
      <w:tr w:rsidR="00872AB8" w14:paraId="59C524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96CD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7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DF89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4to ciclo</w:t>
            </w:r>
          </w:p>
        </w:tc>
        <w:tc>
          <w:tcPr>
            <w:tcW w:w="37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52EC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6to ciclo</w:t>
            </w:r>
          </w:p>
        </w:tc>
      </w:tr>
      <w:tr w:rsidR="00872AB8" w14:paraId="2398FB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41929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Base de datos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622CC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SQLite — sin servidor, incluido en Python.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1AAF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PostgreSQL — motor de producción con vistas materializadas y control de usuarios.</w:t>
            </w:r>
          </w:p>
        </w:tc>
      </w:tr>
      <w:tr w:rsidR="00872AB8" w14:paraId="484A94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57707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Fuentes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4285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Bloque 1 (BCE) + MINEDUC. Mínimo siete tablas Silver.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CD23E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Los tres bloques completos. Mínimo doce tablas Silver.</w:t>
            </w:r>
          </w:p>
        </w:tc>
      </w:tr>
      <w:tr w:rsidR="00872AB8" w14:paraId="0B4C1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59585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Vistas Gold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5FAC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Implementar las cuatro vistas del script base.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1F6F7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Además, proponer y justificar dos vistas Gold adicionales no definidas en el script.</w:t>
            </w:r>
          </w:p>
        </w:tc>
      </w:tr>
      <w:tr w:rsidR="00872AB8" w14:paraId="1BA84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47CD1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5147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Tres páginas con visualizaciones y </w:t>
            </w:r>
            <w:proofErr w:type="spellStart"/>
            <w:r>
              <w:rPr>
                <w:color w:val="222222"/>
                <w:sz w:val="20"/>
                <w:szCs w:val="20"/>
              </w:rPr>
              <w:t>KPIs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F48CA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Tres páginas con visualizaciones, </w:t>
            </w:r>
            <w:proofErr w:type="spellStart"/>
            <w:r>
              <w:rPr>
                <w:color w:val="222222"/>
                <w:sz w:val="20"/>
                <w:szCs w:val="20"/>
              </w:rPr>
              <w:t>KPIs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un párrafo de análisis ejecutivo por página que conecta el dato con la estrategia de la UTPL.</w:t>
            </w:r>
          </w:p>
        </w:tc>
      </w:tr>
    </w:tbl>
    <w:p w14:paraId="211A6EE2" w14:textId="77777777" w:rsidR="00872AB8" w:rsidRDefault="00872AB8" w:rsidP="003C0125">
      <w:pPr>
        <w:spacing w:before="60" w:after="60"/>
        <w:jc w:val="both"/>
      </w:pPr>
    </w:p>
    <w:p w14:paraId="0E1C8FF9" w14:textId="77777777" w:rsidR="00872AB8" w:rsidRDefault="00276614" w:rsidP="003C0125">
      <w:pPr>
        <w:pStyle w:val="Ttulo1"/>
        <w:jc w:val="both"/>
      </w:pPr>
      <w:r>
        <w:t>Integración con el equipo de RPA</w:t>
      </w:r>
    </w:p>
    <w:p w14:paraId="78CBFBF3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 xml:space="preserve">A partir de la semana 5 los archivos llegan automáticamente desde el pipeline de RPA a la carpeta </w:t>
      </w:r>
      <w:proofErr w:type="spellStart"/>
      <w:r>
        <w:rPr>
          <w:color w:val="222222"/>
        </w:rPr>
        <w:t>datos_macroentorno</w:t>
      </w:r>
      <w:proofErr w:type="spellEnd"/>
      <w:r>
        <w:rPr>
          <w:color w:val="222222"/>
        </w:rPr>
        <w:t xml:space="preserve">/. El pipeline de Datos detecta los archivos nuevos y los procesa sin intervención manual. Este mecanismo es el que convierte los dos retos </w:t>
      </w:r>
      <w:r>
        <w:rPr>
          <w:color w:val="222222"/>
        </w:rPr>
        <w:t>en un sistema integrado.</w:t>
      </w:r>
    </w:p>
    <w:p w14:paraId="448D97D5" w14:textId="77777777" w:rsidR="00872AB8" w:rsidRDefault="00872AB8" w:rsidP="003C0125">
      <w:pPr>
        <w:spacing w:before="60" w:after="60"/>
        <w:jc w:val="both"/>
      </w:pPr>
    </w:p>
    <w:p w14:paraId="07069848" w14:textId="77777777" w:rsidR="00872AB8" w:rsidRDefault="00276614" w:rsidP="003C0125">
      <w:pPr>
        <w:spacing w:before="80" w:after="100"/>
        <w:jc w:val="both"/>
      </w:pPr>
      <w:r>
        <w:rPr>
          <w:color w:val="222222"/>
        </w:rPr>
        <w:t xml:space="preserve">El acuerdo de integración entre los dos equipos — firmado en la semana 4 — define: el nombre exacto de las subcarpetas, el formato del nombre de archivo (fuente + fecha, </w:t>
      </w:r>
      <w:proofErr w:type="spellStart"/>
      <w:r>
        <w:rPr>
          <w:color w:val="222222"/>
        </w:rPr>
        <w:t>ej</w:t>
      </w:r>
      <w:proofErr w:type="spellEnd"/>
      <w:r>
        <w:rPr>
          <w:color w:val="222222"/>
        </w:rPr>
        <w:t>: pib_real_20260512.xlsx) y el canal de notificación cuand</w:t>
      </w:r>
      <w:r>
        <w:rPr>
          <w:color w:val="222222"/>
        </w:rPr>
        <w:t>o hay archivos nuevos. Este acuerdo es un entregable formal de ambos equipos.</w:t>
      </w:r>
    </w:p>
    <w:p w14:paraId="230CA3BA" w14:textId="77777777" w:rsidR="00872AB8" w:rsidRDefault="00872AB8" w:rsidP="003C0125">
      <w:pPr>
        <w:spacing w:before="60" w:after="60"/>
        <w:jc w:val="both"/>
      </w:pPr>
    </w:p>
    <w:p w14:paraId="36F1D86F" w14:textId="77777777" w:rsidR="00872AB8" w:rsidRDefault="00276614" w:rsidP="003C0125">
      <w:pPr>
        <w:pStyle w:val="Ttulo1"/>
        <w:jc w:val="both"/>
      </w:pPr>
      <w:r>
        <w:t>Entregables</w:t>
      </w:r>
    </w:p>
    <w:p w14:paraId="7708E733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Diagrama de arquitectura aprobado por el tutor al final de la semana 1, incluyendo el diagrama ER del modelo relacional.</w:t>
      </w:r>
    </w:p>
    <w:p w14:paraId="2B9A774E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Repositorio GitHub privado con todos los mód</w:t>
      </w:r>
      <w:r>
        <w:rPr>
          <w:color w:val="222222"/>
        </w:rPr>
        <w:t>ulos ETL, el DDL SQL y el README.</w:t>
      </w:r>
    </w:p>
    <w:p w14:paraId="5FDFB4D7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Base de datos con todas las tablas Silver cargadas y las vistas Gold funcionando.</w:t>
      </w:r>
    </w:p>
    <w:p w14:paraId="24297D37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Script pipeline.py que detecta archivos nuevos de RPA y los procesa automáticamente.</w:t>
      </w:r>
    </w:p>
    <w:p w14:paraId="66B56A0A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completo con tres páginas, filtros y </w:t>
      </w:r>
      <w:proofErr w:type="spellStart"/>
      <w:r>
        <w:rPr>
          <w:color w:val="222222"/>
        </w:rPr>
        <w:t>KPIs</w:t>
      </w:r>
      <w:proofErr w:type="spellEnd"/>
      <w:r>
        <w:rPr>
          <w:color w:val="222222"/>
        </w:rPr>
        <w:t>.</w:t>
      </w:r>
    </w:p>
    <w:p w14:paraId="58B1F146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Do</w:t>
      </w:r>
      <w:r>
        <w:rPr>
          <w:color w:val="222222"/>
        </w:rPr>
        <w:t>cumento de acuerdo de integración con el equipo de RPA.</w:t>
      </w:r>
    </w:p>
    <w:p w14:paraId="3D81FCFF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>Informe técnico de dos páginas: arquitectura, decisiones de limpieza y hallazgos analíticos.</w:t>
      </w:r>
    </w:p>
    <w:p w14:paraId="3ED39210" w14:textId="77777777" w:rsidR="00872AB8" w:rsidRDefault="00276614" w:rsidP="003C0125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color w:val="222222"/>
        </w:rPr>
        <w:t xml:space="preserve">Demostración de diez minutos: pipeline con archivos de RPA,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en vivo e interpretación de los tres </w:t>
      </w:r>
      <w:r>
        <w:rPr>
          <w:color w:val="222222"/>
        </w:rPr>
        <w:t>hallazgos.</w:t>
      </w:r>
    </w:p>
    <w:p w14:paraId="559737F8" w14:textId="767F0673" w:rsidR="00872AB8" w:rsidRDefault="00872AB8" w:rsidP="003C0125">
      <w:pPr>
        <w:spacing w:before="60" w:after="60"/>
        <w:jc w:val="both"/>
      </w:pPr>
    </w:p>
    <w:p w14:paraId="022759B9" w14:textId="3AA9D012" w:rsidR="003C0125" w:rsidRDefault="003C0125" w:rsidP="003C0125">
      <w:pPr>
        <w:spacing w:before="60" w:after="60"/>
        <w:jc w:val="both"/>
      </w:pPr>
    </w:p>
    <w:p w14:paraId="1FA00F6C" w14:textId="77777777" w:rsidR="003C0125" w:rsidRDefault="003C0125" w:rsidP="003C0125">
      <w:pPr>
        <w:spacing w:before="60" w:after="60"/>
        <w:jc w:val="both"/>
      </w:pPr>
    </w:p>
    <w:p w14:paraId="254AFBDD" w14:textId="77777777" w:rsidR="00872AB8" w:rsidRDefault="00276614" w:rsidP="003C0125">
      <w:pPr>
        <w:pStyle w:val="Ttulo1"/>
        <w:jc w:val="both"/>
      </w:pPr>
      <w:r>
        <w:lastRenderedPageBreak/>
        <w:t>Criterios de evaluación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1400"/>
        <w:gridCol w:w="3200"/>
      </w:tblGrid>
      <w:tr w:rsidR="00872AB8" w14:paraId="6CBE1AB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0DCC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4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3403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3200" w:type="dxa"/>
            <w:tcBorders>
              <w:top w:val="single" w:sz="6" w:space="0" w:color="633806"/>
              <w:left w:val="single" w:sz="6" w:space="0" w:color="633806"/>
              <w:bottom w:val="single" w:sz="6" w:space="0" w:color="633806"/>
              <w:right w:val="single" w:sz="6" w:space="0" w:color="633806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15F4" w14:textId="77777777" w:rsidR="00872AB8" w:rsidRDefault="00276614" w:rsidP="003C0125">
            <w:pPr>
              <w:spacing w:before="60" w:after="6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Indicador principal</w:t>
            </w:r>
          </w:p>
        </w:tc>
      </w:tr>
      <w:tr w:rsidR="00872AB8" w14:paraId="4963FD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2C540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Diagrama de arquitectura con ER aprobado antes de desarrollar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61711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10 %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FD9D1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Entregado en semana 1, ER coherente con el modelo construido</w:t>
            </w:r>
          </w:p>
        </w:tc>
      </w:tr>
      <w:tr w:rsidR="00872AB8" w14:paraId="7E22C67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FB691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Fuentes limpias y tablas Silver correctamente cargadas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BA793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25 %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8968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7 tablas mínimo (4to) o 12 (6to) con tipos correctos y nulos justificados</w:t>
            </w:r>
          </w:p>
        </w:tc>
      </w:tr>
      <w:tr w:rsidR="00872AB8" w14:paraId="234DF4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51A94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Modelo relacional con FK y vistas Gold funcionando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954BE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20 %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4C09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DDL sin errores, cuatro vistas Gold con resultados correctos</w:t>
            </w:r>
          </w:p>
        </w:tc>
      </w:tr>
      <w:tr w:rsidR="00872AB8" w14:paraId="0D2397D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48FDF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Pipeline detecta y procesa archivos nuevos de RPA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009B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20 %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0C78A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Demo: llega archivo de RPA, el pipeline lo procesa, el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actualiza</w:t>
            </w:r>
          </w:p>
        </w:tc>
      </w:tr>
      <w:tr w:rsidR="00872AB8" w14:paraId="3B06802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5722C" w14:textId="77777777" w:rsidR="00872AB8" w:rsidRDefault="00276614" w:rsidP="003C0125">
            <w:pPr>
              <w:spacing w:before="50" w:after="50"/>
              <w:jc w:val="both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con tres preguntas respondidas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C2A2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15 %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CCECD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 xml:space="preserve">Tres páginas funcionales con filtros, </w:t>
            </w:r>
            <w:proofErr w:type="spellStart"/>
            <w:r>
              <w:rPr>
                <w:color w:val="222222"/>
                <w:sz w:val="20"/>
                <w:szCs w:val="20"/>
              </w:rPr>
              <w:t>KPIs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visualizaciones correctas</w:t>
            </w:r>
          </w:p>
        </w:tc>
      </w:tr>
      <w:tr w:rsidR="00872AB8" w14:paraId="559F7F8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EADB0" w14:textId="77777777" w:rsidR="00872AB8" w:rsidRDefault="00276614" w:rsidP="003C0125">
            <w:pPr>
              <w:spacing w:before="50" w:after="50"/>
              <w:jc w:val="both"/>
            </w:pPr>
            <w:r>
              <w:rPr>
                <w:b/>
                <w:bCs/>
                <w:color w:val="222222"/>
                <w:sz w:val="20"/>
                <w:szCs w:val="20"/>
              </w:rPr>
              <w:t>Interpretación analítica y acuerdo de integración con RPA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9ECCA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10 %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DCF89" w14:textId="77777777" w:rsidR="00872AB8" w:rsidRDefault="00276614" w:rsidP="003C0125">
            <w:pPr>
              <w:spacing w:before="50" w:after="50"/>
              <w:jc w:val="both"/>
            </w:pPr>
            <w:r>
              <w:rPr>
                <w:color w:val="222222"/>
                <w:sz w:val="20"/>
                <w:szCs w:val="20"/>
              </w:rPr>
              <w:t>Cada visual tiene párrafo de análisis, acuerdo firmado y documentado</w:t>
            </w:r>
          </w:p>
        </w:tc>
      </w:tr>
    </w:tbl>
    <w:p w14:paraId="62ED3AAF" w14:textId="77777777" w:rsidR="00276614" w:rsidRDefault="00276614" w:rsidP="003C0125">
      <w:pPr>
        <w:jc w:val="both"/>
      </w:pPr>
    </w:p>
    <w:sectPr w:rsidR="00276614">
      <w:headerReference w:type="default" r:id="rId7"/>
      <w:footerReference w:type="default" r:id="rId8"/>
      <w:type w:val="continuous"/>
      <w:pgSz w:w="11906" w:h="16838"/>
      <w:pgMar w:top="12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2B35F" w14:textId="77777777" w:rsidR="00276614" w:rsidRDefault="00276614">
      <w:r>
        <w:separator/>
      </w:r>
    </w:p>
  </w:endnote>
  <w:endnote w:type="continuationSeparator" w:id="0">
    <w:p w14:paraId="183D5BF8" w14:textId="77777777" w:rsidR="00276614" w:rsidRDefault="00276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435EC" w14:textId="77777777" w:rsidR="00872AB8" w:rsidRDefault="00276614">
    <w:pPr>
      <w:pBdr>
        <w:top w:val="single" w:sz="4" w:space="4" w:color="BA7517"/>
      </w:pBdr>
      <w:tabs>
        <w:tab w:val="right" w:pos="9026"/>
      </w:tabs>
      <w:spacing w:before="80"/>
    </w:pPr>
    <w:r>
      <w:rPr>
        <w:color w:val="888888"/>
        <w:sz w:val="17"/>
        <w:szCs w:val="17"/>
      </w:rPr>
      <w:t>Dirección General de Tecnologías de la Información y Transformación Digital</w:t>
    </w:r>
    <w:r>
      <w:rPr>
        <w:color w:val="633806"/>
        <w:sz w:val="17"/>
        <w:szCs w:val="17"/>
      </w:rPr>
      <w:tab/>
    </w:r>
    <w:proofErr w:type="gramStart"/>
    <w:r>
      <w:rPr>
        <w:color w:val="633806"/>
        <w:sz w:val="17"/>
        <w:szCs w:val="17"/>
      </w:rPr>
      <w:t>Mayo</w:t>
    </w:r>
    <w:proofErr w:type="gramEnd"/>
    <w:r>
      <w:rPr>
        <w:color w:val="633806"/>
        <w:sz w:val="17"/>
        <w:szCs w:val="17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E0E61" w14:textId="77777777" w:rsidR="00276614" w:rsidRDefault="00276614">
      <w:r>
        <w:separator/>
      </w:r>
    </w:p>
  </w:footnote>
  <w:footnote w:type="continuationSeparator" w:id="0">
    <w:p w14:paraId="5D5C8AE8" w14:textId="77777777" w:rsidR="00276614" w:rsidRDefault="00276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C7AB" w14:textId="77777777" w:rsidR="00872AB8" w:rsidRDefault="00276614">
    <w:pPr>
      <w:pBdr>
        <w:bottom w:val="single" w:sz="4" w:space="4" w:color="BA7517"/>
      </w:pBdr>
      <w:spacing w:after="100"/>
      <w:jc w:val="right"/>
    </w:pPr>
    <w:r>
      <w:rPr>
        <w:color w:val="888888"/>
        <w:sz w:val="17"/>
        <w:szCs w:val="17"/>
      </w:rPr>
      <w:t xml:space="preserve">DGTITD — </w:t>
    </w:r>
    <w:proofErr w:type="gramStart"/>
    <w:r>
      <w:rPr>
        <w:color w:val="888888"/>
        <w:sz w:val="17"/>
        <w:szCs w:val="17"/>
      </w:rPr>
      <w:t>UTPL  ·</w:t>
    </w:r>
    <w:proofErr w:type="gramEnd"/>
    <w:r>
      <w:rPr>
        <w:color w:val="888888"/>
        <w:sz w:val="17"/>
        <w:szCs w:val="17"/>
      </w:rPr>
      <w:t xml:space="preserve">  Datos — Macroentorno Ecuador  ·  </w:t>
    </w:r>
    <w:r>
      <w:rPr>
        <w:b/>
        <w:bCs/>
        <w:color w:val="633806"/>
        <w:sz w:val="17"/>
        <w:szCs w:val="17"/>
      </w:rPr>
      <w:t>7 semanas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11BA"/>
    <w:multiLevelType w:val="hybridMultilevel"/>
    <w:tmpl w:val="762CE1CC"/>
    <w:lvl w:ilvl="0" w:tplc="DD0A4542">
      <w:start w:val="1"/>
      <w:numFmt w:val="bullet"/>
      <w:lvlText w:val="–"/>
      <w:lvlJc w:val="left"/>
      <w:pPr>
        <w:ind w:left="600" w:hanging="300"/>
      </w:pPr>
    </w:lvl>
    <w:lvl w:ilvl="1" w:tplc="5266A2D2">
      <w:numFmt w:val="decimal"/>
      <w:lvlText w:val=""/>
      <w:lvlJc w:val="left"/>
    </w:lvl>
    <w:lvl w:ilvl="2" w:tplc="E17AAD62">
      <w:numFmt w:val="decimal"/>
      <w:lvlText w:val=""/>
      <w:lvlJc w:val="left"/>
    </w:lvl>
    <w:lvl w:ilvl="3" w:tplc="FA2024D8">
      <w:numFmt w:val="decimal"/>
      <w:lvlText w:val=""/>
      <w:lvlJc w:val="left"/>
    </w:lvl>
    <w:lvl w:ilvl="4" w:tplc="EB20E594">
      <w:numFmt w:val="decimal"/>
      <w:lvlText w:val=""/>
      <w:lvlJc w:val="left"/>
    </w:lvl>
    <w:lvl w:ilvl="5" w:tplc="FDF8D518">
      <w:numFmt w:val="decimal"/>
      <w:lvlText w:val=""/>
      <w:lvlJc w:val="left"/>
    </w:lvl>
    <w:lvl w:ilvl="6" w:tplc="AE7AF6D6">
      <w:numFmt w:val="decimal"/>
      <w:lvlText w:val=""/>
      <w:lvlJc w:val="left"/>
    </w:lvl>
    <w:lvl w:ilvl="7" w:tplc="0840CF46">
      <w:numFmt w:val="decimal"/>
      <w:lvlText w:val=""/>
      <w:lvlJc w:val="left"/>
    </w:lvl>
    <w:lvl w:ilvl="8" w:tplc="3E362358">
      <w:numFmt w:val="decimal"/>
      <w:lvlText w:val=""/>
      <w:lvlJc w:val="left"/>
    </w:lvl>
  </w:abstractNum>
  <w:abstractNum w:abstractNumId="1" w15:restartNumberingAfterBreak="0">
    <w:nsid w:val="174B4FB1"/>
    <w:multiLevelType w:val="hybridMultilevel"/>
    <w:tmpl w:val="087485EA"/>
    <w:lvl w:ilvl="0" w:tplc="CCC895F6">
      <w:start w:val="1"/>
      <w:numFmt w:val="bullet"/>
      <w:lvlText w:val="●"/>
      <w:lvlJc w:val="left"/>
      <w:pPr>
        <w:ind w:left="720" w:hanging="360"/>
      </w:pPr>
    </w:lvl>
    <w:lvl w:ilvl="1" w:tplc="8200AE74">
      <w:start w:val="1"/>
      <w:numFmt w:val="bullet"/>
      <w:lvlText w:val="○"/>
      <w:lvlJc w:val="left"/>
      <w:pPr>
        <w:ind w:left="1440" w:hanging="360"/>
      </w:pPr>
    </w:lvl>
    <w:lvl w:ilvl="2" w:tplc="15CA661C">
      <w:start w:val="1"/>
      <w:numFmt w:val="bullet"/>
      <w:lvlText w:val="■"/>
      <w:lvlJc w:val="left"/>
      <w:pPr>
        <w:ind w:left="2160" w:hanging="360"/>
      </w:pPr>
    </w:lvl>
    <w:lvl w:ilvl="3" w:tplc="9FD06000">
      <w:start w:val="1"/>
      <w:numFmt w:val="bullet"/>
      <w:lvlText w:val="●"/>
      <w:lvlJc w:val="left"/>
      <w:pPr>
        <w:ind w:left="2880" w:hanging="360"/>
      </w:pPr>
    </w:lvl>
    <w:lvl w:ilvl="4" w:tplc="6F28EB5C">
      <w:start w:val="1"/>
      <w:numFmt w:val="bullet"/>
      <w:lvlText w:val="○"/>
      <w:lvlJc w:val="left"/>
      <w:pPr>
        <w:ind w:left="3600" w:hanging="360"/>
      </w:pPr>
    </w:lvl>
    <w:lvl w:ilvl="5" w:tplc="D180A3C6">
      <w:start w:val="1"/>
      <w:numFmt w:val="bullet"/>
      <w:lvlText w:val="■"/>
      <w:lvlJc w:val="left"/>
      <w:pPr>
        <w:ind w:left="4320" w:hanging="360"/>
      </w:pPr>
    </w:lvl>
    <w:lvl w:ilvl="6" w:tplc="55C03B12">
      <w:start w:val="1"/>
      <w:numFmt w:val="bullet"/>
      <w:lvlText w:val="●"/>
      <w:lvlJc w:val="left"/>
      <w:pPr>
        <w:ind w:left="5040" w:hanging="360"/>
      </w:pPr>
    </w:lvl>
    <w:lvl w:ilvl="7" w:tplc="8C04DFCC">
      <w:start w:val="1"/>
      <w:numFmt w:val="bullet"/>
      <w:lvlText w:val="●"/>
      <w:lvlJc w:val="left"/>
      <w:pPr>
        <w:ind w:left="5760" w:hanging="360"/>
      </w:pPr>
    </w:lvl>
    <w:lvl w:ilvl="8" w:tplc="50B20F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2F57CC"/>
    <w:multiLevelType w:val="hybridMultilevel"/>
    <w:tmpl w:val="DC30AB10"/>
    <w:lvl w:ilvl="0" w:tplc="FE4C4146">
      <w:start w:val="1"/>
      <w:numFmt w:val="decimal"/>
      <w:lvlText w:val="%1."/>
      <w:lvlJc w:val="left"/>
      <w:pPr>
        <w:ind w:left="600" w:hanging="300"/>
      </w:pPr>
    </w:lvl>
    <w:lvl w:ilvl="1" w:tplc="86E2FE84">
      <w:numFmt w:val="decimal"/>
      <w:lvlText w:val=""/>
      <w:lvlJc w:val="left"/>
    </w:lvl>
    <w:lvl w:ilvl="2" w:tplc="9146C58E">
      <w:numFmt w:val="decimal"/>
      <w:lvlText w:val=""/>
      <w:lvlJc w:val="left"/>
    </w:lvl>
    <w:lvl w:ilvl="3" w:tplc="501CC87C">
      <w:numFmt w:val="decimal"/>
      <w:lvlText w:val=""/>
      <w:lvlJc w:val="left"/>
    </w:lvl>
    <w:lvl w:ilvl="4" w:tplc="F57403B2">
      <w:numFmt w:val="decimal"/>
      <w:lvlText w:val=""/>
      <w:lvlJc w:val="left"/>
    </w:lvl>
    <w:lvl w:ilvl="5" w:tplc="1D9C513A">
      <w:numFmt w:val="decimal"/>
      <w:lvlText w:val=""/>
      <w:lvlJc w:val="left"/>
    </w:lvl>
    <w:lvl w:ilvl="6" w:tplc="719E32DA">
      <w:numFmt w:val="decimal"/>
      <w:lvlText w:val=""/>
      <w:lvlJc w:val="left"/>
    </w:lvl>
    <w:lvl w:ilvl="7" w:tplc="559E2934">
      <w:numFmt w:val="decimal"/>
      <w:lvlText w:val=""/>
      <w:lvlJc w:val="left"/>
    </w:lvl>
    <w:lvl w:ilvl="8" w:tplc="259676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AB8"/>
    <w:rsid w:val="00276614"/>
    <w:rsid w:val="003C0125"/>
    <w:rsid w:val="0087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CC69"/>
  <w15:docId w15:val="{ED4B78B6-1097-44F7-9854-65319CE6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633806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63380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63380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2290</Words>
  <Characters>12598</Characters>
  <Application>Microsoft Office Word</Application>
  <DocSecurity>0</DocSecurity>
  <Lines>104</Lines>
  <Paragraphs>29</Paragraphs>
  <ScaleCrop>false</ScaleCrop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OSWALDO VARGAS NAULA</cp:lastModifiedBy>
  <cp:revision>2</cp:revision>
  <dcterms:created xsi:type="dcterms:W3CDTF">2026-05-29T15:51:00Z</dcterms:created>
  <dcterms:modified xsi:type="dcterms:W3CDTF">2026-05-29T15:51:00Z</dcterms:modified>
</cp:coreProperties>
</file>