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43B67" w14:textId="77777777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Curso: Análise e Desenvolvimento de Sistemas, módulo I</w:t>
      </w:r>
    </w:p>
    <w:p w14:paraId="60F7BB8D" w14:textId="77777777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Disciplina: Matemática Computacional</w:t>
      </w:r>
    </w:p>
    <w:p w14:paraId="1AE307F6" w14:textId="77777777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Professor: Ezequias Matos Esteves</w:t>
      </w:r>
    </w:p>
    <w:p w14:paraId="12B525E3" w14:textId="54A1279A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Aluno(a): Matheus Levi da Silva Barbosa</w:t>
      </w:r>
    </w:p>
    <w:p w14:paraId="4A7B2DD0" w14:textId="77777777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994ED0" w14:textId="77777777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Lista 2</w:t>
      </w:r>
    </w:p>
    <w:p w14:paraId="7E7181FC" w14:textId="77777777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94ADA3" w14:textId="77777777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1) Faça as demonstrações das proposições com o método de provas que achar mais conveniente</w:t>
      </w:r>
      <w:r w:rsidRPr="00C742A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6C688B1" w14:textId="3E60812E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a) Um número inteiro a divide um inteiro b, denotado </w:t>
      </w:r>
      <w:proofErr w:type="spell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por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a|b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se existe um inteiro k tal</w:t>
      </w:r>
      <w:r w:rsidR="00C742AB"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que b = </w:t>
      </w:r>
      <w:proofErr w:type="spell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ak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Mostre que, se </w:t>
      </w:r>
      <w:proofErr w:type="spell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a|b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 se </w:t>
      </w:r>
      <w:proofErr w:type="spell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a|c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então a</w:t>
      </w:r>
      <w:proofErr w:type="gram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|(</w:t>
      </w:r>
      <w:proofErr w:type="spellStart"/>
      <w:proofErr w:type="gram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bx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+ </w:t>
      </w:r>
      <w:proofErr w:type="spell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cy</w:t>
      </w:r>
      <w:proofErr w:type="spell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),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∀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x, y ε Z</w:t>
      </w:r>
    </w:p>
    <w:p w14:paraId="357191C4" w14:textId="77777777" w:rsidR="00C742AB" w:rsidRPr="00C742AB" w:rsidRDefault="00C742AB" w:rsidP="00C742A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 xml:space="preserve">SE b = </w:t>
      </w:r>
      <w:proofErr w:type="spellStart"/>
      <w:r w:rsidRPr="00C742AB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C742AB">
        <w:rPr>
          <w:rFonts w:ascii="Times New Roman" w:hAnsi="Times New Roman" w:cs="Times New Roman"/>
          <w:sz w:val="24"/>
          <w:szCs w:val="24"/>
        </w:rPr>
        <w:t xml:space="preserve"> e c = </w:t>
      </w:r>
      <w:proofErr w:type="spellStart"/>
      <w:r w:rsidRPr="00C742AB">
        <w:rPr>
          <w:rFonts w:ascii="Times New Roman" w:hAnsi="Times New Roman" w:cs="Times New Roman"/>
          <w:sz w:val="24"/>
          <w:szCs w:val="24"/>
        </w:rPr>
        <w:t>ay</w:t>
      </w:r>
      <w:proofErr w:type="spellEnd"/>
    </w:p>
    <w:p w14:paraId="60F1E118" w14:textId="77777777" w:rsidR="00C742AB" w:rsidRPr="00C742AB" w:rsidRDefault="00C742AB" w:rsidP="00C742A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 xml:space="preserve">ENTÃO </w:t>
      </w:r>
      <w:proofErr w:type="spellStart"/>
      <w:r w:rsidRPr="00C742AB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C742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742AB">
        <w:rPr>
          <w:rFonts w:ascii="Times New Roman" w:hAnsi="Times New Roman" w:cs="Times New Roman"/>
          <w:sz w:val="24"/>
          <w:szCs w:val="24"/>
        </w:rPr>
        <w:t>bx</w:t>
      </w:r>
      <w:proofErr w:type="spellEnd"/>
      <w:r w:rsidRPr="00C742A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742AB">
        <w:rPr>
          <w:rFonts w:ascii="Times New Roman" w:hAnsi="Times New Roman" w:cs="Times New Roman"/>
          <w:sz w:val="24"/>
          <w:szCs w:val="24"/>
        </w:rPr>
        <w:t>cy</w:t>
      </w:r>
      <w:proofErr w:type="spellEnd"/>
    </w:p>
    <w:p w14:paraId="3A554E34" w14:textId="77777777" w:rsidR="00C742AB" w:rsidRPr="00C742AB" w:rsidRDefault="00C742AB" w:rsidP="00C742A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Como A é divisor de B e também é divisor de C, ambos B e C são múltiplos de A, caso</w:t>
      </w:r>
    </w:p>
    <w:p w14:paraId="75A5FDB9" w14:textId="77777777" w:rsidR="00C742AB" w:rsidRPr="00C742AB" w:rsidRDefault="00C742AB" w:rsidP="00C742A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B e C sejam somados, com suas ambas variáveis x e y que formam a relação com A, eles</w:t>
      </w:r>
    </w:p>
    <w:p w14:paraId="75EB74AD" w14:textId="7C03A46E" w:rsidR="006326ED" w:rsidRPr="00C742AB" w:rsidRDefault="00C742AB" w:rsidP="00C742A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>formarão um número divisível por A, que terá um novo inteiro K como constante ou não.</w:t>
      </w:r>
      <w:r w:rsidRPr="00C742AB">
        <w:rPr>
          <w:rFonts w:ascii="Times New Roman" w:hAnsi="Times New Roman" w:cs="Times New Roman"/>
          <w:sz w:val="24"/>
          <w:szCs w:val="24"/>
        </w:rPr>
        <w:cr/>
      </w:r>
    </w:p>
    <w:p w14:paraId="61D79208" w14:textId="3D3A0555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b) Mostre que, para qualquer n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∈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N, 2</w:t>
      </w:r>
      <w:r w:rsidR="006525DB"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3n − 1 é divisível por 7.</w:t>
      </w:r>
    </w:p>
    <w:p w14:paraId="260A1878" w14:textId="5629FF72" w:rsidR="00F03999" w:rsidRPr="00B52E51" w:rsidRDefault="00B52E51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B52E51">
        <w:rPr>
          <w:rFonts w:ascii="Times New Roman" w:hAnsi="Times New Roman" w:cs="Times New Roman"/>
          <w:sz w:val="24"/>
          <w:szCs w:val="24"/>
        </w:rPr>
        <w:t>2³ x 1 − 1 = 7 A explicação é que 2³ = 8 e sempre que multiplicarmos o expoente 3 com um expoente n, o número será 8 n e sempre que subtraímos 1 de uma potência do número 8, temos um número divisível por 7 como resultado.</w:t>
      </w:r>
    </w:p>
    <w:p w14:paraId="6C598C15" w14:textId="77777777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c) Mostre que se o quadrado de um número inteiro n for par, então n também será par.</w:t>
      </w:r>
    </w:p>
    <w:p w14:paraId="4BB1CDE4" w14:textId="77777777" w:rsidR="00A15E56" w:rsidRPr="00A15E56" w:rsidRDefault="00A15E56" w:rsidP="00A15E56">
      <w:p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A15E5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n² = n x n</w:t>
      </w:r>
    </w:p>
    <w:p w14:paraId="7F3473C7" w14:textId="77777777" w:rsidR="00A15E56" w:rsidRPr="00A15E56" w:rsidRDefault="00A15E56" w:rsidP="00A15E56">
      <w:p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A15E5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n² é múltiplo de n</w:t>
      </w:r>
    </w:p>
    <w:p w14:paraId="7904094A" w14:textId="378B55F1" w:rsidR="00A15E56" w:rsidRDefault="00A15E56" w:rsidP="00A15E56">
      <w:p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A15E5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n² é múltiplo de 2</w:t>
      </w:r>
    </w:p>
    <w:p w14:paraId="2C40158F" w14:textId="4F513250" w:rsidR="006326ED" w:rsidRPr="00C742AB" w:rsidRDefault="006326ED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É obviamente verdade porque um fator primo de todos os números pares é 2. Portanto, os fatores primos de todos os quadrados pares incluem dois, portanto, o quadrado deve ser par.</w:t>
      </w:r>
    </w:p>
    <w:p w14:paraId="425FEF53" w14:textId="2593A57B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d) Demonstre que √2 não é um número racional.</w:t>
      </w:r>
    </w:p>
    <w:p w14:paraId="26D94E83" w14:textId="3955C1BC" w:rsidR="006525DB" w:rsidRPr="00C742AB" w:rsidRDefault="006525DB" w:rsidP="00C742AB">
      <w:pPr>
        <w:pStyle w:val="Ttulo3"/>
        <w:shd w:val="clear" w:color="auto" w:fill="FFFFFF"/>
        <w:spacing w:before="120" w:after="60"/>
        <w:ind w:right="240"/>
        <w:rPr>
          <w:rFonts w:ascii="Times New Roman" w:hAnsi="Times New Roman" w:cs="Times New Roman"/>
          <w:color w:val="333333"/>
          <w:sz w:val="34"/>
          <w:szCs w:val="34"/>
        </w:rPr>
      </w:pP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Se possível, deixe </w:t>
      </w:r>
      <w:r w:rsidRPr="00C742AB">
        <w:rPr>
          <w:rFonts w:ascii="Times New Roman" w:hAnsi="Times New Roman" w:cs="Times New Roman"/>
          <w:color w:val="333333"/>
          <w:sz w:val="34"/>
          <w:szCs w:val="34"/>
        </w:rPr>
        <w:t>√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2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 xml:space="preserve"> seja um número racional e sua forma mais </w:t>
      </w:r>
      <w:r w:rsidR="00C742AB"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simples seja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="006326ED"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/a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"/>
          <w:szCs w:val="2"/>
          <w:bdr w:val="none" w:sz="0" w:space="0" w:color="auto" w:frame="1"/>
          <w:lang w:eastAsia="pt-BR"/>
        </w:rPr>
        <w:t>​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então, 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a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 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são inteiros sem nenhum fator comum, exceto 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1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lang w:eastAsia="pt-BR"/>
        </w:rPr>
        <w:t> e </w:t>
      </w:r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b</w:t>
      </w:r>
      <w:r w:rsidR="00A15E56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 xml:space="preserve"> </w:t>
      </w:r>
      <w:r w:rsidR="00A15E56">
        <w:rPr>
          <w:rFonts w:ascii="Arial" w:hAnsi="Arial" w:cs="Arial"/>
          <w:b/>
          <w:bCs/>
          <w:color w:val="202124"/>
          <w:shd w:val="clear" w:color="auto" w:fill="FFFFFF"/>
        </w:rPr>
        <w:t>≠</w:t>
      </w:r>
      <w:r w:rsidR="00A15E5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gramStart"/>
      <w:r w:rsidRPr="00C742AB">
        <w:rPr>
          <w:rFonts w:ascii="Times New Roman" w:eastAsia="Times New Roman" w:hAnsi="Times New Roman" w:cs="Times New Roman"/>
          <w:color w:val="000000"/>
          <w:spacing w:val="-5"/>
          <w:sz w:val="27"/>
          <w:szCs w:val="27"/>
          <w:bdr w:val="none" w:sz="0" w:space="0" w:color="auto" w:frame="1"/>
          <w:lang w:eastAsia="pt-BR"/>
        </w:rPr>
        <w:t>0 .</w:t>
      </w:r>
      <w:proofErr w:type="gramEnd"/>
    </w:p>
    <w:p w14:paraId="79A5BC39" w14:textId="495042C3" w:rsidR="006525DB" w:rsidRPr="00A15E56" w:rsidRDefault="006525DB" w:rsidP="00C742AB">
      <w:pPr>
        <w:pStyle w:val="Ttulo3"/>
        <w:shd w:val="clear" w:color="auto" w:fill="FFFFFF"/>
        <w:spacing w:before="120" w:after="60"/>
        <w:ind w:right="240"/>
        <w:rPr>
          <w:rFonts w:ascii="Times New Roman" w:hAnsi="Times New Roman" w:cs="Times New Roman"/>
          <w:color w:val="333333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Agora, </w:t>
      </w:r>
      <w:r w:rsidRPr="00A15E56">
        <w:rPr>
          <w:rFonts w:ascii="Times New Roman" w:hAnsi="Times New Roman" w:cs="Times New Roman"/>
          <w:color w:val="333333"/>
        </w:rPr>
        <w:t>√</w:t>
      </w:r>
      <w:r w:rsidRPr="00A15E56">
        <w:rPr>
          <w:rFonts w:ascii="Times New Roman" w:eastAsia="Times New Roman" w:hAnsi="Times New Roman" w:cs="Times New Roman"/>
          <w:color w:val="000000"/>
          <w:spacing w:val="-5"/>
          <w:bdr w:val="none" w:sz="0" w:space="0" w:color="auto" w:frame="1"/>
          <w:lang w:eastAsia="pt-BR"/>
        </w:rPr>
        <w:t>2​=a</w:t>
      </w:r>
      <w:r w:rsidR="006326ED" w:rsidRPr="00A15E56">
        <w:rPr>
          <w:rFonts w:ascii="Times New Roman" w:eastAsia="Times New Roman" w:hAnsi="Times New Roman" w:cs="Times New Roman"/>
          <w:color w:val="000000"/>
          <w:spacing w:val="-5"/>
          <w:bdr w:val="none" w:sz="0" w:space="0" w:color="auto" w:frame="1"/>
          <w:lang w:eastAsia="pt-BR"/>
        </w:rPr>
        <w:t>/b</w:t>
      </w:r>
      <w:r w:rsidRPr="00A15E56">
        <w:rPr>
          <w:rFonts w:ascii="Times New Roman" w:eastAsia="Times New Roman" w:hAnsi="Times New Roman" w:cs="Times New Roman"/>
          <w:color w:val="000000"/>
          <w:spacing w:val="-5"/>
          <w:bdr w:val="none" w:sz="0" w:space="0" w:color="auto" w:frame="1"/>
          <w:lang w:eastAsia="pt-BR"/>
        </w:rPr>
        <w:t>​</w:t>
      </w:r>
      <w:r w:rsidRPr="00A15E56">
        <w:rPr>
          <w:rFonts w:ascii="Cambria Math" w:eastAsia="Times New Roman" w:hAnsi="Cambria Math" w:cs="Cambria Math"/>
          <w:color w:val="000000"/>
          <w:spacing w:val="-5"/>
          <w:bdr w:val="none" w:sz="0" w:space="0" w:color="auto" w:frame="1"/>
          <w:lang w:eastAsia="pt-BR"/>
        </w:rPr>
        <w:t>⟹</w:t>
      </w:r>
      <w:r w:rsidRPr="00A15E56">
        <w:rPr>
          <w:rFonts w:ascii="Times New Roman" w:eastAsia="Times New Roman" w:hAnsi="Times New Roman" w:cs="Times New Roman"/>
          <w:color w:val="000000"/>
          <w:spacing w:val="-5"/>
          <w:bdr w:val="none" w:sz="0" w:space="0" w:color="auto" w:frame="1"/>
          <w:lang w:eastAsia="pt-BR"/>
        </w:rPr>
        <w:t>2=b2a2​</w:t>
      </w: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 (Na quadratura de ambos os lados)</w:t>
      </w:r>
    </w:p>
    <w:p w14:paraId="6632BF3B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ou,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 b2=a2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        .......(eu)</w:t>
      </w:r>
    </w:p>
    <w:p w14:paraId="43DF2342" w14:textId="56D2C07C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Cambria Math" w:eastAsia="Times New Roman" w:hAnsi="Cambria Math" w:cs="Cambria Math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lastRenderedPageBreak/>
        <w:t>⟹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divide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(2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divide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 b2)</w:t>
      </w:r>
    </w:p>
    <w:p w14:paraId="6258793C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Cambria Math" w:eastAsia="Times New Roman" w:hAnsi="Cambria Math" w:cs="Cambria Math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⟹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divide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</w:t>
      </w:r>
    </w:p>
    <w:p w14:paraId="772FDFF7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Deixar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a=2 c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para algum inteiro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c</w:t>
      </w:r>
    </w:p>
    <w:p w14:paraId="02AFF986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Colocando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a=3 c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em (i), nós temos</w:t>
      </w:r>
    </w:p>
    <w:p w14:paraId="340447A5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ou,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 b2=4 c2</w:t>
      </w:r>
      <w:r w:rsidRPr="00A15E56">
        <w:rPr>
          <w:rFonts w:ascii="Cambria Math" w:eastAsia="Times New Roman" w:hAnsi="Cambria Math" w:cs="Cambria Math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⟹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b2=2 c2</w:t>
      </w:r>
    </w:p>
    <w:p w14:paraId="233D671A" w14:textId="005BA4ED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Cambria Math" w:eastAsia="Times New Roman" w:hAnsi="Cambria Math" w:cs="Cambria Math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⟹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divide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b2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(2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divide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 c2)</w:t>
      </w:r>
    </w:p>
    <w:p w14:paraId="05A918FB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Cambria Math" w:eastAsia="Times New Roman" w:hAnsi="Cambria Math" w:cs="Cambria Math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⟹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divide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</w:t>
      </w:r>
    </w:p>
    <w:p w14:paraId="43300211" w14:textId="77777777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Desse modo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2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é um fator comum 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b</w:t>
      </w:r>
    </w:p>
    <w:p w14:paraId="23CC1873" w14:textId="70403E7B" w:rsidR="006525DB" w:rsidRPr="00A15E56" w:rsidRDefault="006525DB" w:rsidP="006525DB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Isso contradiz o fato de que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a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b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lang w:eastAsia="pt-BR"/>
        </w:rPr>
        <w:t> não tem nenhum fator comum diferente de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lang w:eastAsia="pt-BR"/>
        </w:rPr>
        <w:t>1.</w:t>
      </w:r>
    </w:p>
    <w:p w14:paraId="543E0CB1" w14:textId="77777777" w:rsidR="00B52E51" w:rsidRPr="00A15E56" w:rsidRDefault="006525DB" w:rsidP="00B52E51">
      <w:pPr>
        <w:pStyle w:val="Ttulo3"/>
        <w:shd w:val="clear" w:color="auto" w:fill="FFFFFF"/>
        <w:spacing w:before="120" w:after="60"/>
        <w:ind w:right="240"/>
        <w:rPr>
          <w:rFonts w:ascii="Times New Roman" w:hAnsi="Times New Roman" w:cs="Times New Roman"/>
          <w:color w:val="333333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A contradição surge ao assumir </w:t>
      </w:r>
      <w:r w:rsidRPr="00A15E56">
        <w:rPr>
          <w:rFonts w:ascii="Times New Roman" w:hAnsi="Times New Roman" w:cs="Times New Roman"/>
          <w:color w:val="333333"/>
        </w:rPr>
        <w:t>√</w:t>
      </w:r>
      <w:r w:rsidRPr="00A15E56">
        <w:rPr>
          <w:rFonts w:ascii="Times New Roman" w:eastAsia="Times New Roman" w:hAnsi="Times New Roman" w:cs="Times New Roman"/>
          <w:color w:val="000000"/>
          <w:spacing w:val="-5"/>
          <w:bdr w:val="none" w:sz="0" w:space="0" w:color="auto" w:frame="1"/>
          <w:lang w:eastAsia="pt-BR"/>
        </w:rPr>
        <w:t>2​</w:t>
      </w: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 é um racional.</w:t>
      </w:r>
    </w:p>
    <w:p w14:paraId="19F0DD0F" w14:textId="1BA2EBD5" w:rsidR="006525DB" w:rsidRPr="00A15E56" w:rsidRDefault="006525DB" w:rsidP="00B52E51">
      <w:pPr>
        <w:pStyle w:val="Ttulo3"/>
        <w:shd w:val="clear" w:color="auto" w:fill="FFFFFF"/>
        <w:spacing w:before="120" w:after="60"/>
        <w:ind w:right="240"/>
        <w:rPr>
          <w:rFonts w:ascii="Times New Roman" w:hAnsi="Times New Roman" w:cs="Times New Roman"/>
          <w:color w:val="333333"/>
        </w:rPr>
      </w:pP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Por isso,</w:t>
      </w:r>
      <w:r w:rsidRPr="00A15E56">
        <w:rPr>
          <w:rFonts w:ascii="Times New Roman" w:hAnsi="Times New Roman" w:cs="Times New Roman"/>
          <w:color w:val="333333"/>
        </w:rPr>
        <w:t xml:space="preserve"> √</w:t>
      </w: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 </w:t>
      </w:r>
      <w:r w:rsidRPr="00A15E56">
        <w:rPr>
          <w:rFonts w:ascii="Times New Roman" w:eastAsia="Times New Roman" w:hAnsi="Times New Roman" w:cs="Times New Roman"/>
          <w:color w:val="000000"/>
          <w:spacing w:val="-5"/>
          <w:bdr w:val="none" w:sz="0" w:space="0" w:color="auto" w:frame="1"/>
          <w:lang w:eastAsia="pt-BR"/>
        </w:rPr>
        <w:t>2​</w:t>
      </w:r>
      <w:r w:rsidRPr="00A15E56">
        <w:rPr>
          <w:rFonts w:ascii="Times New Roman" w:eastAsia="Times New Roman" w:hAnsi="Times New Roman" w:cs="Times New Roman"/>
          <w:color w:val="000000"/>
          <w:spacing w:val="-5"/>
          <w:lang w:eastAsia="pt-BR"/>
        </w:rPr>
        <w:t> é irracional.</w:t>
      </w:r>
    </w:p>
    <w:p w14:paraId="3E07CF8D" w14:textId="77777777" w:rsidR="006525DB" w:rsidRPr="00C742AB" w:rsidRDefault="006525DB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D19FE" w14:textId="073D09CE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2) Se X e Y são dois conjuntos não vazios, então (X − Y)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(X ∩ Y) é igual a:</w:t>
      </w:r>
    </w:p>
    <w:p w14:paraId="7EAC79A4" w14:textId="375AA396" w:rsidR="006525DB" w:rsidRPr="00C742AB" w:rsidRDefault="006525DB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</w:rPr>
        <w:t xml:space="preserve">a) Y b) X c) </w:t>
      </w:r>
      <w:r w:rsidRPr="00C742AB">
        <w:rPr>
          <w:rFonts w:ascii="Cambria Math" w:hAnsi="Cambria Math" w:cs="Cambria Math"/>
          <w:b/>
          <w:bCs/>
          <w:sz w:val="24"/>
          <w:szCs w:val="24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</w:rPr>
        <w:t xml:space="preserve"> d) X </w:t>
      </w:r>
      <w:r w:rsidRPr="00C742AB">
        <w:rPr>
          <w:rFonts w:ascii="Cambria Math" w:hAnsi="Cambria Math" w:cs="Cambria Math"/>
          <w:b/>
          <w:bCs/>
          <w:sz w:val="24"/>
          <w:szCs w:val="24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</w:rPr>
        <w:t xml:space="preserve"> Y e) X ∩ Y</w:t>
      </w:r>
    </w:p>
    <w:p w14:paraId="48CD13CE" w14:textId="77777777" w:rsidR="006525DB" w:rsidRPr="00C742AB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2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X-</w:t>
      </w:r>
      <w:proofErr w:type="gramStart"/>
      <w:r w:rsidRPr="00C742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</w:t>
      </w:r>
      <w:proofErr w:type="gramEnd"/>
      <w:r w:rsidRPr="00C742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os elementos que pertencem ao x e que não pertencem ao y;</w:t>
      </w:r>
    </w:p>
    <w:p w14:paraId="3249F9B4" w14:textId="77777777" w:rsidR="006525DB" w:rsidRPr="00C742AB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742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x∩y</w:t>
      </w:r>
      <w:proofErr w:type="spellEnd"/>
      <w:r w:rsidRPr="00C742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os elementos comuns entre os dois;</w:t>
      </w:r>
    </w:p>
    <w:p w14:paraId="28E79073" w14:textId="5C3348CC" w:rsidR="006525DB" w:rsidRPr="00C742AB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742A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Fazendo a união de elementos que pertencem ao x (exclusivamente) com os elementos comuns do x e do y temos o conjunto x, logo a resposta é o conjunto x.</w:t>
      </w:r>
    </w:p>
    <w:p w14:paraId="367CB332" w14:textId="36996F96" w:rsidR="006525DB" w:rsidRPr="00C742AB" w:rsidRDefault="006525DB" w:rsidP="006525DB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</w:rPr>
        <w:t>Resposta Letra B</w:t>
      </w:r>
    </w:p>
    <w:p w14:paraId="29687445" w14:textId="77777777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3) Suponha os conjuntos A, B e C. Prove que:</w:t>
      </w:r>
    </w:p>
    <w:p w14:paraId="27413909" w14:textId="77777777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a) Distributividade do produto cartesiano sobre a união.</w:t>
      </w:r>
    </w:p>
    <w:p w14:paraId="0C35CA11" w14:textId="0FEDA15E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 × (B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C) = (A × B)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(A × C)</w:t>
      </w:r>
    </w:p>
    <w:p w14:paraId="162A0B55" w14:textId="3021E15E" w:rsidR="00C742AB" w:rsidRPr="00B52E51" w:rsidRDefault="00B52E51" w:rsidP="006525DB">
      <w:pPr>
        <w:jc w:val="both"/>
        <w:rPr>
          <w:rFonts w:ascii="Times New Roman" w:eastAsia="Times New Roman" w:hAnsi="Times New Roman" w:cs="Times New Roman"/>
          <w:color w:val="3A3A3A"/>
          <w:sz w:val="27"/>
          <w:szCs w:val="27"/>
          <w:lang w:eastAsia="pt-BR"/>
        </w:rPr>
      </w:pPr>
      <w:r>
        <w:t xml:space="preserve">A × (B </w:t>
      </w:r>
      <w:r>
        <w:rPr>
          <w:rFonts w:ascii="Cambria Math" w:hAnsi="Cambria Math" w:cs="Cambria Math"/>
        </w:rPr>
        <w:t>∪</w:t>
      </w:r>
      <w:r>
        <w:t xml:space="preserve"> C) = (A x B) U </w:t>
      </w:r>
      <w:proofErr w:type="gramStart"/>
      <w:r>
        <w:t>( A</w:t>
      </w:r>
      <w:proofErr w:type="gramEnd"/>
      <w:r>
        <w:t xml:space="preserve"> x C) (A x B) U ( A x C) = (A x B) U ( A x C) Multiplica-se o A pelos elementos dentro do parênteses, antes de resolver o que há dentro dos mesmos. (Distributiva)</w:t>
      </w:r>
    </w:p>
    <w:p w14:paraId="06959FB5" w14:textId="640B1524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b) Distributividade do produto cartesiano sobre a intersecção.</w:t>
      </w:r>
    </w:p>
    <w:p w14:paraId="351C98B4" w14:textId="1FA65D72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 × (B ∩ C) = (A × B) ∩ (A × C)</w:t>
      </w:r>
    </w:p>
    <w:p w14:paraId="360C30AB" w14:textId="0879A551" w:rsidR="00F03999" w:rsidRPr="00B52E51" w:rsidRDefault="00B52E51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A × (B ∩ C) = (A × B) ∩ (A × C) (A x B) ∩ A x C) = (A × B) ∩ (A × C) Multiplica-se o A pelos elementos </w:t>
      </w:r>
      <w:proofErr w:type="gramStart"/>
      <w:r>
        <w:t>dentro do parênteses</w:t>
      </w:r>
      <w:proofErr w:type="gramEnd"/>
      <w:r>
        <w:t>, antes de resolver o que há dentro dos mesmos. (Distributiva)</w:t>
      </w:r>
    </w:p>
    <w:p w14:paraId="2C8E9B09" w14:textId="21486220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4) Prove por absurdo que A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B =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⟹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 =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∧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B =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72665288" w14:textId="62C14A67" w:rsidR="00F03999" w:rsidRPr="00C742AB" w:rsidRDefault="00C742AB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</w:rPr>
        <w:t xml:space="preserve">Se A = </w:t>
      </w:r>
      <w:r w:rsidRPr="00C742AB">
        <w:rPr>
          <w:rFonts w:ascii="Cambria Math" w:hAnsi="Cambria Math" w:cs="Cambria Math"/>
        </w:rPr>
        <w:t>∅</w:t>
      </w:r>
      <w:r w:rsidRPr="00C742AB">
        <w:rPr>
          <w:rFonts w:ascii="Times New Roman" w:hAnsi="Times New Roman" w:cs="Times New Roman"/>
        </w:rPr>
        <w:t xml:space="preserve"> </w:t>
      </w:r>
      <w:r w:rsidRPr="00C742AB">
        <w:rPr>
          <w:rFonts w:ascii="Cambria Math" w:hAnsi="Cambria Math" w:cs="Cambria Math"/>
        </w:rPr>
        <w:t>∧</w:t>
      </w:r>
      <w:r w:rsidRPr="00C742AB">
        <w:rPr>
          <w:rFonts w:ascii="Times New Roman" w:hAnsi="Times New Roman" w:cs="Times New Roman"/>
        </w:rPr>
        <w:t xml:space="preserve"> B = {1,2,3,4</w:t>
      </w:r>
      <w:proofErr w:type="gramStart"/>
      <w:r w:rsidRPr="00C742AB">
        <w:rPr>
          <w:rFonts w:ascii="Times New Roman" w:hAnsi="Times New Roman" w:cs="Times New Roman"/>
        </w:rPr>
        <w:t>} ,</w:t>
      </w:r>
      <w:proofErr w:type="gramEnd"/>
      <w:r w:rsidRPr="00C742AB">
        <w:rPr>
          <w:rFonts w:ascii="Times New Roman" w:hAnsi="Times New Roman" w:cs="Times New Roman"/>
        </w:rPr>
        <w:t xml:space="preserve"> o conjunto A U B será formado por {</w:t>
      </w:r>
      <w:r w:rsidRPr="00C742AB">
        <w:rPr>
          <w:rFonts w:ascii="Cambria Math" w:hAnsi="Cambria Math" w:cs="Cambria Math"/>
        </w:rPr>
        <w:t>∅</w:t>
      </w:r>
      <w:r w:rsidRPr="00C742AB">
        <w:rPr>
          <w:rFonts w:ascii="Times New Roman" w:hAnsi="Times New Roman" w:cs="Times New Roman"/>
        </w:rPr>
        <w:t xml:space="preserve">,1,2,3,4}, então é impossível que A U B = </w:t>
      </w:r>
      <w:r w:rsidRPr="00C742AB">
        <w:rPr>
          <w:rFonts w:ascii="Cambria Math" w:hAnsi="Cambria Math" w:cs="Cambria Math"/>
        </w:rPr>
        <w:t>∅</w:t>
      </w:r>
      <w:r w:rsidRPr="00C742AB">
        <w:rPr>
          <w:rFonts w:ascii="Times New Roman" w:hAnsi="Times New Roman" w:cs="Times New Roman"/>
        </w:rPr>
        <w:t xml:space="preserve"> se A ou B tenham elementos.</w:t>
      </w:r>
    </w:p>
    <w:p w14:paraId="24ADE805" w14:textId="5A793280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5) Analise com F(falso) ou V(verdadeiro) em cada uma das sentenças abaixo:</w:t>
      </w:r>
    </w:p>
    <w:p w14:paraId="2747895C" w14:textId="300BF930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a.(V) Se {5,7}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⊂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A e A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⊂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{5,6,7,8}, então existem 4 possibilidades para os conjuntos A.</w:t>
      </w:r>
      <w:r w:rsidRPr="00C742AB">
        <w:rPr>
          <w:rFonts w:ascii="Times New Roman" w:hAnsi="Times New Roman" w:cs="Times New Roman"/>
          <w:b/>
          <w:bCs/>
        </w:rPr>
        <w:t xml:space="preserve"> </w:t>
      </w:r>
    </w:p>
    <w:p w14:paraId="5579A179" w14:textId="07E46B54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 xml:space="preserve">Na primeira afirmação, chamemos de o conjunto {5;7} de B e o conjunto {5;6;7;8} de C. Lembrando que B está contido em A, então A ''pode'' ser igual a B; A está contido em C, logo A pode ser igual a C. Então, o menor número de elementos de A é 2 e o maior é 4. </w:t>
      </w:r>
      <w:r w:rsidRPr="00C742AB">
        <w:rPr>
          <w:rFonts w:ascii="Times New Roman" w:hAnsi="Times New Roman" w:cs="Times New Roman"/>
          <w:sz w:val="24"/>
          <w:szCs w:val="24"/>
        </w:rPr>
        <w:lastRenderedPageBreak/>
        <w:t>Os possíveis conjuntos de A {5;7</w:t>
      </w:r>
      <w:proofErr w:type="gramStart"/>
      <w:r w:rsidRPr="00C742AB">
        <w:rPr>
          <w:rFonts w:ascii="Times New Roman" w:hAnsi="Times New Roman" w:cs="Times New Roman"/>
          <w:sz w:val="24"/>
          <w:szCs w:val="24"/>
        </w:rPr>
        <w:t>};{</w:t>
      </w:r>
      <w:proofErr w:type="gramEnd"/>
      <w:r w:rsidRPr="00C742AB">
        <w:rPr>
          <w:rFonts w:ascii="Times New Roman" w:hAnsi="Times New Roman" w:cs="Times New Roman"/>
          <w:sz w:val="24"/>
          <w:szCs w:val="24"/>
        </w:rPr>
        <w:t>5;6;7};{5;7;8} e {5;6;7;8}. Logo a primeira é verdadeira.</w:t>
      </w:r>
    </w:p>
    <w:p w14:paraId="44B8750B" w14:textId="79A8436E" w:rsidR="00F03999" w:rsidRPr="00C742AB" w:rsidRDefault="00F03999" w:rsidP="006525DB">
      <w:pP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b.(V) Supondo A e B conjuntos quaisquer, então sempre temos (A ∩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(B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) = A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∪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B.</w:t>
      </w:r>
    </w:p>
    <w:p w14:paraId="2E82EB82" w14:textId="7748E99D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  <w:r w:rsidRPr="00C742AB">
        <w:rPr>
          <w:rFonts w:ascii="Times New Roman" w:hAnsi="Times New Roman" w:cs="Times New Roman"/>
          <w:sz w:val="24"/>
          <w:szCs w:val="24"/>
        </w:rPr>
        <w:t xml:space="preserve">Na segunda afirmação, veja que ela diz que A e B são conjuntos quaisquer, logo podemos considerar que A e B são conjuntos não vazios e que A é diferente de B. Veja que </w:t>
      </w:r>
      <w:r w:rsidRPr="00C742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05EDCA" wp14:editId="2A659335">
            <wp:extent cx="729615" cy="12001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2AB">
        <w:rPr>
          <w:rFonts w:ascii="Times New Roman" w:hAnsi="Times New Roman" w:cs="Times New Roman"/>
          <w:sz w:val="24"/>
          <w:szCs w:val="24"/>
        </w:rPr>
        <w:t xml:space="preserve"> e que </w:t>
      </w:r>
      <w:r w:rsidRPr="00C742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03740" wp14:editId="171CEA64">
            <wp:extent cx="729615" cy="1200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2AB">
        <w:rPr>
          <w:rFonts w:ascii="Times New Roman" w:hAnsi="Times New Roman" w:cs="Times New Roman"/>
          <w:sz w:val="24"/>
          <w:szCs w:val="24"/>
          <w:shd w:val="clear" w:color="auto" w:fill="EAEEF2"/>
        </w:rPr>
        <w:t>,</w:t>
      </w:r>
      <w:r w:rsidRPr="00C742AB">
        <w:rPr>
          <w:rFonts w:ascii="Times New Roman" w:hAnsi="Times New Roman" w:cs="Times New Roman"/>
          <w:sz w:val="24"/>
          <w:szCs w:val="24"/>
        </w:rPr>
        <w:t xml:space="preserve">logo teremos </w:t>
      </w:r>
      <w:r w:rsidRPr="00C742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4560F" wp14:editId="04DC7DB3">
            <wp:extent cx="1022985" cy="15240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98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2AB">
        <w:rPr>
          <w:rFonts w:ascii="Times New Roman" w:hAnsi="Times New Roman" w:cs="Times New Roman"/>
          <w:sz w:val="24"/>
          <w:szCs w:val="24"/>
        </w:rPr>
        <w:t xml:space="preserve"> Logo, nem sempre a segunda afirmação é verdadeira.</w:t>
      </w:r>
    </w:p>
    <w:p w14:paraId="22F0FCB2" w14:textId="05B2F30B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c. (</w:t>
      </w:r>
      <w:proofErr w:type="gramStart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 )</w:t>
      </w:r>
      <w:proofErr w:type="gramEnd"/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∅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⊂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(A ∩ B), para quaisquer conjuntos A e B</w:t>
      </w:r>
    </w:p>
    <w:p w14:paraId="4529FFDC" w14:textId="41F238D4" w:rsidR="00F03999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d. (V) Se p e q tem valor lógico verdadeiro e r tem valor lógico falso, então podemos concluir que a proposição p → (q → r) tem valor lógico falso.</w:t>
      </w:r>
    </w:p>
    <w:p w14:paraId="0F489395" w14:textId="5836BA11" w:rsidR="00D938D3" w:rsidRPr="00C742AB" w:rsidRDefault="00F03999" w:rsidP="006525D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e. (V) A contra positiva da proposição p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⇒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q é ~q </w:t>
      </w:r>
      <w:r w:rsidRPr="00C742AB">
        <w:rPr>
          <w:rFonts w:ascii="Cambria Math" w:hAnsi="Cambria Math" w:cs="Cambria Math"/>
          <w:b/>
          <w:bCs/>
          <w:sz w:val="24"/>
          <w:szCs w:val="24"/>
          <w:highlight w:val="yellow"/>
        </w:rPr>
        <w:t>⇒</w:t>
      </w:r>
      <w:r w:rsidRPr="00C742A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~p.</w:t>
      </w:r>
    </w:p>
    <w:p w14:paraId="6C0D72B4" w14:textId="4337245F" w:rsidR="00F03999" w:rsidRPr="00C742AB" w:rsidRDefault="00F03999" w:rsidP="006525D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03999" w:rsidRPr="00C74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560F3"/>
    <w:multiLevelType w:val="multilevel"/>
    <w:tmpl w:val="43F2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194E0D"/>
    <w:multiLevelType w:val="multilevel"/>
    <w:tmpl w:val="0CF2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01815"/>
    <w:multiLevelType w:val="hybridMultilevel"/>
    <w:tmpl w:val="28CEB6BE"/>
    <w:lvl w:ilvl="0" w:tplc="3A88EBFE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B1B74"/>
    <w:multiLevelType w:val="multilevel"/>
    <w:tmpl w:val="B75E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6326ED"/>
    <w:rsid w:val="006525DB"/>
    <w:rsid w:val="00934FA9"/>
    <w:rsid w:val="00960463"/>
    <w:rsid w:val="00A15E56"/>
    <w:rsid w:val="00B52E51"/>
    <w:rsid w:val="00B7736E"/>
    <w:rsid w:val="00C742AB"/>
    <w:rsid w:val="00CC73E9"/>
    <w:rsid w:val="00F03999"/>
    <w:rsid w:val="00F7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E1085"/>
  <w15:chartTrackingRefBased/>
  <w15:docId w15:val="{7DE527FA-7117-48E8-9129-654E7B96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2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2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9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52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ord">
    <w:name w:val="mord"/>
    <w:basedOn w:val="Fontepargpadro"/>
    <w:rsid w:val="006525DB"/>
  </w:style>
  <w:style w:type="character" w:customStyle="1" w:styleId="vlist-s">
    <w:name w:val="vlist-s"/>
    <w:basedOn w:val="Fontepargpadro"/>
    <w:rsid w:val="006525DB"/>
  </w:style>
  <w:style w:type="character" w:customStyle="1" w:styleId="mopen">
    <w:name w:val="mopen"/>
    <w:basedOn w:val="Fontepargpadro"/>
    <w:rsid w:val="006525DB"/>
  </w:style>
  <w:style w:type="character" w:customStyle="1" w:styleId="mrel">
    <w:name w:val="mrel"/>
    <w:basedOn w:val="Fontepargpadro"/>
    <w:rsid w:val="006525DB"/>
  </w:style>
  <w:style w:type="character" w:customStyle="1" w:styleId="mclose">
    <w:name w:val="mclose"/>
    <w:basedOn w:val="Fontepargpadro"/>
    <w:rsid w:val="006525DB"/>
  </w:style>
  <w:style w:type="character" w:customStyle="1" w:styleId="Ttulo3Char">
    <w:name w:val="Título 3 Char"/>
    <w:basedOn w:val="Fontepargpadro"/>
    <w:link w:val="Ttulo3"/>
    <w:uiPriority w:val="9"/>
    <w:rsid w:val="006525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q-text">
    <w:name w:val="q-text"/>
    <w:basedOn w:val="Normal"/>
    <w:rsid w:val="0063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n">
    <w:name w:val="mn"/>
    <w:basedOn w:val="Fontepargpadro"/>
    <w:rsid w:val="006326ED"/>
  </w:style>
  <w:style w:type="character" w:customStyle="1" w:styleId="mi">
    <w:name w:val="mi"/>
    <w:basedOn w:val="Fontepargpadro"/>
    <w:rsid w:val="006326ED"/>
  </w:style>
  <w:style w:type="character" w:customStyle="1" w:styleId="mo">
    <w:name w:val="mo"/>
    <w:basedOn w:val="Fontepargpadro"/>
    <w:rsid w:val="006326ED"/>
  </w:style>
  <w:style w:type="character" w:customStyle="1" w:styleId="mjxassistivemathml">
    <w:name w:val="mjx_assistive_mathml"/>
    <w:basedOn w:val="Fontepargpadro"/>
    <w:rsid w:val="006326ED"/>
  </w:style>
  <w:style w:type="character" w:customStyle="1" w:styleId="mjx-char">
    <w:name w:val="mjx-char"/>
    <w:basedOn w:val="Fontepargpadro"/>
    <w:rsid w:val="006326ED"/>
  </w:style>
  <w:style w:type="paragraph" w:customStyle="1" w:styleId="solutiontitle">
    <w:name w:val="solution_title"/>
    <w:basedOn w:val="Normal"/>
    <w:rsid w:val="00B7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4185-B0A7-4D9B-B2B7-53466D30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2</cp:revision>
  <dcterms:created xsi:type="dcterms:W3CDTF">2021-07-11T04:22:00Z</dcterms:created>
  <dcterms:modified xsi:type="dcterms:W3CDTF">2021-07-11T04:22:00Z</dcterms:modified>
</cp:coreProperties>
</file>