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0642" w14:textId="77777777" w:rsidR="00463402" w:rsidRDefault="00000000">
      <w:pPr>
        <w:spacing w:after="80"/>
        <w:jc w:val="center"/>
      </w:pPr>
      <w:r>
        <w:rPr>
          <w:b/>
          <w:bCs/>
          <w:sz w:val="32"/>
          <w:szCs w:val="32"/>
        </w:rPr>
        <w:t>CONTRATO DE LICENCIA DE USO DE SOFTWARE</w:t>
      </w:r>
    </w:p>
    <w:p w14:paraId="4340DB1B" w14:textId="77777777" w:rsidR="00463402" w:rsidRDefault="00000000">
      <w:pPr>
        <w:spacing w:after="240"/>
        <w:jc w:val="center"/>
      </w:pPr>
      <w:r>
        <w:rPr>
          <w:i/>
          <w:iCs/>
          <w:color w:val="595959"/>
        </w:rPr>
        <w:t>(no exclusiva — con reserva de titularidad del autor)</w:t>
      </w:r>
    </w:p>
    <w:p w14:paraId="2A227F70" w14:textId="77777777" w:rsidR="00463402" w:rsidRDefault="00000000">
      <w:pPr>
        <w:pBdr>
          <w:top w:val="single" w:sz="6" w:space="6" w:color="C45911"/>
          <w:left w:val="single" w:sz="6" w:space="6" w:color="C45911"/>
          <w:bottom w:val="single" w:sz="6" w:space="6" w:color="C45911"/>
          <w:right w:val="single" w:sz="6" w:space="6" w:color="C45911"/>
        </w:pBdr>
        <w:shd w:val="clear" w:color="auto" w:fill="FFF2E6"/>
        <w:spacing w:after="240"/>
      </w:pPr>
      <w:r>
        <w:rPr>
          <w:b/>
          <w:bCs/>
          <w:color w:val="C45911"/>
        </w:rPr>
        <w:t xml:space="preserve">BORRADOR — </w:t>
      </w:r>
      <w:r>
        <w:rPr>
          <w:i/>
          <w:iCs/>
          <w:color w:val="595959"/>
        </w:rPr>
        <w:t>Documento preparado como punto de partida para ser revisado por un abogado especializado en propiedad intelectual y tecnología antes de su firma. No constituye asesoramiento legal. Los datos entre corchetes y las notas en color deben completarse o eliminarse.</w:t>
      </w:r>
    </w:p>
    <w:p w14:paraId="087FC35B" w14:textId="77777777" w:rsidR="00463402" w:rsidRDefault="00000000">
      <w:pPr>
        <w:pStyle w:val="Heading1"/>
      </w:pPr>
      <w:r>
        <w:t>Partes</w:t>
      </w:r>
    </w:p>
    <w:p w14:paraId="28764178" w14:textId="77777777" w:rsidR="00463402" w:rsidRDefault="00000000">
      <w:pPr>
        <w:spacing w:after="160" w:line="276" w:lineRule="auto"/>
        <w:jc w:val="both"/>
      </w:pPr>
      <w:r>
        <w:t xml:space="preserve">Entre, por una parte, </w:t>
      </w:r>
      <w:r>
        <w:rPr>
          <w:b/>
          <w:bCs/>
        </w:rPr>
        <w:t xml:space="preserve">MATHIAS </w:t>
      </w:r>
      <w:r>
        <w:rPr>
          <w:i/>
          <w:iCs/>
          <w:color w:val="1F4E79"/>
        </w:rPr>
        <w:t>[apellido]</w:t>
      </w:r>
      <w:r>
        <w:t xml:space="preserve">, titular del DNI </w:t>
      </w:r>
      <w:proofErr w:type="spellStart"/>
      <w:r>
        <w:t>N°</w:t>
      </w:r>
      <w:proofErr w:type="spellEnd"/>
      <w:r>
        <w:t xml:space="preserve"> </w:t>
      </w:r>
      <w:r>
        <w:rPr>
          <w:i/>
          <w:iCs/>
          <w:color w:val="1F4E79"/>
        </w:rPr>
        <w:t>[......]</w:t>
      </w:r>
      <w:r>
        <w:t xml:space="preserve">, con domicilio en </w:t>
      </w:r>
      <w:r>
        <w:rPr>
          <w:i/>
          <w:iCs/>
          <w:color w:val="1F4E79"/>
        </w:rPr>
        <w:t>[domicilio]</w:t>
      </w:r>
      <w:r>
        <w:t xml:space="preserve">, en adelante el </w:t>
      </w:r>
      <w:r>
        <w:rPr>
          <w:b/>
          <w:bCs/>
        </w:rPr>
        <w:t>“LICENCIANTE”</w:t>
      </w:r>
      <w:r>
        <w:t xml:space="preserve"> o el </w:t>
      </w:r>
      <w:r>
        <w:rPr>
          <w:b/>
          <w:bCs/>
        </w:rPr>
        <w:t>“AUTOR”</w:t>
      </w:r>
      <w:r>
        <w:t>; y</w:t>
      </w:r>
    </w:p>
    <w:p w14:paraId="5BBA500A" w14:textId="77777777" w:rsidR="00463402" w:rsidRDefault="00000000">
      <w:pPr>
        <w:spacing w:after="160" w:line="276" w:lineRule="auto"/>
        <w:jc w:val="both"/>
      </w:pPr>
      <w:r>
        <w:t xml:space="preserve">por la otra parte, </w:t>
      </w:r>
      <w:r>
        <w:rPr>
          <w:i/>
          <w:iCs/>
          <w:color w:val="1F4E79"/>
        </w:rPr>
        <w:t>[Razón social de la empresa]</w:t>
      </w:r>
      <w:r>
        <w:t xml:space="preserve">, CUIT </w:t>
      </w:r>
      <w:proofErr w:type="spellStart"/>
      <w:r>
        <w:t>N°</w:t>
      </w:r>
      <w:proofErr w:type="spellEnd"/>
      <w:r>
        <w:t xml:space="preserve"> </w:t>
      </w:r>
      <w:r>
        <w:rPr>
          <w:i/>
          <w:iCs/>
          <w:color w:val="1F4E79"/>
        </w:rPr>
        <w:t>[......]</w:t>
      </w:r>
      <w:r>
        <w:t xml:space="preserve">, con domicilio en </w:t>
      </w:r>
      <w:r>
        <w:rPr>
          <w:i/>
          <w:iCs/>
          <w:color w:val="1F4E79"/>
        </w:rPr>
        <w:t>[domicilio]</w:t>
      </w:r>
      <w:r>
        <w:t xml:space="preserve">, representada en este acto por </w:t>
      </w:r>
      <w:r>
        <w:rPr>
          <w:i/>
          <w:iCs/>
          <w:color w:val="1F4E79"/>
        </w:rPr>
        <w:t>[nombre y cargo del representante]</w:t>
      </w:r>
      <w:r>
        <w:t xml:space="preserve">, en adelante la </w:t>
      </w:r>
      <w:r>
        <w:rPr>
          <w:b/>
          <w:bCs/>
        </w:rPr>
        <w:t>“LICENCIATARIA”</w:t>
      </w:r>
      <w:r>
        <w:t>;</w:t>
      </w:r>
    </w:p>
    <w:p w14:paraId="159D795C" w14:textId="77777777" w:rsidR="00463402" w:rsidRDefault="00000000">
      <w:pPr>
        <w:spacing w:after="160" w:line="276" w:lineRule="auto"/>
        <w:jc w:val="both"/>
      </w:pPr>
      <w:r>
        <w:t>denominadas conjuntamente “las Partes”, quienes acuerdan celebrar el presente Contrato de Licencia de Uso de Software (el “Contrato”), sujeto a las siguientes cláusulas y a los antecedentes que se exponen a continuación.</w:t>
      </w:r>
    </w:p>
    <w:p w14:paraId="55457D36" w14:textId="77777777" w:rsidR="00463402" w:rsidRDefault="00000000">
      <w:pPr>
        <w:pStyle w:val="Heading1"/>
      </w:pPr>
      <w:r>
        <w:t>Antecedentes</w:t>
      </w:r>
    </w:p>
    <w:p w14:paraId="65E162B2" w14:textId="77777777" w:rsidR="00463402" w:rsidRDefault="00000000">
      <w:pPr>
        <w:spacing w:after="160" w:line="276" w:lineRule="auto"/>
        <w:jc w:val="both"/>
      </w:pPr>
      <w:r>
        <w:t>Las Partes dejan constancia de los siguientes hechos, que constituyen la causa y el marco del presente Contrato:</w:t>
      </w:r>
    </w:p>
    <w:p w14:paraId="12943DF4" w14:textId="77777777" w:rsidR="00463402" w:rsidRDefault="00000000">
      <w:pPr>
        <w:spacing w:after="160" w:line="276" w:lineRule="auto"/>
        <w:jc w:val="both"/>
      </w:pPr>
      <w:r>
        <w:rPr>
          <w:b/>
          <w:bCs/>
        </w:rPr>
        <w:t xml:space="preserve">(a) </w:t>
      </w:r>
      <w:r>
        <w:t xml:space="preserve">El Licenciante desarrolló, por su propia iniciativa y de manera autónoma, una aplicación de software denominada </w:t>
      </w:r>
      <w:r>
        <w:rPr>
          <w:b/>
          <w:bCs/>
        </w:rPr>
        <w:t>“Rio Flete App”</w:t>
      </w:r>
      <w:r>
        <w:t xml:space="preserve"> (el “Software”), destinada a la gestión integral del ciclo de entregas, con controles </w:t>
      </w:r>
      <w:proofErr w:type="spellStart"/>
      <w:r>
        <w:t>anti-fraude</w:t>
      </w:r>
      <w:proofErr w:type="spellEnd"/>
      <w:r>
        <w:t>, verificación de identidad y conciliación de pagos.</w:t>
      </w:r>
    </w:p>
    <w:p w14:paraId="5C1973B5" w14:textId="77777777" w:rsidR="00463402" w:rsidRDefault="00000000">
      <w:pPr>
        <w:spacing w:after="160" w:line="276" w:lineRule="auto"/>
        <w:jc w:val="both"/>
      </w:pPr>
      <w:r>
        <w:rPr>
          <w:b/>
          <w:bCs/>
        </w:rPr>
        <w:t xml:space="preserve">(b) </w:t>
      </w:r>
      <w:r>
        <w:t xml:space="preserve">El vínculo laboral del Licenciante con la Licenciataria corresponde a tareas de </w:t>
      </w:r>
      <w:r>
        <w:rPr>
          <w:b/>
          <w:bCs/>
        </w:rPr>
        <w:t>ventas y administración</w:t>
      </w:r>
      <w:r>
        <w:t xml:space="preserve">, y </w:t>
      </w:r>
      <w:r>
        <w:rPr>
          <w:b/>
          <w:bCs/>
        </w:rPr>
        <w:t>no</w:t>
      </w:r>
      <w:r>
        <w:t xml:space="preserve"> comprende ni ha comprendido el desarrollo de software. El Software no fue producido en el desempeño de las funciones laborales del Licenciante.</w:t>
      </w:r>
    </w:p>
    <w:p w14:paraId="5778DE30" w14:textId="77777777" w:rsidR="00463402" w:rsidRDefault="00000000">
      <w:pPr>
        <w:spacing w:after="160" w:line="276" w:lineRule="auto"/>
        <w:jc w:val="both"/>
      </w:pPr>
      <w:r>
        <w:rPr>
          <w:b/>
          <w:bCs/>
        </w:rPr>
        <w:t xml:space="preserve">(c) </w:t>
      </w:r>
      <w:r>
        <w:t xml:space="preserve">El Software fue desarrollado </w:t>
      </w:r>
      <w:r>
        <w:rPr>
          <w:b/>
          <w:bCs/>
        </w:rPr>
        <w:t>fuera del horario laboral</w:t>
      </w:r>
      <w:r>
        <w:t xml:space="preserve">, utilizando </w:t>
      </w:r>
      <w:r>
        <w:rPr>
          <w:b/>
          <w:bCs/>
        </w:rPr>
        <w:t>equipos, herramientas y librerías propios del Licenciante</w:t>
      </w:r>
      <w:r>
        <w:t>. En consecuencia, no resulta aplicable el supuesto del artículo 4, inciso d), de la Ley 11.723, y la titularidad del derecho de propiedad intelectual sobre el Software corresponde al Licenciante en su carácter de autor (art. 4, inc. a, Ley 11.723).</w:t>
      </w:r>
    </w:p>
    <w:p w14:paraId="52F0C5CE" w14:textId="77777777" w:rsidR="00463402" w:rsidRDefault="00000000">
      <w:pPr>
        <w:spacing w:after="160" w:line="276" w:lineRule="auto"/>
        <w:jc w:val="both"/>
      </w:pPr>
      <w:r>
        <w:rPr>
          <w:b/>
          <w:bCs/>
        </w:rPr>
        <w:t xml:space="preserve">(d) </w:t>
      </w:r>
      <w:r>
        <w:t>La Licenciataria tiene interés en utilizar el Software para su operación, y el Licenciante está dispuesto a otorgarle una licencia de uso en los términos de este Contrato, conservando la titularidad y la facultad de licenciarlo a terceros.</w:t>
      </w:r>
    </w:p>
    <w:p w14:paraId="79E15F07" w14:textId="77777777" w:rsidR="00463402" w:rsidRDefault="00000000">
      <w:pPr>
        <w:pBdr>
          <w:left w:val="single" w:sz="18" w:space="12" w:color="C45911"/>
        </w:pBdr>
        <w:spacing w:before="80" w:after="200" w:line="264" w:lineRule="auto"/>
        <w:ind w:left="200"/>
        <w:jc w:val="both"/>
      </w:pPr>
      <w:r>
        <w:rPr>
          <w:b/>
          <w:bCs/>
          <w:i/>
          <w:iCs/>
          <w:color w:val="C45911"/>
        </w:rPr>
        <w:t xml:space="preserve">Nota para revisión legal: </w:t>
      </w:r>
      <w:r>
        <w:rPr>
          <w:i/>
          <w:iCs/>
          <w:color w:val="595959"/>
        </w:rPr>
        <w:t xml:space="preserve">Estos antecedentes documentan el fundamento de la titularidad. Conviene conservar evidencia que los respalde (historial de </w:t>
      </w:r>
      <w:proofErr w:type="spellStart"/>
      <w:r>
        <w:rPr>
          <w:i/>
          <w:iCs/>
          <w:color w:val="595959"/>
        </w:rPr>
        <w:t>commits</w:t>
      </w:r>
      <w:proofErr w:type="spellEnd"/>
      <w:r>
        <w:rPr>
          <w:i/>
          <w:iCs/>
          <w:color w:val="595959"/>
        </w:rPr>
        <w:t xml:space="preserve"> con fechas/horarios, equipo personal, contrato laboral de vendedor). Verificar que la descripción del vínculo laboral coincida exactamente con el contrato vigente.</w:t>
      </w:r>
    </w:p>
    <w:p w14:paraId="56077EA9" w14:textId="77777777" w:rsidR="00463402" w:rsidRDefault="00000000">
      <w:pPr>
        <w:spacing w:after="160" w:line="276" w:lineRule="auto"/>
        <w:jc w:val="both"/>
      </w:pPr>
      <w:r>
        <w:rPr>
          <w:b/>
          <w:bCs/>
        </w:rPr>
        <w:t>En virtud de lo expuesto, las Partes convienen:</w:t>
      </w:r>
    </w:p>
    <w:p w14:paraId="7893019E" w14:textId="77777777" w:rsidR="00463402" w:rsidRDefault="00000000">
      <w:pPr>
        <w:pStyle w:val="Heading1"/>
      </w:pPr>
      <w:r>
        <w:t>Cláusula 1 — Definiciones</w:t>
      </w:r>
    </w:p>
    <w:p w14:paraId="3AB1FDA4" w14:textId="77777777" w:rsidR="00463402" w:rsidRDefault="00000000">
      <w:pPr>
        <w:spacing w:after="160" w:line="276" w:lineRule="auto"/>
        <w:jc w:val="both"/>
      </w:pPr>
      <w:r>
        <w:lastRenderedPageBreak/>
        <w:t>A los efectos de este Contrato, los siguientes términos tendrán el significado que se indica:</w:t>
      </w:r>
    </w:p>
    <w:p w14:paraId="595C3E24" w14:textId="77777777" w:rsidR="00463402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“Software”: la aplicación Rio Flete App en su totalidad, incluyendo su código fuente y objeto, su arquitectura, su base de datos, su documentación y todas sus versiones y actualizaciones.</w:t>
      </w:r>
    </w:p>
    <w:p w14:paraId="42C8C272" w14:textId="77777777" w:rsidR="00463402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“Núcleo” o “Core”: el conjunto de funcionalidades genéricas y reutilizables del Software, base común sobre la que el Licenciante desarrolla y mantiene el producto para distintos clientes.</w:t>
      </w:r>
    </w:p>
    <w:p w14:paraId="2AD86150" w14:textId="77777777" w:rsidR="00463402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“Instancia”: el despliegue concreto del Software configurado para la Licenciataria, ejecutándose sobre la Infraestructura de la Licenciataria.</w:t>
      </w:r>
    </w:p>
    <w:p w14:paraId="4A1A01FE" w14:textId="77777777" w:rsidR="00463402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“Desarrollo a Medida”: toda funcionalidad, adaptación o personalización solicitada por la Licenciataria que exceda el Núcleo y el Mantenimiento, encargada y abonada conforme a la Cláusula 5.</w:t>
      </w:r>
    </w:p>
    <w:p w14:paraId="62CB557F" w14:textId="77777777" w:rsidR="00463402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“Mantenimiento”: las tareas de corrección de errores, ajustes menores y entrega de Versiones Estables que el Licenciante provee sin cargo conforme a la Cláusula 4.</w:t>
      </w:r>
    </w:p>
    <w:p w14:paraId="2D9BDC61" w14:textId="77777777" w:rsidR="00463402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“Versión Estable”: cada versión del Software validada por el Licenciante como apta para uso en producción.</w:t>
      </w:r>
    </w:p>
    <w:p w14:paraId="4F6236A6" w14:textId="77777777" w:rsidR="00463402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“Infraestructura”: los servicios de alojamiento, base de datos, almacenamiento, autenticación y dominios necesarios para ejecutar la Instancia, contratados y administrados bajo cuentas de la Licenciataria.</w:t>
      </w:r>
    </w:p>
    <w:p w14:paraId="05D76E1A" w14:textId="77777777" w:rsidR="00463402" w:rsidRDefault="00000000">
      <w:pPr>
        <w:pStyle w:val="Heading1"/>
      </w:pPr>
      <w:r>
        <w:t>Cláusula 2 — Objeto y reserva de titularidad</w:t>
      </w:r>
    </w:p>
    <w:p w14:paraId="34A78F39" w14:textId="77777777" w:rsidR="00463402" w:rsidRDefault="00000000">
      <w:pPr>
        <w:spacing w:after="160" w:line="276" w:lineRule="auto"/>
        <w:jc w:val="both"/>
      </w:pPr>
      <w:r>
        <w:t>2.1. El Licenciante otorga a la Licenciataria una licencia de uso del Software, en los términos y con el alcance previstos en este Contrato. El presente Contrato constituye una licencia de uso y no implica, en ningún caso, una cesión ni una transferencia de la propiedad del Software.</w:t>
      </w:r>
    </w:p>
    <w:p w14:paraId="1B2E44E4" w14:textId="77777777" w:rsidR="00463402" w:rsidRDefault="00000000">
      <w:pPr>
        <w:spacing w:after="160" w:line="276" w:lineRule="auto"/>
        <w:jc w:val="both"/>
      </w:pPr>
      <w:r>
        <w:t>2.2. El Licenciante conserva la titularidad plena y exclusiva de todos los derechos de propiedad intelectual sobre el Software y sobre el Núcleo, incluyendo el código fuente, la arquitectura y toda obra derivada, presente o futura.</w:t>
      </w:r>
    </w:p>
    <w:p w14:paraId="5915A7BB" w14:textId="77777777" w:rsidR="00463402" w:rsidRDefault="00000000">
      <w:pPr>
        <w:spacing w:after="160" w:line="276" w:lineRule="auto"/>
        <w:jc w:val="both"/>
      </w:pPr>
      <w:r>
        <w:t>2.3. Nada en este Contrato podrá interpretarse como una renuncia, cesión o limitación de los derechos del Licenciante sobre el Software, salvo la licencia de uso expresamente concedida.</w:t>
      </w:r>
    </w:p>
    <w:p w14:paraId="2ED0A706" w14:textId="77777777" w:rsidR="00463402" w:rsidRDefault="00000000">
      <w:pPr>
        <w:pStyle w:val="Heading1"/>
      </w:pPr>
      <w:r>
        <w:t>Cláusula 3 — Alcance de la licencia</w:t>
      </w:r>
    </w:p>
    <w:p w14:paraId="15A44ED9" w14:textId="77777777" w:rsidR="00463402" w:rsidRDefault="00000000">
      <w:pPr>
        <w:spacing w:after="160" w:line="276" w:lineRule="auto"/>
        <w:jc w:val="both"/>
      </w:pPr>
      <w:r>
        <w:t>3.1. La licencia es no exclusiva, intransferible y limitada al uso interno de la Licenciataria para la operación de su negocio.</w:t>
      </w:r>
    </w:p>
    <w:p w14:paraId="5B71A11D" w14:textId="77777777" w:rsidR="00463402" w:rsidRDefault="00000000">
      <w:pPr>
        <w:spacing w:after="160" w:line="276" w:lineRule="auto"/>
        <w:jc w:val="both"/>
      </w:pPr>
      <w:r>
        <w:t>3.2. Por tratarse de una licencia no exclusiva, el Licenciante conserva el derecho de usar, licenciar, comercializar y explotar el Software, el Núcleo y cualquier desarrollo, a favor de sí mismo o de terceros, sin necesidad de autorización ni compensación a la Licenciataria.</w:t>
      </w:r>
    </w:p>
    <w:p w14:paraId="313EBDE9" w14:textId="77777777" w:rsidR="00463402" w:rsidRDefault="00000000">
      <w:pPr>
        <w:spacing w:after="160" w:line="276" w:lineRule="auto"/>
        <w:jc w:val="both"/>
      </w:pPr>
      <w:r>
        <w:t>3.3. La Licenciataria no podrá: (i) ceder, sublicenciar, alquilar ni transferir la licencia a terceros; (</w:t>
      </w:r>
      <w:proofErr w:type="spellStart"/>
      <w:r>
        <w:t>ii</w:t>
      </w:r>
      <w:proofErr w:type="spellEnd"/>
      <w:r>
        <w:t>) comercializar el Software; (</w:t>
      </w:r>
      <w:proofErr w:type="spellStart"/>
      <w:r>
        <w:t>iii</w:t>
      </w:r>
      <w:proofErr w:type="spellEnd"/>
      <w:r>
        <w:t>) realizar ingeniería inversa del código fuente con fines de reproducción o competencia; ni (</w:t>
      </w:r>
      <w:proofErr w:type="spellStart"/>
      <w:r>
        <w:t>iv</w:t>
      </w:r>
      <w:proofErr w:type="spellEnd"/>
      <w:r>
        <w:t>) remover o alterar las menciones de autoría del Licenciante.</w:t>
      </w:r>
    </w:p>
    <w:p w14:paraId="4F086E75" w14:textId="77777777" w:rsidR="00463402" w:rsidRDefault="00000000">
      <w:pPr>
        <w:spacing w:after="160" w:line="276" w:lineRule="auto"/>
        <w:jc w:val="both"/>
      </w:pPr>
      <w:r>
        <w:lastRenderedPageBreak/>
        <w:t>3.4. La licencia se otorga con relación a una (1) Instancia configurada para la Licenciataria. Toda Instancia adicional requerirá acuerdo previo de las Partes.</w:t>
      </w:r>
    </w:p>
    <w:p w14:paraId="11825E0A" w14:textId="77777777" w:rsidR="00463402" w:rsidRDefault="00000000">
      <w:pPr>
        <w:pBdr>
          <w:left w:val="single" w:sz="18" w:space="12" w:color="C45911"/>
        </w:pBdr>
        <w:spacing w:before="80" w:after="200" w:line="264" w:lineRule="auto"/>
        <w:ind w:left="200"/>
        <w:jc w:val="both"/>
      </w:pPr>
      <w:r>
        <w:rPr>
          <w:b/>
          <w:bCs/>
          <w:i/>
          <w:iCs/>
          <w:color w:val="C45911"/>
        </w:rPr>
        <w:t xml:space="preserve">Nota para revisión legal: </w:t>
      </w:r>
      <w:r>
        <w:rPr>
          <w:i/>
          <w:iCs/>
          <w:color w:val="595959"/>
        </w:rPr>
        <w:t>Definir si la licencia se otorga a título gratuito o con alguna contraprestación simbólica. El intercambio relevante aquí es: la Licenciataria asume el costo de Infraestructura y el Licenciante cede el uso. Conviene que el contrato refleje esa reciprocidad para que no quede como mera liberalidad revocable.</w:t>
      </w:r>
    </w:p>
    <w:p w14:paraId="515E6FD0" w14:textId="77777777" w:rsidR="00463402" w:rsidRDefault="00000000">
      <w:pPr>
        <w:pStyle w:val="Heading1"/>
      </w:pPr>
      <w:r>
        <w:t>Cláusula 4 — Mantenimiento y versiones estables (sin cargo)</w:t>
      </w:r>
    </w:p>
    <w:p w14:paraId="2EF451A9" w14:textId="77777777" w:rsidR="00463402" w:rsidRDefault="00000000">
      <w:pPr>
        <w:spacing w:after="160" w:line="276" w:lineRule="auto"/>
        <w:jc w:val="both"/>
      </w:pPr>
      <w:r>
        <w:t>4.1. El Licenciante proveerá, sin cargo para la Licenciataria, el Mantenimiento del Software, que comprende: la corrección de errores (bugs) del Núcleo, los ajustes menores de funcionamiento y la puesta a disposición de las Versiones Estables que el Licenciante libere.</w:t>
      </w:r>
    </w:p>
    <w:p w14:paraId="6DED84BA" w14:textId="77777777" w:rsidR="00463402" w:rsidRDefault="00000000">
      <w:pPr>
        <w:spacing w:after="160" w:line="276" w:lineRule="auto"/>
        <w:jc w:val="both"/>
      </w:pPr>
      <w:r>
        <w:t>4.2. El Mantenimiento se presta según la disponibilidad razonable del Licenciante, sin sujeción a tiempos de respuesta garantizados ni a niveles de servicio (SLA), salvo que las Partes acuerden lo contrario por escrito.</w:t>
      </w:r>
    </w:p>
    <w:p w14:paraId="4C09C696" w14:textId="77777777" w:rsidR="00463402" w:rsidRDefault="00000000">
      <w:pPr>
        <w:spacing w:after="160" w:line="276" w:lineRule="auto"/>
        <w:jc w:val="both"/>
      </w:pPr>
      <w:r>
        <w:t>4.3. No se consideran Mantenimiento, y quedan fuera de la gratuidad: los Desarrollos a Medida, las nuevas funcionalidades, las integraciones con sistemas de terceros, la migración de datos y el soporte derivado de un uso indebido o de modificaciones realizadas por la Licenciataria o terceros.</w:t>
      </w:r>
    </w:p>
    <w:p w14:paraId="2E143B70" w14:textId="77777777" w:rsidR="00463402" w:rsidRDefault="00000000">
      <w:pPr>
        <w:pStyle w:val="Heading1"/>
      </w:pPr>
      <w:r>
        <w:t>Cláusula 5 — Desarrollos a medida (con cargo)</w:t>
      </w:r>
    </w:p>
    <w:p w14:paraId="59391473" w14:textId="77777777" w:rsidR="00463402" w:rsidRDefault="00000000">
      <w:pPr>
        <w:spacing w:after="160" w:line="276" w:lineRule="auto"/>
        <w:jc w:val="both"/>
      </w:pPr>
      <w:r>
        <w:t>5.1. Todo Desarrollo a Medida será encargado por escrito y abonado por la Licenciataria, conforme al presupuesto que el Licenciante presente y la Licenciataria apruebe en cada caso.</w:t>
      </w:r>
    </w:p>
    <w:p w14:paraId="7DD254AB" w14:textId="77777777" w:rsidR="00463402" w:rsidRDefault="00000000">
      <w:pPr>
        <w:spacing w:after="160" w:line="276" w:lineRule="auto"/>
        <w:jc w:val="both"/>
      </w:pPr>
      <w:r>
        <w:t>5.2. El precio del Desarrollo a Medida retribuye el servicio de desarrollo. No implica cesión de la propiedad intelectual sobre el resultado: todo Desarrollo a Medida queda comprendido en la titularidad del Licenciante conforme a la Cláusula 2.</w:t>
      </w:r>
    </w:p>
    <w:p w14:paraId="09071C9C" w14:textId="77777777" w:rsidR="00463402" w:rsidRDefault="00000000">
      <w:pPr>
        <w:spacing w:after="160" w:line="276" w:lineRule="auto"/>
        <w:jc w:val="both"/>
      </w:pPr>
      <w:r>
        <w:t>5.3. El Licenciante podrá incorporar al Núcleo, total o parcialmente, las funcionalidades originadas en un Desarrollo a Medida, y ponerlas a disposición de otros clientes. La Licenciataria conserva el derecho de uso de dichas funcionalidades dentro de su Instancia conforme a la Cláusula 3.</w:t>
      </w:r>
    </w:p>
    <w:p w14:paraId="70E14324" w14:textId="77777777" w:rsidR="00463402" w:rsidRDefault="00000000">
      <w:pPr>
        <w:pBdr>
          <w:left w:val="single" w:sz="18" w:space="12" w:color="C45911"/>
        </w:pBdr>
        <w:spacing w:before="80" w:after="200" w:line="264" w:lineRule="auto"/>
        <w:ind w:left="200"/>
        <w:jc w:val="both"/>
      </w:pPr>
      <w:r>
        <w:rPr>
          <w:b/>
          <w:bCs/>
          <w:i/>
          <w:iCs/>
          <w:color w:val="C45911"/>
        </w:rPr>
        <w:t xml:space="preserve">Nota para revisión legal: </w:t>
      </w:r>
      <w:r>
        <w:rPr>
          <w:i/>
          <w:iCs/>
          <w:color w:val="595959"/>
        </w:rPr>
        <w:t>Esta cláusula es central para el modelo open-</w:t>
      </w:r>
      <w:proofErr w:type="spellStart"/>
      <w:r>
        <w:rPr>
          <w:i/>
          <w:iCs/>
          <w:color w:val="595959"/>
        </w:rPr>
        <w:t>core</w:t>
      </w:r>
      <w:proofErr w:type="spellEnd"/>
      <w:r>
        <w:rPr>
          <w:i/>
          <w:iCs/>
          <w:color w:val="595959"/>
        </w:rPr>
        <w:t>: invierte el supuesto habitual de que “quien paga el desarrollo a medida es dueño de él”. Debe quedar absolutamente explícita y ser comprendida por la Licenciataria antes de firmar, porque es la que más fricción suele generar. Considerar si para algún desarrollo puntual se quiere pactar una exclusividad temporal a favor de la Licenciataria (por ejemplo, X meses antes de incorporarlo al Núcleo).</w:t>
      </w:r>
    </w:p>
    <w:p w14:paraId="0CD9BE4F" w14:textId="77777777" w:rsidR="00463402" w:rsidRDefault="00000000">
      <w:pPr>
        <w:pStyle w:val="Heading1"/>
      </w:pPr>
      <w:r>
        <w:t>Cláusula 6 — Infraestructura, alojamiento y costos</w:t>
      </w:r>
    </w:p>
    <w:p w14:paraId="1866847D" w14:textId="77777777" w:rsidR="00463402" w:rsidRDefault="00000000">
      <w:pPr>
        <w:spacing w:after="160" w:line="276" w:lineRule="auto"/>
        <w:jc w:val="both"/>
      </w:pPr>
      <w:r>
        <w:t>6.1. La Infraestructura necesaria para ejecutar la Instancia será contratada, administrada y costeada íntegramente por la Licenciataria, bajo sus propias cuentas y a su nombre.</w:t>
      </w:r>
    </w:p>
    <w:p w14:paraId="2FF57432" w14:textId="77777777" w:rsidR="00463402" w:rsidRDefault="00000000">
      <w:pPr>
        <w:spacing w:after="160" w:line="276" w:lineRule="auto"/>
        <w:jc w:val="both"/>
      </w:pPr>
      <w:r>
        <w:t>6.2. Todos los costos de alojamiento, base de datos, almacenamiento, dominios y servicios asociados son de cargo exclusivo de la Licenciataria. El Licenciante no asume responsabilidad alguna por dichos costos ni por la continuidad de los servicios contratados por la Licenciataria.</w:t>
      </w:r>
    </w:p>
    <w:p w14:paraId="76777242" w14:textId="77777777" w:rsidR="00463402" w:rsidRDefault="00000000">
      <w:pPr>
        <w:spacing w:after="160" w:line="276" w:lineRule="auto"/>
        <w:jc w:val="both"/>
      </w:pPr>
      <w:r>
        <w:lastRenderedPageBreak/>
        <w:t>6.3. La Licenciataria otorgará al Licenciante los accesos técnicos razonablemente necesarios para prestar el Mantenimiento y los Desarrollos a Medida. El Licenciante usará dichos accesos exclusivamente con esa finalidad.</w:t>
      </w:r>
    </w:p>
    <w:p w14:paraId="5F6754D9" w14:textId="77777777" w:rsidR="00463402" w:rsidRDefault="00000000">
      <w:pPr>
        <w:pStyle w:val="Heading1"/>
      </w:pPr>
      <w:r>
        <w:t>Cláusula 7 — Datos personales</w:t>
      </w:r>
    </w:p>
    <w:p w14:paraId="1A2EE0E0" w14:textId="77777777" w:rsidR="00463402" w:rsidRDefault="00000000">
      <w:pPr>
        <w:spacing w:after="160" w:line="276" w:lineRule="auto"/>
        <w:jc w:val="both"/>
      </w:pPr>
      <w:r>
        <w:t>7.1. Los datos personales tratados a través del Software (entre otros, datos de clientes, documentos de identidad y evidencias de entrega) son recolectados y tratados por cuenta y bajo responsabilidad de la Licenciataria, quien reviste el carácter de responsable del tratamiento conforme a la Ley 25.326 de Protección de Datos Personales.</w:t>
      </w:r>
    </w:p>
    <w:p w14:paraId="1375B543" w14:textId="77777777" w:rsidR="00463402" w:rsidRDefault="00000000">
      <w:pPr>
        <w:spacing w:after="160" w:line="276" w:lineRule="auto"/>
        <w:jc w:val="both"/>
      </w:pPr>
      <w:r>
        <w:t>7.2. El Licenciante actúa, en su caso, como prestador técnico que trata datos por cuenta de la Licenciataria, conforme a las instrucciones de esta y exclusivamente para la prestación del Mantenimiento y los Desarrollos a Medida. El Licenciante no utilizará dichos datos para fines propios.</w:t>
      </w:r>
    </w:p>
    <w:p w14:paraId="25B7948C" w14:textId="77777777" w:rsidR="00463402" w:rsidRDefault="00000000">
      <w:pPr>
        <w:spacing w:after="160" w:line="276" w:lineRule="auto"/>
        <w:jc w:val="both"/>
      </w:pPr>
      <w:r>
        <w:t>7.3. La Licenciataria será responsable del cumplimiento de las obligaciones legales aplicables al tratamiento de datos personales, incluyendo la obtención de los consentimientos y la atención de los derechos de los titulares de los datos.</w:t>
      </w:r>
    </w:p>
    <w:p w14:paraId="0ECA8419" w14:textId="77777777" w:rsidR="00463402" w:rsidRDefault="00000000">
      <w:pPr>
        <w:pBdr>
          <w:left w:val="single" w:sz="18" w:space="12" w:color="C45911"/>
        </w:pBdr>
        <w:spacing w:before="80" w:after="200" w:line="264" w:lineRule="auto"/>
        <w:ind w:left="200"/>
        <w:jc w:val="both"/>
      </w:pPr>
      <w:r>
        <w:rPr>
          <w:b/>
          <w:bCs/>
          <w:i/>
          <w:iCs/>
          <w:color w:val="C45911"/>
        </w:rPr>
        <w:t xml:space="preserve">Nota para revisión legal: </w:t>
      </w:r>
      <w:r>
        <w:rPr>
          <w:i/>
          <w:iCs/>
          <w:color w:val="595959"/>
        </w:rPr>
        <w:t>Según el volumen y la sensibilidad de los datos (</w:t>
      </w:r>
      <w:proofErr w:type="spellStart"/>
      <w:r>
        <w:rPr>
          <w:i/>
          <w:iCs/>
          <w:color w:val="595959"/>
        </w:rPr>
        <w:t>DNIs</w:t>
      </w:r>
      <w:proofErr w:type="spellEnd"/>
      <w:r>
        <w:rPr>
          <w:i/>
          <w:iCs/>
          <w:color w:val="595959"/>
        </w:rPr>
        <w:t>, imágenes), puede convenir un anexo de tratamiento de datos más detallado. Revisar la normativa vigente, dado que el régimen de protección de datos en Argentina está en proceso de actualización.</w:t>
      </w:r>
    </w:p>
    <w:p w14:paraId="0A3A6044" w14:textId="77777777" w:rsidR="00463402" w:rsidRDefault="00000000">
      <w:pPr>
        <w:pStyle w:val="Heading1"/>
      </w:pPr>
      <w:r>
        <w:t>Cláusula 8 — Confidencialidad</w:t>
      </w:r>
    </w:p>
    <w:p w14:paraId="7C8BD87B" w14:textId="77777777" w:rsidR="00463402" w:rsidRDefault="00000000">
      <w:pPr>
        <w:spacing w:after="160" w:line="276" w:lineRule="auto"/>
        <w:jc w:val="both"/>
      </w:pPr>
      <w:r>
        <w:t>8.1. Cada Parte mantendrá la confidencialidad de la información no pública de la otra a la que acceda con motivo de este Contrato, y la usará únicamente para los fines del Contrato. Esta obligación subsiste durante la vigencia y por el plazo de tres (3) años posteriores a su terminación.</w:t>
      </w:r>
    </w:p>
    <w:p w14:paraId="1BFCE757" w14:textId="77777777" w:rsidR="00463402" w:rsidRDefault="00000000">
      <w:pPr>
        <w:spacing w:after="160" w:line="276" w:lineRule="auto"/>
        <w:jc w:val="both"/>
      </w:pPr>
      <w:r>
        <w:t>8.2. El código fuente del Software es información confidencial del Licenciante.</w:t>
      </w:r>
    </w:p>
    <w:p w14:paraId="5043A36F" w14:textId="77777777" w:rsidR="00463402" w:rsidRDefault="00000000">
      <w:pPr>
        <w:pStyle w:val="Heading1"/>
      </w:pPr>
      <w:r>
        <w:t>Cláusula 9 — Garantías y limitación de responsabilidad</w:t>
      </w:r>
    </w:p>
    <w:p w14:paraId="4DE1C752" w14:textId="77777777" w:rsidR="00463402" w:rsidRDefault="00000000">
      <w:pPr>
        <w:spacing w:after="160" w:line="276" w:lineRule="auto"/>
        <w:jc w:val="both"/>
      </w:pPr>
      <w:r>
        <w:t xml:space="preserve">9.1. El Software se provee “en su estado actual” (as </w:t>
      </w:r>
      <w:proofErr w:type="spellStart"/>
      <w:r>
        <w:t>is</w:t>
      </w:r>
      <w:proofErr w:type="spellEnd"/>
      <w:r>
        <w:t>). El Licenciante no garantiza que el Software esté libre de errores ni que su funcionamiento sea ininterrumpido, especialmente respecto de las prestaciones provistas sin cargo.</w:t>
      </w:r>
    </w:p>
    <w:p w14:paraId="69A86124" w14:textId="77777777" w:rsidR="00463402" w:rsidRDefault="00000000">
      <w:pPr>
        <w:spacing w:after="160" w:line="276" w:lineRule="auto"/>
        <w:jc w:val="both"/>
      </w:pPr>
      <w:r>
        <w:t>9.2. En la máxima medida permitida por la ley, la responsabilidad del Licenciante se limita a la corrección de los errores en el marco del Mantenimiento. El Licenciante no responde por daños indirectos, lucro cesante ni pérdida de datos atribuibles a la Infraestructura, a la conectividad o al uso indebido del Software por la Licenciataria o terceros.</w:t>
      </w:r>
    </w:p>
    <w:p w14:paraId="7BA37F6F" w14:textId="77777777" w:rsidR="00463402" w:rsidRDefault="00000000">
      <w:pPr>
        <w:pBdr>
          <w:left w:val="single" w:sz="18" w:space="12" w:color="C45911"/>
        </w:pBdr>
        <w:spacing w:before="80" w:after="200" w:line="264" w:lineRule="auto"/>
        <w:ind w:left="200"/>
        <w:jc w:val="both"/>
      </w:pPr>
      <w:r>
        <w:rPr>
          <w:b/>
          <w:bCs/>
          <w:i/>
          <w:iCs/>
          <w:color w:val="C45911"/>
        </w:rPr>
        <w:t xml:space="preserve">Nota para revisión legal: </w:t>
      </w:r>
      <w:r>
        <w:rPr>
          <w:i/>
          <w:iCs/>
          <w:color w:val="595959"/>
        </w:rPr>
        <w:t>Las cláusulas de limitación de responsabilidad tienen límites en el derecho argentino (no se puede dispensar el dolo, por ejemplo). El abogado debe calibrar el alcance para que sean válidas y exigibles.</w:t>
      </w:r>
    </w:p>
    <w:p w14:paraId="4A5CD1F7" w14:textId="77777777" w:rsidR="00463402" w:rsidRDefault="00000000">
      <w:pPr>
        <w:pStyle w:val="Heading1"/>
      </w:pPr>
      <w:r>
        <w:t>Cláusula 10 — Plazo y terminación</w:t>
      </w:r>
    </w:p>
    <w:p w14:paraId="65EFC852" w14:textId="77777777" w:rsidR="00463402" w:rsidRDefault="00000000">
      <w:pPr>
        <w:spacing w:after="160" w:line="276" w:lineRule="auto"/>
        <w:jc w:val="both"/>
      </w:pPr>
      <w:r>
        <w:lastRenderedPageBreak/>
        <w:t xml:space="preserve">10.1. El Contrato tiene vigencia por tiempo indeterminado. Cualquiera de las Partes podrá rescindirlo sin expresión de causa mediante aviso por escrito con una antelación no menor a </w:t>
      </w:r>
      <w:r>
        <w:rPr>
          <w:i/>
          <w:iCs/>
          <w:color w:val="1F4E79"/>
        </w:rPr>
        <w:t>[30/60/90]</w:t>
      </w:r>
      <w:r>
        <w:t xml:space="preserve"> días.</w:t>
      </w:r>
    </w:p>
    <w:p w14:paraId="3AE4D897" w14:textId="77777777" w:rsidR="00463402" w:rsidRDefault="00000000">
      <w:pPr>
        <w:spacing w:after="160" w:line="276" w:lineRule="auto"/>
        <w:jc w:val="both"/>
      </w:pPr>
      <w:r>
        <w:t>10.2. Terminado el Contrato, cesa el derecho de uso de la Licenciataria sobre el Software, sin perjuicio de su derecho a exportar y conservar sus propios datos, que en todo momento le pertenecen.</w:t>
      </w:r>
    </w:p>
    <w:p w14:paraId="7855FAC9" w14:textId="77777777" w:rsidR="00463402" w:rsidRDefault="00000000">
      <w:pPr>
        <w:spacing w:after="160" w:line="276" w:lineRule="auto"/>
        <w:jc w:val="both"/>
      </w:pPr>
      <w:r>
        <w:t>10.3. La terminación no afecta la titularidad del Licenciante sobre el Software ni sobre el Núcleo, ni los Desarrollos a Medida ya ejecutados y abonados.</w:t>
      </w:r>
    </w:p>
    <w:p w14:paraId="1582DA5F" w14:textId="77777777" w:rsidR="00463402" w:rsidRDefault="00000000">
      <w:pPr>
        <w:pBdr>
          <w:left w:val="single" w:sz="18" w:space="12" w:color="C45911"/>
        </w:pBdr>
        <w:spacing w:before="80" w:after="200" w:line="264" w:lineRule="auto"/>
        <w:ind w:left="200"/>
        <w:jc w:val="both"/>
      </w:pPr>
      <w:r>
        <w:rPr>
          <w:b/>
          <w:bCs/>
          <w:i/>
          <w:iCs/>
          <w:color w:val="C45911"/>
        </w:rPr>
        <w:t xml:space="preserve">Nota para revisión legal: </w:t>
      </w:r>
      <w:r>
        <w:rPr>
          <w:i/>
          <w:iCs/>
          <w:color w:val="595959"/>
        </w:rPr>
        <w:t>Decidir el efecto exacto de la terminación: ¿la Licenciataria puede seguir usando la última Versión Estable, o cesa todo uso? Es una decisión de negocio importante. Definir también el plazo y mecanismo de entrega/exportación de datos.</w:t>
      </w:r>
    </w:p>
    <w:p w14:paraId="580030F9" w14:textId="77777777" w:rsidR="00463402" w:rsidRDefault="00000000">
      <w:pPr>
        <w:pStyle w:val="Heading1"/>
      </w:pPr>
      <w:r>
        <w:t>Cláusula 11 — Reserva de derechos y no exclusividad</w:t>
      </w:r>
    </w:p>
    <w:p w14:paraId="1A639EB8" w14:textId="77777777" w:rsidR="00463402" w:rsidRDefault="00000000">
      <w:pPr>
        <w:spacing w:after="160" w:line="276" w:lineRule="auto"/>
        <w:jc w:val="both"/>
      </w:pPr>
      <w:r>
        <w:t>11.1. El Licenciante se reserva expresamente el derecho de mantener un producto genérico (el Núcleo) y de ofrecerlo, con sus capas de configuración y desarrollos, a otros clientes, bajo un modelo de producto con base común y personalizaciones por cliente.</w:t>
      </w:r>
    </w:p>
    <w:p w14:paraId="7ACCBFA6" w14:textId="77777777" w:rsidR="00463402" w:rsidRDefault="00000000">
      <w:pPr>
        <w:spacing w:after="160" w:line="276" w:lineRule="auto"/>
        <w:jc w:val="both"/>
      </w:pPr>
      <w:r>
        <w:t>11.2. Ningún derecho no concedido expresamente en este Contrato se considera otorgado a la Licenciataria.</w:t>
      </w:r>
    </w:p>
    <w:p w14:paraId="1BE13619" w14:textId="77777777" w:rsidR="00463402" w:rsidRDefault="00000000">
      <w:pPr>
        <w:pStyle w:val="Heading1"/>
      </w:pPr>
      <w:r>
        <w:t>Cláusula 12 — Ley aplicable y jurisdicción</w:t>
      </w:r>
    </w:p>
    <w:p w14:paraId="29E51B0D" w14:textId="77777777" w:rsidR="00463402" w:rsidRDefault="00000000">
      <w:pPr>
        <w:spacing w:after="160" w:line="276" w:lineRule="auto"/>
        <w:jc w:val="both"/>
      </w:pPr>
      <w:r>
        <w:t>12.1. Este Contrato se rige por las leyes de la República Argentina.</w:t>
      </w:r>
    </w:p>
    <w:p w14:paraId="554B7D84" w14:textId="77777777" w:rsidR="00463402" w:rsidRDefault="00000000">
      <w:pPr>
        <w:spacing w:after="160" w:line="276" w:lineRule="auto"/>
        <w:jc w:val="both"/>
      </w:pPr>
      <w:r>
        <w:t xml:space="preserve">12.2. Para toda controversia, las Partes se someten a la jurisdicción de los tribunales ordinarios de </w:t>
      </w:r>
      <w:r>
        <w:rPr>
          <w:i/>
          <w:iCs/>
          <w:color w:val="1F4E79"/>
        </w:rPr>
        <w:t>[San Juan / jurisdicción que corresponda]</w:t>
      </w:r>
      <w:r>
        <w:t>, renunciando a cualquier otro fuero.</w:t>
      </w:r>
    </w:p>
    <w:p w14:paraId="4C1B08D8" w14:textId="77777777" w:rsidR="00463402" w:rsidRDefault="00000000">
      <w:pPr>
        <w:pStyle w:val="Heading1"/>
      </w:pPr>
      <w:r>
        <w:t>Cláusula 13 — Disposiciones generales</w:t>
      </w:r>
    </w:p>
    <w:p w14:paraId="442F22C8" w14:textId="77777777" w:rsidR="00463402" w:rsidRDefault="00000000">
      <w:pPr>
        <w:spacing w:after="160" w:line="276" w:lineRule="auto"/>
        <w:jc w:val="both"/>
      </w:pPr>
      <w:r>
        <w:t>13.1. Toda modificación a este Contrato deberá constar por escrito y firmada por ambas Partes.</w:t>
      </w:r>
    </w:p>
    <w:p w14:paraId="5F56241A" w14:textId="77777777" w:rsidR="00463402" w:rsidRDefault="00000000">
      <w:pPr>
        <w:spacing w:after="160" w:line="276" w:lineRule="auto"/>
        <w:jc w:val="both"/>
      </w:pPr>
      <w:r>
        <w:t>13.2. La eventual nulidad de una cláusula no afectará la validez de las restantes.</w:t>
      </w:r>
    </w:p>
    <w:p w14:paraId="06B3E44C" w14:textId="77777777" w:rsidR="00463402" w:rsidRDefault="00000000">
      <w:pPr>
        <w:spacing w:after="160" w:line="276" w:lineRule="auto"/>
        <w:jc w:val="both"/>
      </w:pPr>
      <w:r>
        <w:t>13.3. Las Partes constituyen domicilios especiales en los indicados en el encabezado, donde se tendrán por válidas todas las notificaciones.</w:t>
      </w:r>
    </w:p>
    <w:p w14:paraId="3E49EBD6" w14:textId="77777777" w:rsidR="00463402" w:rsidRDefault="00000000">
      <w:pPr>
        <w:spacing w:after="160" w:line="276" w:lineRule="auto"/>
        <w:jc w:val="both"/>
      </w:pPr>
      <w:r>
        <w:t>13.4. El presente Contrato constituye el acuerdo íntegro entre las Partes sobre su objeto y reemplaza todo entendimiento previo, verbal o escrito.</w:t>
      </w:r>
    </w:p>
    <w:p w14:paraId="34E93B5F" w14:textId="77777777" w:rsidR="00463402" w:rsidRDefault="00463402">
      <w:pPr>
        <w:pBdr>
          <w:bottom w:val="single" w:sz="6" w:space="1" w:color="BFBFBF"/>
        </w:pBdr>
        <w:spacing w:before="60" w:after="200"/>
      </w:pPr>
    </w:p>
    <w:p w14:paraId="7297820D" w14:textId="77777777" w:rsidR="00463402" w:rsidRDefault="00000000">
      <w:pPr>
        <w:spacing w:before="200" w:after="600"/>
        <w:jc w:val="both"/>
      </w:pPr>
      <w:r>
        <w:t xml:space="preserve">En </w:t>
      </w:r>
      <w:r>
        <w:rPr>
          <w:i/>
          <w:iCs/>
          <w:color w:val="1F4E79"/>
        </w:rPr>
        <w:t>[lugar]</w:t>
      </w:r>
      <w:r>
        <w:t xml:space="preserve">, a los </w:t>
      </w:r>
      <w:r>
        <w:rPr>
          <w:i/>
          <w:iCs/>
          <w:color w:val="1F4E79"/>
        </w:rPr>
        <w:t>[...]</w:t>
      </w:r>
      <w:r>
        <w:t xml:space="preserve"> días del mes de </w:t>
      </w:r>
      <w:r>
        <w:rPr>
          <w:i/>
          <w:iCs/>
          <w:color w:val="1F4E79"/>
        </w:rPr>
        <w:t>[...]</w:t>
      </w:r>
      <w:r>
        <w:t xml:space="preserve"> de </w:t>
      </w:r>
      <w:r>
        <w:rPr>
          <w:i/>
          <w:iCs/>
          <w:color w:val="1F4E79"/>
        </w:rPr>
        <w:t>[año]</w:t>
      </w:r>
      <w:r>
        <w:t>, se firman dos (2) ejemplares de un mismo tenor y a un solo efecto.</w:t>
      </w:r>
    </w:p>
    <w:p w14:paraId="3965250F" w14:textId="77777777" w:rsidR="00463402" w:rsidRDefault="00000000">
      <w:pPr>
        <w:spacing w:before="600" w:after="60"/>
      </w:pPr>
      <w:r>
        <w:t>______________________________                              ______________________________</w:t>
      </w:r>
    </w:p>
    <w:p w14:paraId="784B7F7F" w14:textId="77777777" w:rsidR="00463402" w:rsidRDefault="00000000">
      <w:pPr>
        <w:spacing w:after="40"/>
      </w:pPr>
      <w:r>
        <w:rPr>
          <w:b/>
          <w:bCs/>
        </w:rPr>
        <w:t>El LICENCIANTE                                                                  La LICENCIATARIA</w:t>
      </w:r>
    </w:p>
    <w:p w14:paraId="03671D2E" w14:textId="77777777" w:rsidR="00463402" w:rsidRDefault="00000000">
      <w:r>
        <w:rPr>
          <w:i/>
          <w:iCs/>
          <w:color w:val="595959"/>
          <w:sz w:val="20"/>
          <w:szCs w:val="20"/>
        </w:rPr>
        <w:t xml:space="preserve">Mathias [apellido] — DNI [...]                                </w:t>
      </w:r>
      <w:proofErr w:type="gramStart"/>
      <w:r>
        <w:rPr>
          <w:i/>
          <w:iCs/>
          <w:color w:val="595959"/>
          <w:sz w:val="20"/>
          <w:szCs w:val="20"/>
        </w:rPr>
        <w:t xml:space="preserve">   [</w:t>
      </w:r>
      <w:proofErr w:type="gramEnd"/>
      <w:r>
        <w:rPr>
          <w:i/>
          <w:iCs/>
          <w:color w:val="595959"/>
          <w:sz w:val="20"/>
          <w:szCs w:val="20"/>
        </w:rPr>
        <w:t>Razón social] — CUIT [...]</w:t>
      </w:r>
    </w:p>
    <w:sectPr w:rsidR="00463402" w:rsidSect="006E7692">
      <w:footerReference w:type="default" r:id="rId7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989F" w14:textId="77777777" w:rsidR="004024DE" w:rsidRDefault="004024DE">
      <w:r>
        <w:separator/>
      </w:r>
    </w:p>
  </w:endnote>
  <w:endnote w:type="continuationSeparator" w:id="0">
    <w:p w14:paraId="4B8EC9C6" w14:textId="77777777" w:rsidR="004024DE" w:rsidRDefault="00402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29B6" w14:textId="77777777" w:rsidR="00463402" w:rsidRDefault="00000000">
    <w:pPr>
      <w:jc w:val="center"/>
    </w:pPr>
    <w:r>
      <w:rPr>
        <w:color w:val="808080"/>
        <w:sz w:val="16"/>
        <w:szCs w:val="16"/>
      </w:rPr>
      <w:t xml:space="preserve">Borrador de contrato de licencia — sujeto a revisión legal —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E769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DA8C" w14:textId="77777777" w:rsidR="004024DE" w:rsidRDefault="004024DE">
      <w:r>
        <w:separator/>
      </w:r>
    </w:p>
  </w:footnote>
  <w:footnote w:type="continuationSeparator" w:id="0">
    <w:p w14:paraId="57C8F7E3" w14:textId="77777777" w:rsidR="004024DE" w:rsidRDefault="00402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73F99"/>
    <w:multiLevelType w:val="hybridMultilevel"/>
    <w:tmpl w:val="FEF80DDE"/>
    <w:lvl w:ilvl="0" w:tplc="656C3F9A">
      <w:start w:val="1"/>
      <w:numFmt w:val="bullet"/>
      <w:lvlText w:val="•"/>
      <w:lvlJc w:val="left"/>
      <w:pPr>
        <w:ind w:left="600" w:hanging="280"/>
      </w:pPr>
    </w:lvl>
    <w:lvl w:ilvl="1" w:tplc="448C0B78">
      <w:numFmt w:val="decimal"/>
      <w:lvlText w:val=""/>
      <w:lvlJc w:val="left"/>
    </w:lvl>
    <w:lvl w:ilvl="2" w:tplc="403EF6DE">
      <w:numFmt w:val="decimal"/>
      <w:lvlText w:val=""/>
      <w:lvlJc w:val="left"/>
    </w:lvl>
    <w:lvl w:ilvl="3" w:tplc="583EB4CA">
      <w:numFmt w:val="decimal"/>
      <w:lvlText w:val=""/>
      <w:lvlJc w:val="left"/>
    </w:lvl>
    <w:lvl w:ilvl="4" w:tplc="51F45244">
      <w:numFmt w:val="decimal"/>
      <w:lvlText w:val=""/>
      <w:lvlJc w:val="left"/>
    </w:lvl>
    <w:lvl w:ilvl="5" w:tplc="5886A31A">
      <w:numFmt w:val="decimal"/>
      <w:lvlText w:val=""/>
      <w:lvlJc w:val="left"/>
    </w:lvl>
    <w:lvl w:ilvl="6" w:tplc="A7C27222">
      <w:numFmt w:val="decimal"/>
      <w:lvlText w:val=""/>
      <w:lvlJc w:val="left"/>
    </w:lvl>
    <w:lvl w:ilvl="7" w:tplc="EEEA2F62">
      <w:numFmt w:val="decimal"/>
      <w:lvlText w:val=""/>
      <w:lvlJc w:val="left"/>
    </w:lvl>
    <w:lvl w:ilvl="8" w:tplc="0C2E8D2C">
      <w:numFmt w:val="decimal"/>
      <w:lvlText w:val=""/>
      <w:lvlJc w:val="left"/>
    </w:lvl>
  </w:abstractNum>
  <w:abstractNum w:abstractNumId="1" w15:restartNumberingAfterBreak="0">
    <w:nsid w:val="679E5CF3"/>
    <w:multiLevelType w:val="hybridMultilevel"/>
    <w:tmpl w:val="1AB02B16"/>
    <w:lvl w:ilvl="0" w:tplc="45EE260A">
      <w:start w:val="1"/>
      <w:numFmt w:val="bullet"/>
      <w:lvlText w:val="●"/>
      <w:lvlJc w:val="left"/>
      <w:pPr>
        <w:ind w:left="720" w:hanging="360"/>
      </w:pPr>
    </w:lvl>
    <w:lvl w:ilvl="1" w:tplc="BC7449FE">
      <w:start w:val="1"/>
      <w:numFmt w:val="bullet"/>
      <w:lvlText w:val="○"/>
      <w:lvlJc w:val="left"/>
      <w:pPr>
        <w:ind w:left="1440" w:hanging="360"/>
      </w:pPr>
    </w:lvl>
    <w:lvl w:ilvl="2" w:tplc="02D61532">
      <w:start w:val="1"/>
      <w:numFmt w:val="bullet"/>
      <w:lvlText w:val="■"/>
      <w:lvlJc w:val="left"/>
      <w:pPr>
        <w:ind w:left="2160" w:hanging="360"/>
      </w:pPr>
    </w:lvl>
    <w:lvl w:ilvl="3" w:tplc="6582ABBE">
      <w:start w:val="1"/>
      <w:numFmt w:val="bullet"/>
      <w:lvlText w:val="●"/>
      <w:lvlJc w:val="left"/>
      <w:pPr>
        <w:ind w:left="2880" w:hanging="360"/>
      </w:pPr>
    </w:lvl>
    <w:lvl w:ilvl="4" w:tplc="30DCB336">
      <w:start w:val="1"/>
      <w:numFmt w:val="bullet"/>
      <w:lvlText w:val="○"/>
      <w:lvlJc w:val="left"/>
      <w:pPr>
        <w:ind w:left="3600" w:hanging="360"/>
      </w:pPr>
    </w:lvl>
    <w:lvl w:ilvl="5" w:tplc="C38C5BFE">
      <w:start w:val="1"/>
      <w:numFmt w:val="bullet"/>
      <w:lvlText w:val="■"/>
      <w:lvlJc w:val="left"/>
      <w:pPr>
        <w:ind w:left="4320" w:hanging="360"/>
      </w:pPr>
    </w:lvl>
    <w:lvl w:ilvl="6" w:tplc="8F22985C">
      <w:start w:val="1"/>
      <w:numFmt w:val="bullet"/>
      <w:lvlText w:val="●"/>
      <w:lvlJc w:val="left"/>
      <w:pPr>
        <w:ind w:left="5040" w:hanging="360"/>
      </w:pPr>
    </w:lvl>
    <w:lvl w:ilvl="7" w:tplc="8DC8BA42">
      <w:start w:val="1"/>
      <w:numFmt w:val="bullet"/>
      <w:lvlText w:val="●"/>
      <w:lvlJc w:val="left"/>
      <w:pPr>
        <w:ind w:left="5760" w:hanging="360"/>
      </w:pPr>
    </w:lvl>
    <w:lvl w:ilvl="8" w:tplc="226CEAAE">
      <w:start w:val="1"/>
      <w:numFmt w:val="bullet"/>
      <w:lvlText w:val="●"/>
      <w:lvlJc w:val="left"/>
      <w:pPr>
        <w:ind w:left="6480" w:hanging="360"/>
      </w:pPr>
    </w:lvl>
  </w:abstractNum>
  <w:num w:numId="1" w16cid:durableId="838614478">
    <w:abstractNumId w:val="1"/>
    <w:lvlOverride w:ilvl="0">
      <w:startOverride w:val="1"/>
    </w:lvlOverride>
  </w:num>
  <w:num w:numId="2" w16cid:durableId="1119227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402"/>
    <w:rsid w:val="004024DE"/>
    <w:rsid w:val="00463402"/>
    <w:rsid w:val="006E7692"/>
    <w:rsid w:val="00A6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DA4CE"/>
  <w15:docId w15:val="{A1A333EB-E799-4DCA-9A4F-CD2395F0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6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2091</Words>
  <Characters>11501</Characters>
  <Application>Microsoft Office Word</Application>
  <DocSecurity>0</DocSecurity>
  <Lines>95</Lines>
  <Paragraphs>27</Paragraphs>
  <ScaleCrop>false</ScaleCrop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Inventarios SJ</cp:lastModifiedBy>
  <cp:revision>3</cp:revision>
  <cp:lastPrinted>2026-06-21T20:15:00Z</cp:lastPrinted>
  <dcterms:created xsi:type="dcterms:W3CDTF">2026-06-21T19:59:00Z</dcterms:created>
  <dcterms:modified xsi:type="dcterms:W3CDTF">2026-06-21T20:16:00Z</dcterms:modified>
</cp:coreProperties>
</file>