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A8E4" w14:textId="77777777" w:rsidR="00B22785" w:rsidRDefault="00000000">
      <w:pPr>
        <w:spacing w:after="60"/>
        <w:jc w:val="center"/>
      </w:pPr>
      <w:r>
        <w:rPr>
          <w:b/>
          <w:bCs/>
          <w:color w:val="2E4057"/>
          <w:sz w:val="22"/>
          <w:szCs w:val="22"/>
        </w:rPr>
        <w:t>PONTIFÍCIA UNIVERSIDADE CATÓLICA DE MINAS GERAIS</w:t>
      </w:r>
    </w:p>
    <w:p w14:paraId="15AE1211" w14:textId="77777777" w:rsidR="00B22785" w:rsidRDefault="00000000">
      <w:pPr>
        <w:spacing w:after="60"/>
        <w:jc w:val="center"/>
      </w:pPr>
      <w:r>
        <w:rPr>
          <w:color w:val="2E4057"/>
        </w:rPr>
        <w:t>PRÓ-REITORIA DE PESQUISA E PÓS-GRADUAÇÃO</w:t>
      </w:r>
    </w:p>
    <w:p w14:paraId="51F7C48E" w14:textId="77777777" w:rsidR="00B22785" w:rsidRDefault="00000000">
      <w:pPr>
        <w:spacing w:after="200"/>
        <w:jc w:val="center"/>
      </w:pPr>
      <w:r>
        <w:rPr>
          <w:color w:val="2E4057"/>
        </w:rPr>
        <w:t>DIRETORIA DE EDUCAÇÃO CONTINUADA</w:t>
      </w:r>
    </w:p>
    <w:p w14:paraId="293C6623" w14:textId="77777777" w:rsidR="00B22785" w:rsidRDefault="00000000">
      <w:pPr>
        <w:spacing w:after="300"/>
        <w:jc w:val="center"/>
      </w:pPr>
      <w:r>
        <w:rPr>
          <w:b/>
          <w:bCs/>
          <w:color w:val="2E4057"/>
          <w:sz w:val="28"/>
          <w:szCs w:val="28"/>
        </w:rPr>
        <w:t>PLANO DE ENSINO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4"/>
        <w:gridCol w:w="5072"/>
      </w:tblGrid>
      <w:tr w:rsidR="00B22785" w14:paraId="2B68EB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0B6F" w14:textId="77777777" w:rsidR="00B22785" w:rsidRDefault="00000000">
            <w:r>
              <w:rPr>
                <w:b/>
                <w:bCs/>
                <w:color w:val="2E4057"/>
                <w:sz w:val="19"/>
                <w:szCs w:val="19"/>
              </w:rPr>
              <w:t>DISCIPLINA: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5613" w14:textId="77777777" w:rsidR="00B22785" w:rsidRDefault="00000000">
            <w:r>
              <w:rPr>
                <w:sz w:val="19"/>
                <w:szCs w:val="19"/>
              </w:rPr>
              <w:t>Machine Learning</w:t>
            </w:r>
          </w:p>
        </w:tc>
      </w:tr>
      <w:tr w:rsidR="00B22785" w14:paraId="2CD4526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82F8" w14:textId="77777777" w:rsidR="00B22785" w:rsidRDefault="00000000">
            <w:r>
              <w:rPr>
                <w:b/>
                <w:bCs/>
                <w:color w:val="2E4057"/>
                <w:sz w:val="19"/>
                <w:szCs w:val="19"/>
              </w:rPr>
              <w:t>CURSO: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5F0E" w14:textId="77777777" w:rsidR="00B22785" w:rsidRDefault="00000000">
            <w:r>
              <w:rPr>
                <w:sz w:val="19"/>
                <w:szCs w:val="19"/>
              </w:rPr>
              <w:t>Ciência de Dados e Big Data</w:t>
            </w:r>
          </w:p>
        </w:tc>
      </w:tr>
      <w:tr w:rsidR="00B22785" w14:paraId="657F31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5411" w14:textId="77777777" w:rsidR="00B22785" w:rsidRDefault="00000000">
            <w:r>
              <w:rPr>
                <w:b/>
                <w:bCs/>
                <w:color w:val="2E4057"/>
                <w:sz w:val="19"/>
                <w:szCs w:val="19"/>
              </w:rPr>
              <w:t>PROF(A):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0CC8" w14:textId="77777777" w:rsidR="00B22785" w:rsidRDefault="00000000">
            <w:r>
              <w:rPr>
                <w:sz w:val="19"/>
                <w:szCs w:val="19"/>
              </w:rPr>
              <w:t>Rafael Barroso</w:t>
            </w:r>
          </w:p>
        </w:tc>
      </w:tr>
      <w:tr w:rsidR="00B22785" w14:paraId="681853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2B48" w14:textId="77777777" w:rsidR="00B22785" w:rsidRDefault="00000000">
            <w:r>
              <w:rPr>
                <w:b/>
                <w:bCs/>
                <w:color w:val="2E4057"/>
                <w:sz w:val="19"/>
                <w:szCs w:val="19"/>
              </w:rPr>
              <w:t>CARGA HORÁRIA TOTAL: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4BC3" w14:textId="77777777" w:rsidR="00B22785" w:rsidRDefault="00000000">
            <w:r>
              <w:rPr>
                <w:sz w:val="19"/>
                <w:szCs w:val="19"/>
              </w:rPr>
              <w:t xml:space="preserve">24 </w:t>
            </w:r>
            <w:proofErr w:type="spellStart"/>
            <w:r>
              <w:rPr>
                <w:sz w:val="19"/>
                <w:szCs w:val="19"/>
              </w:rPr>
              <w:t>h-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(sala de aula)</w:t>
            </w:r>
          </w:p>
        </w:tc>
      </w:tr>
      <w:tr w:rsidR="00B22785" w14:paraId="1AD708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CF4D" w14:textId="77777777" w:rsidR="00B22785" w:rsidRDefault="00000000">
            <w:r>
              <w:rPr>
                <w:b/>
                <w:bCs/>
                <w:color w:val="2E4057"/>
                <w:sz w:val="19"/>
                <w:szCs w:val="19"/>
              </w:rPr>
              <w:t>TRABALHO ORIENTADO: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6A4D" w14:textId="77777777" w:rsidR="00B22785" w:rsidRDefault="00000000">
            <w:r>
              <w:rPr>
                <w:sz w:val="19"/>
                <w:szCs w:val="19"/>
              </w:rPr>
              <w:t>Não há</w:t>
            </w:r>
          </w:p>
        </w:tc>
      </w:tr>
    </w:tbl>
    <w:p w14:paraId="465CD322" w14:textId="77777777" w:rsidR="00B22785" w:rsidRDefault="00B22785">
      <w:pPr>
        <w:spacing w:before="200" w:after="100"/>
      </w:pPr>
    </w:p>
    <w:p w14:paraId="721C9537" w14:textId="77777777" w:rsidR="00B22785" w:rsidRDefault="00000000">
      <w:pPr>
        <w:pBdr>
          <w:bottom w:val="single" w:sz="6" w:space="0" w:color="2E4057"/>
        </w:pBdr>
        <w:spacing w:before="300" w:after="120"/>
      </w:pPr>
      <w:r>
        <w:rPr>
          <w:b/>
          <w:bCs/>
          <w:color w:val="2E4057"/>
          <w:sz w:val="22"/>
          <w:szCs w:val="22"/>
        </w:rPr>
        <w:t>EMENTA (conforme Projeto Pedagógico)</w:t>
      </w:r>
    </w:p>
    <w:p w14:paraId="4D956554" w14:textId="77777777" w:rsidR="00B22785" w:rsidRDefault="00000000">
      <w:pPr>
        <w:spacing w:after="80"/>
      </w:pPr>
      <w:r>
        <w:rPr>
          <w:sz w:val="19"/>
          <w:szCs w:val="19"/>
        </w:rPr>
        <w:t xml:space="preserve">Processo de aprendizagem de máquina. Feature </w:t>
      </w:r>
      <w:proofErr w:type="spellStart"/>
      <w:r>
        <w:rPr>
          <w:sz w:val="19"/>
          <w:szCs w:val="19"/>
        </w:rPr>
        <w:t>engineering</w:t>
      </w:r>
      <w:proofErr w:type="spellEnd"/>
      <w:r>
        <w:rPr>
          <w:sz w:val="19"/>
          <w:szCs w:val="19"/>
        </w:rPr>
        <w:t>. Técnicas e algoritmos de aprendizado supervisionado e não-supervisionado. Modelos ensemble. Métricas e avaliação de modelos. Explicabilidade, interpretação de métricas e validação cruzada com IA Generativa. Prompts para identificação e criação de features relevantes. Projeto prático.</w:t>
      </w:r>
    </w:p>
    <w:p w14:paraId="775D1537" w14:textId="77777777" w:rsidR="00B22785" w:rsidRDefault="00B22785">
      <w:pPr>
        <w:spacing w:before="200" w:after="100"/>
      </w:pPr>
    </w:p>
    <w:p w14:paraId="4903C6AE" w14:textId="77777777" w:rsidR="00B22785" w:rsidRDefault="00000000">
      <w:pPr>
        <w:pBdr>
          <w:bottom w:val="single" w:sz="6" w:space="0" w:color="2E4057"/>
        </w:pBdr>
        <w:spacing w:before="300" w:after="120"/>
      </w:pPr>
      <w:r>
        <w:rPr>
          <w:b/>
          <w:bCs/>
          <w:color w:val="2E4057"/>
          <w:sz w:val="22"/>
          <w:szCs w:val="22"/>
        </w:rPr>
        <w:t>UNIDADES DE ENSINO (Conteúdo Programático)</w:t>
      </w:r>
    </w:p>
    <w:p w14:paraId="30E9EA09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1 – FUNDAMENTOS E PROCESSO DE MACHINE LEARNING</w:t>
      </w:r>
    </w:p>
    <w:p w14:paraId="18C43988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1.1 – Introdução ao ML: definições, tipos de aprendizado e paradigmas</w:t>
      </w:r>
    </w:p>
    <w:p w14:paraId="3ADFDD37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1.2 – Ciclo de vida de um projeto de dados</w:t>
      </w:r>
    </w:p>
    <w:p w14:paraId="39365368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1.3 – Formulação de problemas: traduzindo dores de negócio em tarefas de ML</w:t>
      </w:r>
    </w:p>
    <w:p w14:paraId="22739155" w14:textId="73A450E4" w:rsidR="00B22785" w:rsidRDefault="00000000" w:rsidP="0097472F">
      <w:pPr>
        <w:spacing w:after="60"/>
        <w:ind w:left="360"/>
      </w:pPr>
      <w:r>
        <w:rPr>
          <w:sz w:val="19"/>
          <w:szCs w:val="19"/>
        </w:rPr>
        <w:t xml:space="preserve">• Tópico 1.4 – Viés, variância, </w:t>
      </w:r>
      <w:proofErr w:type="spellStart"/>
      <w:r>
        <w:rPr>
          <w:sz w:val="19"/>
          <w:szCs w:val="19"/>
        </w:rPr>
        <w:t>overfitting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underfitting</w:t>
      </w:r>
      <w:proofErr w:type="spellEnd"/>
    </w:p>
    <w:p w14:paraId="469B1B8E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2 – FEATURE ENGINEERING (ENGENHARIA DE ATRIBUTOS)</w:t>
      </w:r>
    </w:p>
    <w:p w14:paraId="477D00D6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2.1 – Análise exploratória de dados (EDA) e ferramentas automatizadas</w:t>
      </w:r>
    </w:p>
    <w:p w14:paraId="2195DAF3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2.2 – Tratamento de variáveis numéricas e categóricas (</w:t>
      </w:r>
      <w:proofErr w:type="spellStart"/>
      <w:r>
        <w:rPr>
          <w:sz w:val="19"/>
          <w:szCs w:val="19"/>
        </w:rPr>
        <w:t>Encoding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Scaling</w:t>
      </w:r>
      <w:proofErr w:type="spellEnd"/>
      <w:r>
        <w:rPr>
          <w:sz w:val="19"/>
          <w:szCs w:val="19"/>
        </w:rPr>
        <w:t>)</w:t>
      </w:r>
    </w:p>
    <w:p w14:paraId="0CFD6184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2.3 – Imputação de dados faltantes e tratamento de outliers</w:t>
      </w:r>
    </w:p>
    <w:p w14:paraId="6F92B222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2.4 – Criação de novos atributos a partir de conhecimento de domínio</w:t>
      </w:r>
    </w:p>
    <w:p w14:paraId="69C8B07E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 xml:space="preserve">• Tópico 2.5 – Técnicas de seleção de atributos (Filter, </w:t>
      </w:r>
      <w:proofErr w:type="spellStart"/>
      <w:r>
        <w:rPr>
          <w:sz w:val="19"/>
          <w:szCs w:val="19"/>
        </w:rPr>
        <w:t>Wrapper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Embedded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Boruta</w:t>
      </w:r>
      <w:proofErr w:type="spellEnd"/>
      <w:r>
        <w:rPr>
          <w:sz w:val="19"/>
          <w:szCs w:val="19"/>
        </w:rPr>
        <w:t>)</w:t>
      </w:r>
    </w:p>
    <w:p w14:paraId="5327D293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2.6 – Técnicas de amostragem para dados desbalanceados (</w:t>
      </w:r>
      <w:proofErr w:type="spellStart"/>
      <w:r>
        <w:rPr>
          <w:sz w:val="19"/>
          <w:szCs w:val="19"/>
        </w:rPr>
        <w:t>Undersampling</w:t>
      </w:r>
      <w:proofErr w:type="spellEnd"/>
      <w:r>
        <w:rPr>
          <w:sz w:val="19"/>
          <w:szCs w:val="19"/>
        </w:rPr>
        <w:t>, SMOTE)</w:t>
      </w:r>
    </w:p>
    <w:p w14:paraId="39C63475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2.7 – Prompts para identificação e criação de features relevantes com IA Generativa</w:t>
      </w:r>
    </w:p>
    <w:p w14:paraId="03D74B4B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3 – ALGORITMOS DE APRENDIZADO SUPERVISIONADO E NÃO-SUPERVISIONADO</w:t>
      </w:r>
    </w:p>
    <w:p w14:paraId="7570271A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3.1 – Modelos lineares: Regressão Linear, Logística e Regularização (Lasso/Ridge)</w:t>
      </w:r>
    </w:p>
    <w:p w14:paraId="6A990CC0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 xml:space="preserve">• Tópico 3.2 – Modelos clássicos: Árvores de Decisão, KNN e </w:t>
      </w:r>
      <w:proofErr w:type="spellStart"/>
      <w:r>
        <w:rPr>
          <w:sz w:val="19"/>
          <w:szCs w:val="19"/>
        </w:rPr>
        <w:t>Support</w:t>
      </w:r>
      <w:proofErr w:type="spellEnd"/>
      <w:r>
        <w:rPr>
          <w:sz w:val="19"/>
          <w:szCs w:val="19"/>
        </w:rPr>
        <w:t xml:space="preserve"> Vector </w:t>
      </w:r>
      <w:proofErr w:type="spellStart"/>
      <w:r>
        <w:rPr>
          <w:sz w:val="19"/>
          <w:szCs w:val="19"/>
        </w:rPr>
        <w:t>Machines</w:t>
      </w:r>
      <w:proofErr w:type="spellEnd"/>
      <w:r>
        <w:rPr>
          <w:sz w:val="19"/>
          <w:szCs w:val="19"/>
        </w:rPr>
        <w:t xml:space="preserve"> (SVM)</w:t>
      </w:r>
    </w:p>
    <w:p w14:paraId="0C8B08C8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3.3 – Agrupamento (</w:t>
      </w:r>
      <w:proofErr w:type="spellStart"/>
      <w:r>
        <w:rPr>
          <w:sz w:val="19"/>
          <w:szCs w:val="19"/>
        </w:rPr>
        <w:t>Clustering</w:t>
      </w:r>
      <w:proofErr w:type="spellEnd"/>
      <w:r>
        <w:rPr>
          <w:sz w:val="19"/>
          <w:szCs w:val="19"/>
        </w:rPr>
        <w:t>): K-</w:t>
      </w:r>
      <w:proofErr w:type="spellStart"/>
      <w:r>
        <w:rPr>
          <w:sz w:val="19"/>
          <w:szCs w:val="19"/>
        </w:rPr>
        <w:t>Means</w:t>
      </w:r>
      <w:proofErr w:type="spellEnd"/>
      <w:r>
        <w:rPr>
          <w:sz w:val="19"/>
          <w:szCs w:val="19"/>
        </w:rPr>
        <w:t>, DBSCAN e Hierárquico</w:t>
      </w:r>
    </w:p>
    <w:p w14:paraId="4CDC8AC4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3.4 – Redução de dimensionalidade com PCA</w:t>
      </w:r>
    </w:p>
    <w:p w14:paraId="43C45E30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4 – MODELOS ENSEMBLE (APRENDIZADO POR COMITÊ)</w:t>
      </w:r>
    </w:p>
    <w:p w14:paraId="5F5E413C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4.1 – Fundamentos de Ensemble: por que combinar modelos?</w:t>
      </w:r>
    </w:p>
    <w:p w14:paraId="3DF986EB" w14:textId="77777777" w:rsidR="00B22785" w:rsidRPr="005A5A44" w:rsidRDefault="00000000">
      <w:pPr>
        <w:spacing w:after="60"/>
        <w:ind w:left="360"/>
        <w:rPr>
          <w:lang w:val="en-US"/>
        </w:rPr>
      </w:pPr>
      <w:r w:rsidRPr="005A5A44">
        <w:rPr>
          <w:sz w:val="19"/>
          <w:szCs w:val="19"/>
          <w:lang w:val="en-US"/>
        </w:rPr>
        <w:t xml:space="preserve">• </w:t>
      </w:r>
      <w:proofErr w:type="spellStart"/>
      <w:r w:rsidRPr="005A5A44">
        <w:rPr>
          <w:sz w:val="19"/>
          <w:szCs w:val="19"/>
          <w:lang w:val="en-US"/>
        </w:rPr>
        <w:t>Tópico</w:t>
      </w:r>
      <w:proofErr w:type="spellEnd"/>
      <w:r w:rsidRPr="005A5A44">
        <w:rPr>
          <w:sz w:val="19"/>
          <w:szCs w:val="19"/>
          <w:lang w:val="en-US"/>
        </w:rPr>
        <w:t xml:space="preserve"> 4.2 – Bagging: Random Forest e </w:t>
      </w:r>
      <w:proofErr w:type="spellStart"/>
      <w:r w:rsidRPr="005A5A44">
        <w:rPr>
          <w:sz w:val="19"/>
          <w:szCs w:val="19"/>
          <w:lang w:val="en-US"/>
        </w:rPr>
        <w:t>amostragem</w:t>
      </w:r>
      <w:proofErr w:type="spellEnd"/>
      <w:r w:rsidRPr="005A5A44">
        <w:rPr>
          <w:sz w:val="19"/>
          <w:szCs w:val="19"/>
          <w:lang w:val="en-US"/>
        </w:rPr>
        <w:t xml:space="preserve"> bootstrap</w:t>
      </w:r>
    </w:p>
    <w:p w14:paraId="28B9C355" w14:textId="77777777" w:rsidR="00B22785" w:rsidRPr="005A5A44" w:rsidRDefault="00000000">
      <w:pPr>
        <w:spacing w:after="60"/>
        <w:ind w:left="360"/>
        <w:rPr>
          <w:lang w:val="en-US"/>
        </w:rPr>
      </w:pPr>
      <w:r w:rsidRPr="005A5A44">
        <w:rPr>
          <w:sz w:val="19"/>
          <w:szCs w:val="19"/>
          <w:lang w:val="en-US"/>
        </w:rPr>
        <w:t xml:space="preserve">• </w:t>
      </w:r>
      <w:proofErr w:type="spellStart"/>
      <w:r w:rsidRPr="005A5A44">
        <w:rPr>
          <w:sz w:val="19"/>
          <w:szCs w:val="19"/>
          <w:lang w:val="en-US"/>
        </w:rPr>
        <w:t>Tópico</w:t>
      </w:r>
      <w:proofErr w:type="spellEnd"/>
      <w:r w:rsidRPr="005A5A44">
        <w:rPr>
          <w:sz w:val="19"/>
          <w:szCs w:val="19"/>
          <w:lang w:val="en-US"/>
        </w:rPr>
        <w:t xml:space="preserve"> 4.3 – Boosting: Gradient Boosting, </w:t>
      </w:r>
      <w:proofErr w:type="spellStart"/>
      <w:r w:rsidRPr="005A5A44">
        <w:rPr>
          <w:sz w:val="19"/>
          <w:szCs w:val="19"/>
          <w:lang w:val="en-US"/>
        </w:rPr>
        <w:t>XGBoost</w:t>
      </w:r>
      <w:proofErr w:type="spellEnd"/>
      <w:r w:rsidRPr="005A5A44">
        <w:rPr>
          <w:sz w:val="19"/>
          <w:szCs w:val="19"/>
          <w:lang w:val="en-US"/>
        </w:rPr>
        <w:t xml:space="preserve">, </w:t>
      </w:r>
      <w:proofErr w:type="spellStart"/>
      <w:r w:rsidRPr="005A5A44">
        <w:rPr>
          <w:sz w:val="19"/>
          <w:szCs w:val="19"/>
          <w:lang w:val="en-US"/>
        </w:rPr>
        <w:t>LightGBM</w:t>
      </w:r>
      <w:proofErr w:type="spellEnd"/>
      <w:r w:rsidRPr="005A5A44">
        <w:rPr>
          <w:sz w:val="19"/>
          <w:szCs w:val="19"/>
          <w:lang w:val="en-US"/>
        </w:rPr>
        <w:t xml:space="preserve"> e </w:t>
      </w:r>
      <w:proofErr w:type="spellStart"/>
      <w:r w:rsidRPr="005A5A44">
        <w:rPr>
          <w:sz w:val="19"/>
          <w:szCs w:val="19"/>
          <w:lang w:val="en-US"/>
        </w:rPr>
        <w:t>CatBoost</w:t>
      </w:r>
      <w:proofErr w:type="spellEnd"/>
    </w:p>
    <w:p w14:paraId="7987652C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 xml:space="preserve">• Tópico 4.4 – </w:t>
      </w:r>
      <w:proofErr w:type="spellStart"/>
      <w:r>
        <w:rPr>
          <w:sz w:val="19"/>
          <w:szCs w:val="19"/>
        </w:rPr>
        <w:t>Stacking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Voting</w:t>
      </w:r>
      <w:proofErr w:type="spellEnd"/>
      <w:r>
        <w:rPr>
          <w:sz w:val="19"/>
          <w:szCs w:val="19"/>
        </w:rPr>
        <w:t>: combinando modelos de diferentes naturezas</w:t>
      </w:r>
    </w:p>
    <w:p w14:paraId="5A414C42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5 – MÉTRICAS E AVALIAÇÃO DE MODELOS</w:t>
      </w:r>
    </w:p>
    <w:p w14:paraId="161762CF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5.1 – Métricas de Classificação: Acurácia, Precisão, Recall, F1-Score e AUC-ROC</w:t>
      </w:r>
    </w:p>
    <w:p w14:paraId="1A366915" w14:textId="77777777" w:rsidR="00B22785" w:rsidRDefault="00000000">
      <w:pPr>
        <w:spacing w:after="60"/>
        <w:ind w:left="360"/>
      </w:pPr>
      <w:r>
        <w:rPr>
          <w:sz w:val="19"/>
          <w:szCs w:val="19"/>
        </w:rPr>
        <w:lastRenderedPageBreak/>
        <w:t>• Tópico 5.2 – Métricas de Regressão: MAE, MSE, RMSE e R²</w:t>
      </w:r>
    </w:p>
    <w:p w14:paraId="346A01DA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5.3 – Análise de resíduos e diagnóstico de erros</w:t>
      </w:r>
    </w:p>
    <w:p w14:paraId="61D5DD03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5.4 – Matriz de Confusão e curvas de ganho/elevação</w:t>
      </w:r>
    </w:p>
    <w:p w14:paraId="648CAD9B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6 – EXPLICABILIDADE, INTERPRETAÇÃO E VALIDAÇÃO COM IA GENERATIVA</w:t>
      </w:r>
    </w:p>
    <w:p w14:paraId="03ECF445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6.1 – Introdução à IA Explicável (XAI)</w:t>
      </w:r>
    </w:p>
    <w:p w14:paraId="3463B031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6.2 – Métodos de interpretação: SHAP (global e local)</w:t>
      </w:r>
    </w:p>
    <w:p w14:paraId="6F6B1952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6.3 – Validação Cruzada: K-</w:t>
      </w:r>
      <w:proofErr w:type="spellStart"/>
      <w:r>
        <w:rPr>
          <w:sz w:val="19"/>
          <w:szCs w:val="19"/>
        </w:rPr>
        <w:t>Fold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Stratified</w:t>
      </w:r>
      <w:proofErr w:type="spellEnd"/>
      <w:r>
        <w:rPr>
          <w:sz w:val="19"/>
          <w:szCs w:val="19"/>
        </w:rPr>
        <w:t xml:space="preserve"> K-</w:t>
      </w:r>
      <w:proofErr w:type="spellStart"/>
      <w:r>
        <w:rPr>
          <w:sz w:val="19"/>
          <w:szCs w:val="19"/>
        </w:rPr>
        <w:t>Fold</w:t>
      </w:r>
      <w:proofErr w:type="spellEnd"/>
    </w:p>
    <w:p w14:paraId="7AB7509A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 xml:space="preserve">• Tópico 6.4 – </w:t>
      </w:r>
      <w:proofErr w:type="spellStart"/>
      <w:r>
        <w:rPr>
          <w:sz w:val="19"/>
          <w:szCs w:val="19"/>
        </w:rPr>
        <w:t>Tuning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hiperparâmetros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RandomizedSearchCV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Optuna</w:t>
      </w:r>
      <w:proofErr w:type="spellEnd"/>
    </w:p>
    <w:p w14:paraId="659C20D9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 xml:space="preserve">• Tópico 6.5 – IA Generativa na validação: uso de </w:t>
      </w:r>
      <w:proofErr w:type="spellStart"/>
      <w:r>
        <w:rPr>
          <w:sz w:val="19"/>
          <w:szCs w:val="19"/>
        </w:rPr>
        <w:t>LLMs</w:t>
      </w:r>
      <w:proofErr w:type="spellEnd"/>
      <w:r>
        <w:rPr>
          <w:sz w:val="19"/>
          <w:szCs w:val="19"/>
        </w:rPr>
        <w:t xml:space="preserve"> para gerar relatórios de diagnóstico e interpretar métricas</w:t>
      </w:r>
    </w:p>
    <w:p w14:paraId="31A51D3E" w14:textId="77777777" w:rsidR="00B22785" w:rsidRDefault="00000000">
      <w:pPr>
        <w:spacing w:before="160" w:after="80"/>
      </w:pPr>
      <w:r>
        <w:rPr>
          <w:b/>
          <w:bCs/>
          <w:color w:val="2E4057"/>
        </w:rPr>
        <w:t>UNIDADE 7 – PROJETO PRÁTICO INTEGRADOR</w:t>
      </w:r>
    </w:p>
    <w:p w14:paraId="265FA965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 xml:space="preserve">• Tópico 7.1 – Definição do problema e escolha do </w:t>
      </w:r>
      <w:proofErr w:type="spellStart"/>
      <w:r>
        <w:rPr>
          <w:sz w:val="19"/>
          <w:szCs w:val="19"/>
        </w:rPr>
        <w:t>dataset</w:t>
      </w:r>
      <w:proofErr w:type="spellEnd"/>
    </w:p>
    <w:p w14:paraId="3EF24150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7.2 – Execução do pipeline completo: da extração à explicabilidade</w:t>
      </w:r>
    </w:p>
    <w:p w14:paraId="6EC067B0" w14:textId="77777777" w:rsidR="00B22785" w:rsidRDefault="00000000">
      <w:pPr>
        <w:spacing w:after="60"/>
        <w:ind w:left="360"/>
      </w:pPr>
      <w:r>
        <w:rPr>
          <w:sz w:val="19"/>
          <w:szCs w:val="19"/>
        </w:rPr>
        <w:t>• Tópico 7.3 – Documentação técnica e apresentação de resultados</w:t>
      </w:r>
    </w:p>
    <w:p w14:paraId="6656ABAB" w14:textId="77777777" w:rsidR="00B22785" w:rsidRDefault="00B22785">
      <w:pPr>
        <w:spacing w:before="200" w:after="100"/>
      </w:pPr>
    </w:p>
    <w:p w14:paraId="2604AC25" w14:textId="77777777" w:rsidR="00B22785" w:rsidRDefault="00000000">
      <w:pPr>
        <w:pBdr>
          <w:bottom w:val="single" w:sz="6" w:space="0" w:color="2E4057"/>
        </w:pBdr>
        <w:spacing w:before="300" w:after="120"/>
      </w:pPr>
      <w:r>
        <w:rPr>
          <w:b/>
          <w:bCs/>
          <w:color w:val="2E4057"/>
          <w:sz w:val="22"/>
          <w:szCs w:val="22"/>
        </w:rPr>
        <w:t>OBJETIVOS / MÉTODOS DIDÁTICOS</w:t>
      </w:r>
    </w:p>
    <w:p w14:paraId="1C4CC5EF" w14:textId="77777777" w:rsidR="00B22785" w:rsidRDefault="00000000">
      <w:pPr>
        <w:spacing w:before="120" w:after="80"/>
      </w:pPr>
      <w:r>
        <w:rPr>
          <w:b/>
          <w:bCs/>
          <w:color w:val="2E4057"/>
        </w:rPr>
        <w:t>Objetivos</w:t>
      </w:r>
    </w:p>
    <w:p w14:paraId="48522808" w14:textId="77777777" w:rsidR="00B22785" w:rsidRDefault="00000000">
      <w:pPr>
        <w:spacing w:after="80"/>
      </w:pPr>
      <w:r>
        <w:rPr>
          <w:sz w:val="19"/>
          <w:szCs w:val="19"/>
        </w:rPr>
        <w:t>O objetivo da disciplina é capacitar o estudante a compreender e executar o ciclo completo de um projeto de Machine Learning, desde a concepção do problema e engenharia de atributos até a avaliação crítica e explicabilidade de modelos. A disciplina integra o uso de IA Generativa como ferramenta de suporte para aumento de produtividade no desenvolvimento de features e na interpretação de métricas complexas.</w:t>
      </w:r>
    </w:p>
    <w:p w14:paraId="12D69C51" w14:textId="77777777" w:rsidR="00B22785" w:rsidRDefault="00000000">
      <w:pPr>
        <w:spacing w:before="100" w:after="80"/>
      </w:pPr>
      <w:r>
        <w:rPr>
          <w:sz w:val="19"/>
          <w:szCs w:val="19"/>
        </w:rPr>
        <w:t>Ao final da disciplina, os alunos deverão ser capazes de:</w:t>
      </w:r>
    </w:p>
    <w:p w14:paraId="4E3787FF" w14:textId="20533D56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Compreender os principais conceitos e tipos de aprendizado de máquina: supervisionado, não-supervisionado e por reforço</w:t>
      </w:r>
    </w:p>
    <w:p w14:paraId="436920CC" w14:textId="1FA76D3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 xml:space="preserve">Aplicar algoritmos como regressão, árvores de decisão, SVM, KNN e </w:t>
      </w:r>
      <w:proofErr w:type="spellStart"/>
      <w:r w:rsidRPr="005A5A44">
        <w:rPr>
          <w:sz w:val="19"/>
          <w:szCs w:val="19"/>
        </w:rPr>
        <w:t>clustering</w:t>
      </w:r>
      <w:proofErr w:type="spellEnd"/>
      <w:r w:rsidRPr="005A5A44">
        <w:rPr>
          <w:sz w:val="19"/>
          <w:szCs w:val="19"/>
        </w:rPr>
        <w:t xml:space="preserve"> em conjuntos de dados reais</w:t>
      </w:r>
    </w:p>
    <w:p w14:paraId="331BFFD0" w14:textId="4709F796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Avaliar modelos com métricas de desempenho e técnicas de validação cruzada</w:t>
      </w:r>
    </w:p>
    <w:p w14:paraId="54318FE6" w14:textId="70410AB4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Realizar seleção de atributos e engenharia de features para melhorar a performance dos modelos</w:t>
      </w:r>
    </w:p>
    <w:p w14:paraId="0C6A5362" w14:textId="6B48C997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 xml:space="preserve">Utilizar bibliotecas como </w:t>
      </w:r>
      <w:proofErr w:type="spellStart"/>
      <w:r w:rsidRPr="005A5A44">
        <w:rPr>
          <w:sz w:val="19"/>
          <w:szCs w:val="19"/>
        </w:rPr>
        <w:t>Scikit-learn</w:t>
      </w:r>
      <w:proofErr w:type="spellEnd"/>
      <w:r w:rsidRPr="005A5A44">
        <w:rPr>
          <w:sz w:val="19"/>
          <w:szCs w:val="19"/>
        </w:rPr>
        <w:t xml:space="preserve">, </w:t>
      </w:r>
      <w:proofErr w:type="spellStart"/>
      <w:r w:rsidRPr="005A5A44">
        <w:rPr>
          <w:sz w:val="19"/>
          <w:szCs w:val="19"/>
        </w:rPr>
        <w:t>XGBoost</w:t>
      </w:r>
      <w:proofErr w:type="spellEnd"/>
      <w:r w:rsidRPr="005A5A44">
        <w:rPr>
          <w:sz w:val="19"/>
          <w:szCs w:val="19"/>
        </w:rPr>
        <w:t xml:space="preserve">, </w:t>
      </w:r>
      <w:proofErr w:type="spellStart"/>
      <w:r w:rsidRPr="005A5A44">
        <w:rPr>
          <w:sz w:val="19"/>
          <w:szCs w:val="19"/>
        </w:rPr>
        <w:t>LightGBM</w:t>
      </w:r>
      <w:proofErr w:type="spellEnd"/>
      <w:r w:rsidRPr="005A5A44">
        <w:rPr>
          <w:sz w:val="19"/>
          <w:szCs w:val="19"/>
        </w:rPr>
        <w:t xml:space="preserve"> e IA Generativa para automação de tarefas analíticas</w:t>
      </w:r>
    </w:p>
    <w:p w14:paraId="660D8E7F" w14:textId="5759E939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Interpretar modelos com técnicas de explicabilidade (SHAP)</w:t>
      </w:r>
    </w:p>
    <w:p w14:paraId="31208B4F" w14:textId="5E6476BA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Desenvolver projetos práticos com aplicação de modelos preditivos em problemas reais</w:t>
      </w:r>
    </w:p>
    <w:p w14:paraId="488D2220" w14:textId="77777777" w:rsidR="00B22785" w:rsidRDefault="00000000">
      <w:pPr>
        <w:spacing w:before="160" w:after="80"/>
      </w:pPr>
      <w:r>
        <w:rPr>
          <w:b/>
          <w:bCs/>
          <w:color w:val="2E4057"/>
        </w:rPr>
        <w:t>Métodos Didáticos</w:t>
      </w:r>
    </w:p>
    <w:p w14:paraId="696309F4" w14:textId="6F2E5C0E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Aulas expositivas e dialogadas via Microsoft Teams, com câmera ligada</w:t>
      </w:r>
    </w:p>
    <w:p w14:paraId="1781B7CD" w14:textId="10632E81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Demonstrações técnicas em ambiente de programação (</w:t>
      </w:r>
      <w:proofErr w:type="spellStart"/>
      <w:r w:rsidRPr="005A5A44">
        <w:rPr>
          <w:sz w:val="19"/>
          <w:szCs w:val="19"/>
        </w:rPr>
        <w:t>Jupyter</w:t>
      </w:r>
      <w:proofErr w:type="spellEnd"/>
      <w:r w:rsidRPr="005A5A44">
        <w:rPr>
          <w:sz w:val="19"/>
          <w:szCs w:val="19"/>
        </w:rPr>
        <w:t xml:space="preserve"> Notebooks / Google Colab)</w:t>
      </w:r>
    </w:p>
    <w:p w14:paraId="6674E500" w14:textId="2CDC6C0E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 xml:space="preserve">Laboratórios práticos para resolução de problemas reais com </w:t>
      </w:r>
      <w:proofErr w:type="spellStart"/>
      <w:r w:rsidRPr="005A5A44">
        <w:rPr>
          <w:sz w:val="19"/>
          <w:szCs w:val="19"/>
        </w:rPr>
        <w:t>datasets</w:t>
      </w:r>
      <w:proofErr w:type="spellEnd"/>
      <w:r w:rsidRPr="005A5A44">
        <w:rPr>
          <w:sz w:val="19"/>
          <w:szCs w:val="19"/>
        </w:rPr>
        <w:t xml:space="preserve"> variados</w:t>
      </w:r>
    </w:p>
    <w:p w14:paraId="2D820D50" w14:textId="51615999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 xml:space="preserve">Uso de IA Generativa (ChatGPT, </w:t>
      </w:r>
      <w:proofErr w:type="spellStart"/>
      <w:r w:rsidRPr="005A5A44">
        <w:rPr>
          <w:sz w:val="19"/>
          <w:szCs w:val="19"/>
        </w:rPr>
        <w:t>Copilot</w:t>
      </w:r>
      <w:proofErr w:type="spellEnd"/>
      <w:r w:rsidRPr="005A5A44">
        <w:rPr>
          <w:sz w:val="19"/>
          <w:szCs w:val="19"/>
        </w:rPr>
        <w:t>) como ferramenta de apoio ao aprendizado</w:t>
      </w:r>
    </w:p>
    <w:p w14:paraId="71458782" w14:textId="30B319A9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Slides das aulas disponibilizados no Canvas antes de cada encontro</w:t>
      </w:r>
    </w:p>
    <w:p w14:paraId="136C7114" w14:textId="6D467DF8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Indicação de leituras, vídeos e tutoriais complementares por unidade</w:t>
      </w:r>
    </w:p>
    <w:p w14:paraId="423AC0A4" w14:textId="5436A044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Atividades avaliativas práticas com roteiros e soluções disponibilizadas</w:t>
      </w:r>
    </w:p>
    <w:p w14:paraId="62FD2C24" w14:textId="77777777" w:rsidR="00B22785" w:rsidRDefault="00B22785">
      <w:pPr>
        <w:spacing w:before="200" w:after="100"/>
      </w:pPr>
    </w:p>
    <w:p w14:paraId="259355BE" w14:textId="77777777" w:rsidR="00B22785" w:rsidRDefault="00000000">
      <w:pPr>
        <w:pBdr>
          <w:bottom w:val="single" w:sz="6" w:space="0" w:color="2E4057"/>
        </w:pBdr>
        <w:spacing w:before="300" w:after="120"/>
      </w:pPr>
      <w:r>
        <w:rPr>
          <w:b/>
          <w:bCs/>
          <w:color w:val="2E4057"/>
          <w:sz w:val="22"/>
          <w:szCs w:val="22"/>
        </w:rPr>
        <w:t>DISTRIBUIÇÃO DE PONTOS / CRITÉRIOS DE AVALIAÇÃO</w:t>
      </w:r>
    </w:p>
    <w:p w14:paraId="204D2CBF" w14:textId="77777777" w:rsidR="00B22785" w:rsidRDefault="00000000">
      <w:pPr>
        <w:spacing w:after="80"/>
      </w:pPr>
      <w:r>
        <w:rPr>
          <w:sz w:val="19"/>
          <w:szCs w:val="19"/>
        </w:rPr>
        <w:t>A avaliação da disciplina é composta por cinco pilares, totalizando 100 pontos, com foco na aplicação prática, capacidade analítica e domínio conceitual do estudante:</w:t>
      </w:r>
    </w:p>
    <w:p w14:paraId="4BBA633E" w14:textId="77777777" w:rsidR="00B22785" w:rsidRDefault="00B22785">
      <w:pPr>
        <w:spacing w:before="120"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818"/>
        <w:gridCol w:w="6882"/>
      </w:tblGrid>
      <w:tr w:rsidR="00B22785" w14:paraId="762E70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22C8" w14:textId="77777777" w:rsidR="00B22785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23A8" w14:textId="77777777" w:rsidR="00B22785" w:rsidRDefault="00000000">
            <w:r>
              <w:rPr>
                <w:b/>
                <w:bCs/>
                <w:color w:val="FFFFFF"/>
              </w:rPr>
              <w:t>Pontos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A512" w14:textId="77777777" w:rsidR="00B227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B22785" w14:paraId="2DD9B2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E5A27" w14:textId="77777777" w:rsidR="00B22785" w:rsidRDefault="00000000">
            <w:r>
              <w:rPr>
                <w:sz w:val="19"/>
                <w:szCs w:val="19"/>
              </w:rPr>
              <w:lastRenderedPageBreak/>
              <w:t>Projeto Final – Pipeline ML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575FD" w14:textId="77777777" w:rsidR="00B22785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C5370" w14:textId="77777777" w:rsidR="00B22785" w:rsidRDefault="00000000">
            <w:r>
              <w:rPr>
                <w:sz w:val="19"/>
                <w:szCs w:val="19"/>
              </w:rPr>
              <w:t xml:space="preserve">Desenvolvimento prático de um pipeline completo de Machine Learning aplicado a um problema real. Avaliados: EDA, Feature </w:t>
            </w:r>
            <w:proofErr w:type="spellStart"/>
            <w:r>
              <w:rPr>
                <w:sz w:val="19"/>
                <w:szCs w:val="19"/>
              </w:rPr>
              <w:t>Engineering</w:t>
            </w:r>
            <w:proofErr w:type="spellEnd"/>
            <w:r>
              <w:rPr>
                <w:sz w:val="19"/>
                <w:szCs w:val="19"/>
              </w:rPr>
              <w:t xml:space="preserve">, modelagem, </w:t>
            </w:r>
            <w:proofErr w:type="spellStart"/>
            <w:r>
              <w:rPr>
                <w:sz w:val="19"/>
                <w:szCs w:val="19"/>
              </w:rPr>
              <w:t>tuning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hiperparâmetros</w:t>
            </w:r>
            <w:proofErr w:type="spellEnd"/>
            <w:r>
              <w:rPr>
                <w:sz w:val="19"/>
                <w:szCs w:val="19"/>
              </w:rPr>
              <w:t xml:space="preserve"> e explicabilidade com SHAP.</w:t>
            </w:r>
          </w:p>
        </w:tc>
      </w:tr>
      <w:tr w:rsidR="00B22785" w14:paraId="30EFD4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15A32" w14:textId="77777777" w:rsidR="00B22785" w:rsidRDefault="00000000">
            <w:r>
              <w:rPr>
                <w:sz w:val="19"/>
                <w:szCs w:val="19"/>
              </w:rPr>
              <w:t>Documentação Técnica do Projeto Final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DFB18" w14:textId="77777777" w:rsidR="00B22785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93C5" w14:textId="77777777" w:rsidR="00B22785" w:rsidRDefault="00000000">
            <w:r>
              <w:rPr>
                <w:sz w:val="19"/>
                <w:szCs w:val="19"/>
              </w:rPr>
              <w:t>Relatório técnico em PDF detalhando todas as etapas do projeto e as decisões de modelagem. Inclui organização do código (Notebooks) e qualidade dos prompts utilizados.</w:t>
            </w:r>
          </w:p>
        </w:tc>
      </w:tr>
      <w:tr w:rsidR="00B22785" w14:paraId="256673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4DD44" w14:textId="77777777" w:rsidR="00B22785" w:rsidRDefault="00000000">
            <w:r>
              <w:rPr>
                <w:sz w:val="19"/>
                <w:szCs w:val="19"/>
              </w:rPr>
              <w:t>Redação Técnica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97615" w14:textId="77777777" w:rsidR="00B22785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3F18C" w14:textId="77777777" w:rsidR="00B22785" w:rsidRDefault="00000000">
            <w:r>
              <w:rPr>
                <w:sz w:val="19"/>
                <w:szCs w:val="19"/>
              </w:rPr>
              <w:t>Produção de um texto dissertativo sobre um tópico contemporâneo de Machine Learning (</w:t>
            </w:r>
            <w:proofErr w:type="spellStart"/>
            <w:r>
              <w:rPr>
                <w:sz w:val="19"/>
                <w:szCs w:val="19"/>
              </w:rPr>
              <w:t>ex</w:t>
            </w:r>
            <w:proofErr w:type="spellEnd"/>
            <w:r>
              <w:rPr>
                <w:sz w:val="19"/>
                <w:szCs w:val="19"/>
              </w:rPr>
              <w:t xml:space="preserve">: Ética em IA, Explicabilidade ou o impacto da </w:t>
            </w:r>
            <w:proofErr w:type="spellStart"/>
            <w:r>
              <w:rPr>
                <w:sz w:val="19"/>
                <w:szCs w:val="19"/>
              </w:rPr>
              <w:t>GenAI</w:t>
            </w:r>
            <w:proofErr w:type="spellEnd"/>
            <w:r>
              <w:rPr>
                <w:sz w:val="19"/>
                <w:szCs w:val="19"/>
              </w:rPr>
              <w:t xml:space="preserve"> no fluxo de dados). Avalia-se a clareza conceitual e a capacidade de síntese.</w:t>
            </w:r>
          </w:p>
        </w:tc>
      </w:tr>
      <w:tr w:rsidR="00B22785" w14:paraId="68DAC86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DE2F0" w14:textId="77777777" w:rsidR="00B22785" w:rsidRDefault="00000000">
            <w:r>
              <w:rPr>
                <w:sz w:val="19"/>
                <w:szCs w:val="19"/>
              </w:rPr>
              <w:t xml:space="preserve">Atividades Práticas (4 × 5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80507" w14:textId="77777777" w:rsidR="00B22785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5B056" w14:textId="77777777" w:rsidR="00B22785" w:rsidRDefault="00000000">
            <w:r>
              <w:rPr>
                <w:sz w:val="19"/>
                <w:szCs w:val="19"/>
              </w:rPr>
              <w:t>Quatro notebooks práticos entregues ao longo da disciplina (após os encontros 2, 3, 4 e 5), com prazo de 7 dias cada. A maior nota sempre prevalecerá em caso de reentrega.</w:t>
            </w:r>
          </w:p>
        </w:tc>
      </w:tr>
      <w:tr w:rsidR="00B22785" w14:paraId="4EF221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80119" w14:textId="77777777" w:rsidR="00B22785" w:rsidRDefault="00000000">
            <w:r>
              <w:rPr>
                <w:sz w:val="19"/>
                <w:szCs w:val="19"/>
              </w:rPr>
              <w:t>Testes de Múltipla Escolha (Canvas)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EED74" w14:textId="77777777" w:rsidR="00B22785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85F06" w14:textId="77777777" w:rsidR="00B22785" w:rsidRDefault="00000000">
            <w:proofErr w:type="spellStart"/>
            <w:r>
              <w:rPr>
                <w:sz w:val="19"/>
                <w:szCs w:val="19"/>
              </w:rPr>
              <w:t>Quizzes</w:t>
            </w:r>
            <w:proofErr w:type="spellEnd"/>
            <w:r>
              <w:rPr>
                <w:sz w:val="19"/>
                <w:szCs w:val="19"/>
              </w:rPr>
              <w:t xml:space="preserve"> objetivos disponíveis na plataforma Canvas, aplicados ao longo da disciplina para verificação do domínio conceitual dos conteúdos abordados em cada encontro.</w:t>
            </w:r>
          </w:p>
        </w:tc>
      </w:tr>
      <w:tr w:rsidR="00B22785" w14:paraId="555BFA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24C" w14:textId="77777777" w:rsidR="00B22785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F7AD" w14:textId="77777777" w:rsidR="00B22785" w:rsidRDefault="00000000"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680F" w14:textId="77777777" w:rsidR="00B22785" w:rsidRDefault="00000000">
            <w:r>
              <w:rPr>
                <w:b/>
                <w:bCs/>
                <w:color w:val="FFFFFF"/>
              </w:rPr>
              <w:t>Nota mínima para aprovação: 60 pontos</w:t>
            </w:r>
          </w:p>
        </w:tc>
      </w:tr>
    </w:tbl>
    <w:p w14:paraId="44B2D974" w14:textId="77777777" w:rsidR="00B22785" w:rsidRDefault="00B22785">
      <w:pPr>
        <w:spacing w:before="120" w:after="60"/>
      </w:pPr>
    </w:p>
    <w:p w14:paraId="1C4D1EB2" w14:textId="77777777" w:rsidR="00B22785" w:rsidRDefault="00000000">
      <w:pPr>
        <w:spacing w:before="120" w:after="80"/>
      </w:pPr>
      <w:r>
        <w:rPr>
          <w:b/>
          <w:bCs/>
          <w:color w:val="2E4057"/>
          <w:sz w:val="19"/>
          <w:szCs w:val="19"/>
        </w:rPr>
        <w:t>Observações importantes:</w:t>
      </w:r>
    </w:p>
    <w:p w14:paraId="559F4730" w14:textId="073AA1E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 xml:space="preserve">O aluno escolhe livremente o </w:t>
      </w:r>
      <w:proofErr w:type="spellStart"/>
      <w:r w:rsidRPr="005A5A44">
        <w:rPr>
          <w:sz w:val="19"/>
          <w:szCs w:val="19"/>
        </w:rPr>
        <w:t>dataset</w:t>
      </w:r>
      <w:proofErr w:type="spellEnd"/>
      <w:r w:rsidRPr="005A5A44">
        <w:rPr>
          <w:sz w:val="19"/>
          <w:szCs w:val="19"/>
        </w:rPr>
        <w:t xml:space="preserve"> e o problema de negócio para o Projeto Final. A avaliação recai sobre o rigor metodológico do pipeline, a qualidade da documentação e a capacidade de interpretar e comunicar os resultados.</w:t>
      </w:r>
    </w:p>
    <w:p w14:paraId="5A7AE2F0" w14:textId="246ECB6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As atividades práticas ficam disponíveis para realização durante todo o período do curso. A maior nota sempre prevalecerá.</w:t>
      </w:r>
    </w:p>
    <w:p w14:paraId="3760FD9C" w14:textId="39DB3F7B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Os testes de múltipla escolha no Canvas ficam disponíveis por tempo determinado após cada encontro. Consulte o calendário no Canvas.</w:t>
      </w:r>
    </w:p>
    <w:p w14:paraId="1EEE1D25" w14:textId="014C339A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Nota mínima para aprovação: 60 pontos.</w:t>
      </w:r>
    </w:p>
    <w:p w14:paraId="2FE0D541" w14:textId="77777777" w:rsidR="00B22785" w:rsidRDefault="00B22785">
      <w:pPr>
        <w:spacing w:before="200" w:after="100"/>
      </w:pPr>
    </w:p>
    <w:p w14:paraId="5F61FD05" w14:textId="77777777" w:rsidR="00B22785" w:rsidRDefault="00000000">
      <w:pPr>
        <w:pBdr>
          <w:bottom w:val="single" w:sz="6" w:space="0" w:color="2E4057"/>
        </w:pBdr>
        <w:spacing w:before="300" w:after="120"/>
      </w:pPr>
      <w:r>
        <w:rPr>
          <w:b/>
          <w:bCs/>
          <w:color w:val="2E4057"/>
          <w:sz w:val="22"/>
          <w:szCs w:val="22"/>
        </w:rPr>
        <w:t>REFERÊNCIAS BIBLIOGRÁFICAS</w:t>
      </w:r>
    </w:p>
    <w:p w14:paraId="4D34A3EC" w14:textId="77777777" w:rsidR="00B22785" w:rsidRDefault="00000000">
      <w:pPr>
        <w:spacing w:before="120" w:after="80"/>
      </w:pPr>
      <w:r>
        <w:rPr>
          <w:b/>
          <w:bCs/>
          <w:color w:val="2E4057"/>
        </w:rPr>
        <w:t>Referências Principais</w:t>
      </w:r>
    </w:p>
    <w:p w14:paraId="77817F48" w14:textId="76FC523C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FACELI, K. et al. Inteligência Artificial: Uma abordagem de aprendizado de máquina. 2. ed. Rio de Janeiro: LTC, 2021.</w:t>
      </w:r>
    </w:p>
    <w:p w14:paraId="3DFCD23C" w14:textId="24254EC5" w:rsidR="00B22785" w:rsidRPr="005A5A44" w:rsidRDefault="00000000" w:rsidP="005A5A44">
      <w:pPr>
        <w:pStyle w:val="PargrafodaLista"/>
        <w:numPr>
          <w:ilvl w:val="0"/>
          <w:numId w:val="3"/>
        </w:numPr>
        <w:spacing w:after="60"/>
        <w:rPr>
          <w:lang w:val="en-US"/>
        </w:rPr>
      </w:pPr>
      <w:r w:rsidRPr="005A5A44">
        <w:rPr>
          <w:sz w:val="19"/>
          <w:szCs w:val="19"/>
          <w:lang w:val="en-US"/>
        </w:rPr>
        <w:t xml:space="preserve">GÉRON, A. Hands-On Machine Learning with Scikit-Learn, </w:t>
      </w:r>
      <w:proofErr w:type="spellStart"/>
      <w:r w:rsidRPr="005A5A44">
        <w:rPr>
          <w:sz w:val="19"/>
          <w:szCs w:val="19"/>
          <w:lang w:val="en-US"/>
        </w:rPr>
        <w:t>Keras</w:t>
      </w:r>
      <w:proofErr w:type="spellEnd"/>
      <w:r w:rsidRPr="005A5A44">
        <w:rPr>
          <w:sz w:val="19"/>
          <w:szCs w:val="19"/>
          <w:lang w:val="en-US"/>
        </w:rPr>
        <w:t>, and TensorFlow. 3. ed. Sebastopol: O'Reilly Media, 2022.</w:t>
      </w:r>
    </w:p>
    <w:p w14:paraId="271A22FD" w14:textId="4B759559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  <w:lang w:val="en-US"/>
        </w:rPr>
        <w:t xml:space="preserve">JAMES, G. et al. An Introduction to Statistical Learning: with Applications in Python. 1. ed. </w:t>
      </w:r>
      <w:proofErr w:type="spellStart"/>
      <w:r w:rsidRPr="005A5A44">
        <w:rPr>
          <w:sz w:val="19"/>
          <w:szCs w:val="19"/>
        </w:rPr>
        <w:t>Cham</w:t>
      </w:r>
      <w:proofErr w:type="spellEnd"/>
      <w:r w:rsidRPr="005A5A44">
        <w:rPr>
          <w:sz w:val="19"/>
          <w:szCs w:val="19"/>
        </w:rPr>
        <w:t>: Springer, 2023.</w:t>
      </w:r>
    </w:p>
    <w:p w14:paraId="30BCF98F" w14:textId="4048CCB0" w:rsidR="00B22785" w:rsidRPr="005A5A44" w:rsidRDefault="00000000" w:rsidP="005A5A44">
      <w:pPr>
        <w:pStyle w:val="PargrafodaLista"/>
        <w:numPr>
          <w:ilvl w:val="0"/>
          <w:numId w:val="3"/>
        </w:numPr>
        <w:spacing w:after="60"/>
        <w:rPr>
          <w:lang w:val="en-US"/>
        </w:rPr>
      </w:pPr>
      <w:r w:rsidRPr="005A5A44">
        <w:rPr>
          <w:sz w:val="19"/>
          <w:szCs w:val="19"/>
          <w:lang w:val="en-US"/>
        </w:rPr>
        <w:t>MÜLLER, A. C.; GUIDO, S. Introduction to Machine Learning with Python: a guide for data scientists. Sebastopol: O'Reilly Media, 2017.</w:t>
      </w:r>
    </w:p>
    <w:p w14:paraId="5CBEBEE3" w14:textId="7A3E3FFC" w:rsidR="00B22785" w:rsidRPr="005A5A44" w:rsidRDefault="00000000" w:rsidP="005A5A44">
      <w:pPr>
        <w:pStyle w:val="PargrafodaLista"/>
        <w:numPr>
          <w:ilvl w:val="0"/>
          <w:numId w:val="3"/>
        </w:numPr>
        <w:spacing w:after="60"/>
        <w:rPr>
          <w:lang w:val="en-US"/>
        </w:rPr>
      </w:pPr>
      <w:r w:rsidRPr="005A5A44">
        <w:rPr>
          <w:sz w:val="19"/>
          <w:szCs w:val="19"/>
          <w:lang w:val="en-US"/>
        </w:rPr>
        <w:t>ZHENG, A.; CASARI, A. Feature Engineering for Machine Learning: principles and techniques for data scientists. Sebastopol: O'Reilly Media, 2018.</w:t>
      </w:r>
    </w:p>
    <w:p w14:paraId="1CADDF70" w14:textId="77777777" w:rsidR="00B22785" w:rsidRPr="005A5A44" w:rsidRDefault="00000000">
      <w:pPr>
        <w:spacing w:before="160" w:after="80"/>
        <w:rPr>
          <w:lang w:val="en-US"/>
        </w:rPr>
      </w:pPr>
      <w:proofErr w:type="spellStart"/>
      <w:r w:rsidRPr="005A5A44">
        <w:rPr>
          <w:b/>
          <w:bCs/>
          <w:color w:val="2E4057"/>
          <w:lang w:val="en-US"/>
        </w:rPr>
        <w:t>Referências</w:t>
      </w:r>
      <w:proofErr w:type="spellEnd"/>
      <w:r w:rsidRPr="005A5A44">
        <w:rPr>
          <w:b/>
          <w:bCs/>
          <w:color w:val="2E4057"/>
          <w:lang w:val="en-US"/>
        </w:rPr>
        <w:t xml:space="preserve"> </w:t>
      </w:r>
      <w:proofErr w:type="spellStart"/>
      <w:r w:rsidRPr="005A5A44">
        <w:rPr>
          <w:b/>
          <w:bCs/>
          <w:color w:val="2E4057"/>
          <w:lang w:val="en-US"/>
        </w:rPr>
        <w:t>Complementares</w:t>
      </w:r>
      <w:proofErr w:type="spellEnd"/>
    </w:p>
    <w:p w14:paraId="55617E6A" w14:textId="2DA57E14" w:rsidR="00B22785" w:rsidRPr="005A5A44" w:rsidRDefault="00000000" w:rsidP="005A5A44">
      <w:pPr>
        <w:pStyle w:val="PargrafodaLista"/>
        <w:numPr>
          <w:ilvl w:val="0"/>
          <w:numId w:val="3"/>
        </w:numPr>
        <w:spacing w:after="60"/>
        <w:rPr>
          <w:lang w:val="en-US"/>
        </w:rPr>
      </w:pPr>
      <w:r w:rsidRPr="005A5A44">
        <w:rPr>
          <w:sz w:val="19"/>
          <w:szCs w:val="19"/>
          <w:lang w:val="en-US"/>
        </w:rPr>
        <w:t>ZHANG, C.; MA, Y. Ensemble Machine Learning: Methods and Applications. 1. ed. Springer, 2012.</w:t>
      </w:r>
    </w:p>
    <w:p w14:paraId="183B813A" w14:textId="66921F51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  <w:lang w:val="en-US"/>
        </w:rPr>
        <w:t xml:space="preserve">HILPISCH, Y. J. Artificial Intelligence in Finance: </w:t>
      </w:r>
      <w:proofErr w:type="gramStart"/>
      <w:r w:rsidRPr="005A5A44">
        <w:rPr>
          <w:sz w:val="19"/>
          <w:szCs w:val="19"/>
          <w:lang w:val="en-US"/>
        </w:rPr>
        <w:t>a</w:t>
      </w:r>
      <w:proofErr w:type="gramEnd"/>
      <w:r w:rsidRPr="005A5A44">
        <w:rPr>
          <w:sz w:val="19"/>
          <w:szCs w:val="19"/>
          <w:lang w:val="en-US"/>
        </w:rPr>
        <w:t xml:space="preserve"> Python-based guide. </w:t>
      </w:r>
      <w:r w:rsidRPr="005A5A44">
        <w:rPr>
          <w:sz w:val="19"/>
          <w:szCs w:val="19"/>
        </w:rPr>
        <w:t>Sebastopol: O'Reilly Media, 2020.</w:t>
      </w:r>
    </w:p>
    <w:p w14:paraId="3DD943F2" w14:textId="576A8EB4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</w:rPr>
        <w:t>PROVOST, F.; FAWCETT, T. Data Science para negócios. Rio de Janeiro: Alta Books, 2016.</w:t>
      </w:r>
    </w:p>
    <w:p w14:paraId="53106564" w14:textId="204546C2" w:rsidR="00B22785" w:rsidRPr="005A5A44" w:rsidRDefault="00000000" w:rsidP="005A5A44">
      <w:pPr>
        <w:pStyle w:val="PargrafodaLista"/>
        <w:numPr>
          <w:ilvl w:val="0"/>
          <w:numId w:val="3"/>
        </w:numPr>
        <w:spacing w:after="60"/>
        <w:rPr>
          <w:lang w:val="en-US"/>
        </w:rPr>
      </w:pPr>
      <w:r w:rsidRPr="005A5A44">
        <w:rPr>
          <w:sz w:val="19"/>
          <w:szCs w:val="19"/>
        </w:rPr>
        <w:t xml:space="preserve">TATSAT, H.; PURI, S.; LOOKABAUGH, B. </w:t>
      </w:r>
      <w:proofErr w:type="spellStart"/>
      <w:r w:rsidRPr="005A5A44">
        <w:rPr>
          <w:sz w:val="19"/>
          <w:szCs w:val="19"/>
        </w:rPr>
        <w:t>Blueprints</w:t>
      </w:r>
      <w:proofErr w:type="spellEnd"/>
      <w:r w:rsidRPr="005A5A44">
        <w:rPr>
          <w:sz w:val="19"/>
          <w:szCs w:val="19"/>
        </w:rPr>
        <w:t xml:space="preserve"> de Aprendizado de Máquina e Ciência de Dados Para Finanças. </w:t>
      </w:r>
      <w:r w:rsidRPr="005A5A44">
        <w:rPr>
          <w:sz w:val="19"/>
          <w:szCs w:val="19"/>
          <w:lang w:val="en-US"/>
        </w:rPr>
        <w:t>Rio de Janeiro: Alta Books, 2024.</w:t>
      </w:r>
    </w:p>
    <w:p w14:paraId="370E9C4C" w14:textId="77777777" w:rsidR="00B22785" w:rsidRPr="005A5A44" w:rsidRDefault="00000000">
      <w:pPr>
        <w:spacing w:before="160" w:after="80"/>
        <w:rPr>
          <w:lang w:val="en-US"/>
        </w:rPr>
      </w:pPr>
      <w:proofErr w:type="spellStart"/>
      <w:r w:rsidRPr="005A5A44">
        <w:rPr>
          <w:b/>
          <w:bCs/>
          <w:color w:val="2E4057"/>
          <w:lang w:val="en-US"/>
        </w:rPr>
        <w:t>Recursos</w:t>
      </w:r>
      <w:proofErr w:type="spellEnd"/>
      <w:r w:rsidRPr="005A5A44">
        <w:rPr>
          <w:b/>
          <w:bCs/>
          <w:color w:val="2E4057"/>
          <w:lang w:val="en-US"/>
        </w:rPr>
        <w:t xml:space="preserve"> Online</w:t>
      </w:r>
    </w:p>
    <w:p w14:paraId="468EE9D3" w14:textId="323ED40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  <w:lang w:val="en-US"/>
        </w:rPr>
        <w:t xml:space="preserve">SCIKIT-LEARN. Machine Learning in Python. </w:t>
      </w:r>
      <w:r w:rsidRPr="005A5A44">
        <w:rPr>
          <w:sz w:val="19"/>
          <w:szCs w:val="19"/>
        </w:rPr>
        <w:t>Disponível em: https://scikit-learn.org/stable/</w:t>
      </w:r>
    </w:p>
    <w:p w14:paraId="73AD11CD" w14:textId="250D8666" w:rsidR="00B22785" w:rsidRPr="005A5A44" w:rsidRDefault="00000000" w:rsidP="005A5A44">
      <w:pPr>
        <w:pStyle w:val="PargrafodaLista"/>
        <w:numPr>
          <w:ilvl w:val="0"/>
          <w:numId w:val="3"/>
        </w:numPr>
        <w:spacing w:after="60"/>
        <w:rPr>
          <w:lang w:val="en-US"/>
        </w:rPr>
      </w:pPr>
      <w:r w:rsidRPr="005A5A44">
        <w:rPr>
          <w:sz w:val="19"/>
          <w:szCs w:val="19"/>
          <w:lang w:val="en-US"/>
        </w:rPr>
        <w:t xml:space="preserve">XGBOOST. Extreme Gradient Boosting. </w:t>
      </w:r>
      <w:proofErr w:type="spellStart"/>
      <w:r w:rsidRPr="005A5A44">
        <w:rPr>
          <w:sz w:val="19"/>
          <w:szCs w:val="19"/>
          <w:lang w:val="en-US"/>
        </w:rPr>
        <w:t>Disponível</w:t>
      </w:r>
      <w:proofErr w:type="spellEnd"/>
      <w:r w:rsidRPr="005A5A44">
        <w:rPr>
          <w:sz w:val="19"/>
          <w:szCs w:val="19"/>
          <w:lang w:val="en-US"/>
        </w:rPr>
        <w:t xml:space="preserve"> </w:t>
      </w:r>
      <w:proofErr w:type="spellStart"/>
      <w:r w:rsidRPr="005A5A44">
        <w:rPr>
          <w:sz w:val="19"/>
          <w:szCs w:val="19"/>
          <w:lang w:val="en-US"/>
        </w:rPr>
        <w:t>em</w:t>
      </w:r>
      <w:proofErr w:type="spellEnd"/>
      <w:r w:rsidRPr="005A5A44">
        <w:rPr>
          <w:sz w:val="19"/>
          <w:szCs w:val="19"/>
          <w:lang w:val="en-US"/>
        </w:rPr>
        <w:t>: https://xgboost.readthedocs.io/en/stable/</w:t>
      </w:r>
    </w:p>
    <w:p w14:paraId="5190D09F" w14:textId="30E1235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  <w:lang w:val="en-US"/>
        </w:rPr>
        <w:t xml:space="preserve">LIGHTGBM. Light Gradient Boosting Machine. </w:t>
      </w:r>
      <w:r w:rsidRPr="005A5A44">
        <w:rPr>
          <w:sz w:val="19"/>
          <w:szCs w:val="19"/>
        </w:rPr>
        <w:t>Disponível em: https://lightgbm.readthedocs.io/en/stable/</w:t>
      </w:r>
    </w:p>
    <w:p w14:paraId="3BA03403" w14:textId="23564E4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  <w:lang w:val="en-US"/>
        </w:rPr>
        <w:t xml:space="preserve">STATQUEST. </w:t>
      </w:r>
      <w:proofErr w:type="spellStart"/>
      <w:r w:rsidRPr="005A5A44">
        <w:rPr>
          <w:sz w:val="19"/>
          <w:szCs w:val="19"/>
          <w:lang w:val="en-US"/>
        </w:rPr>
        <w:t>StatQuest</w:t>
      </w:r>
      <w:proofErr w:type="spellEnd"/>
      <w:r w:rsidRPr="005A5A44">
        <w:rPr>
          <w:sz w:val="19"/>
          <w:szCs w:val="19"/>
          <w:lang w:val="en-US"/>
        </w:rPr>
        <w:t xml:space="preserve"> with Josh Starmer. </w:t>
      </w:r>
      <w:r w:rsidRPr="005A5A44">
        <w:rPr>
          <w:sz w:val="19"/>
          <w:szCs w:val="19"/>
        </w:rPr>
        <w:t>Disponível em: https://www.youtube.com/@statquest</w:t>
      </w:r>
    </w:p>
    <w:p w14:paraId="0BF81F2D" w14:textId="78E7D5FD" w:rsidR="00B22785" w:rsidRDefault="00000000" w:rsidP="005A5A44">
      <w:pPr>
        <w:pStyle w:val="PargrafodaLista"/>
        <w:numPr>
          <w:ilvl w:val="0"/>
          <w:numId w:val="3"/>
        </w:numPr>
        <w:spacing w:after="60"/>
      </w:pPr>
      <w:r w:rsidRPr="005A5A44">
        <w:rPr>
          <w:sz w:val="19"/>
          <w:szCs w:val="19"/>
          <w:lang w:val="en-US"/>
        </w:rPr>
        <w:t xml:space="preserve">BROWNLEE, J. Machine Learning Mastery. </w:t>
      </w:r>
      <w:r w:rsidRPr="005A5A44">
        <w:rPr>
          <w:sz w:val="19"/>
          <w:szCs w:val="19"/>
        </w:rPr>
        <w:t>Disponível em: https://machinelearningmastery.com/blog/</w:t>
      </w:r>
    </w:p>
    <w:sectPr w:rsidR="00B2278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D27"/>
    <w:multiLevelType w:val="hybridMultilevel"/>
    <w:tmpl w:val="FBD84DB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B256C"/>
    <w:multiLevelType w:val="hybridMultilevel"/>
    <w:tmpl w:val="930A71C0"/>
    <w:lvl w:ilvl="0" w:tplc="244E2764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EB7F41"/>
    <w:multiLevelType w:val="hybridMultilevel"/>
    <w:tmpl w:val="48B4A30A"/>
    <w:lvl w:ilvl="0" w:tplc="244E2764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1E2BC2"/>
    <w:multiLevelType w:val="hybridMultilevel"/>
    <w:tmpl w:val="ECD2E53C"/>
    <w:lvl w:ilvl="0" w:tplc="244E2764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DD3D15"/>
    <w:multiLevelType w:val="hybridMultilevel"/>
    <w:tmpl w:val="08F02890"/>
    <w:lvl w:ilvl="0" w:tplc="244E2764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0249EE"/>
    <w:multiLevelType w:val="hybridMultilevel"/>
    <w:tmpl w:val="AF1433B2"/>
    <w:lvl w:ilvl="0" w:tplc="244E27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C004D"/>
    <w:multiLevelType w:val="hybridMultilevel"/>
    <w:tmpl w:val="98661A0A"/>
    <w:lvl w:ilvl="0" w:tplc="70500DEE">
      <w:start w:val="1"/>
      <w:numFmt w:val="bullet"/>
      <w:lvlText w:val="●"/>
      <w:lvlJc w:val="left"/>
      <w:pPr>
        <w:ind w:left="720" w:hanging="360"/>
      </w:pPr>
    </w:lvl>
    <w:lvl w:ilvl="1" w:tplc="AEFC920A">
      <w:start w:val="1"/>
      <w:numFmt w:val="bullet"/>
      <w:lvlText w:val="○"/>
      <w:lvlJc w:val="left"/>
      <w:pPr>
        <w:ind w:left="1440" w:hanging="360"/>
      </w:pPr>
    </w:lvl>
    <w:lvl w:ilvl="2" w:tplc="ED66039A">
      <w:start w:val="1"/>
      <w:numFmt w:val="bullet"/>
      <w:lvlText w:val="■"/>
      <w:lvlJc w:val="left"/>
      <w:pPr>
        <w:ind w:left="2160" w:hanging="360"/>
      </w:pPr>
    </w:lvl>
    <w:lvl w:ilvl="3" w:tplc="7E0E6956">
      <w:start w:val="1"/>
      <w:numFmt w:val="bullet"/>
      <w:lvlText w:val="●"/>
      <w:lvlJc w:val="left"/>
      <w:pPr>
        <w:ind w:left="2880" w:hanging="360"/>
      </w:pPr>
    </w:lvl>
    <w:lvl w:ilvl="4" w:tplc="A5D8FCC4">
      <w:start w:val="1"/>
      <w:numFmt w:val="bullet"/>
      <w:lvlText w:val="○"/>
      <w:lvlJc w:val="left"/>
      <w:pPr>
        <w:ind w:left="3600" w:hanging="360"/>
      </w:pPr>
    </w:lvl>
    <w:lvl w:ilvl="5" w:tplc="99C81B60">
      <w:start w:val="1"/>
      <w:numFmt w:val="bullet"/>
      <w:lvlText w:val="■"/>
      <w:lvlJc w:val="left"/>
      <w:pPr>
        <w:ind w:left="4320" w:hanging="360"/>
      </w:pPr>
    </w:lvl>
    <w:lvl w:ilvl="6" w:tplc="89F63D08">
      <w:start w:val="1"/>
      <w:numFmt w:val="bullet"/>
      <w:lvlText w:val="●"/>
      <w:lvlJc w:val="left"/>
      <w:pPr>
        <w:ind w:left="5040" w:hanging="360"/>
      </w:pPr>
    </w:lvl>
    <w:lvl w:ilvl="7" w:tplc="B0622F4A">
      <w:start w:val="1"/>
      <w:numFmt w:val="bullet"/>
      <w:lvlText w:val="●"/>
      <w:lvlJc w:val="left"/>
      <w:pPr>
        <w:ind w:left="5760" w:hanging="360"/>
      </w:pPr>
    </w:lvl>
    <w:lvl w:ilvl="8" w:tplc="9D90327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EEF3F8D"/>
    <w:multiLevelType w:val="hybridMultilevel"/>
    <w:tmpl w:val="91C25984"/>
    <w:lvl w:ilvl="0" w:tplc="244E2764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5905130">
    <w:abstractNumId w:val="6"/>
    <w:lvlOverride w:ilvl="0">
      <w:startOverride w:val="1"/>
    </w:lvlOverride>
  </w:num>
  <w:num w:numId="2" w16cid:durableId="585192803">
    <w:abstractNumId w:val="0"/>
  </w:num>
  <w:num w:numId="3" w16cid:durableId="1600137368">
    <w:abstractNumId w:val="5"/>
  </w:num>
  <w:num w:numId="4" w16cid:durableId="601452578">
    <w:abstractNumId w:val="1"/>
  </w:num>
  <w:num w:numId="5" w16cid:durableId="1135945367">
    <w:abstractNumId w:val="2"/>
  </w:num>
  <w:num w:numId="6" w16cid:durableId="195505867">
    <w:abstractNumId w:val="7"/>
  </w:num>
  <w:num w:numId="7" w16cid:durableId="977609206">
    <w:abstractNumId w:val="3"/>
  </w:num>
  <w:num w:numId="8" w16cid:durableId="654529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785"/>
    <w:rsid w:val="004F12CA"/>
    <w:rsid w:val="005A5A44"/>
    <w:rsid w:val="00720BFD"/>
    <w:rsid w:val="0097472F"/>
    <w:rsid w:val="00B2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CA08E"/>
  <w15:docId w15:val="{BEAFF76D-E057-4ED0-91B0-BF9CD739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1349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Barroso</cp:lastModifiedBy>
  <cp:revision>3</cp:revision>
  <dcterms:created xsi:type="dcterms:W3CDTF">2026-08-02T21:12:00Z</dcterms:created>
  <dcterms:modified xsi:type="dcterms:W3CDTF">2026-08-03T19:21:00Z</dcterms:modified>
</cp:coreProperties>
</file>