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2D582E" w14:textId="4E798A0B" w:rsidR="0044204F" w:rsidRPr="001C5B3B" w:rsidRDefault="00CA208C" w:rsidP="00F15B9E">
      <w:pPr>
        <w:spacing w:line="360" w:lineRule="auto"/>
        <w:rPr>
          <w:rFonts w:cstheme="minorHAnsi"/>
          <w:b/>
        </w:rPr>
      </w:pPr>
      <w:bookmarkStart w:id="0" w:name="_GoBack"/>
      <w:bookmarkEnd w:id="0"/>
      <w:r w:rsidRPr="001C5B3B">
        <w:rPr>
          <w:rFonts w:cstheme="minorHAnsi"/>
          <w:b/>
        </w:rPr>
        <w:t>Target journal</w:t>
      </w:r>
    </w:p>
    <w:p w14:paraId="46850ECF" w14:textId="35629853" w:rsidR="00CA208C" w:rsidRPr="001C5B3B" w:rsidRDefault="002E2989" w:rsidP="00F15B9E">
      <w:pPr>
        <w:spacing w:line="360" w:lineRule="auto"/>
        <w:rPr>
          <w:rFonts w:cstheme="minorHAnsi"/>
          <w:bCs/>
        </w:rPr>
      </w:pPr>
      <w:r w:rsidRPr="001C5B3B">
        <w:rPr>
          <w:rFonts w:cstheme="minorHAnsi"/>
          <w:bCs/>
        </w:rPr>
        <w:t xml:space="preserve">Ecological </w:t>
      </w:r>
      <w:r w:rsidR="00D15A67" w:rsidRPr="001C5B3B">
        <w:rPr>
          <w:rFonts w:cstheme="minorHAnsi"/>
          <w:bCs/>
        </w:rPr>
        <w:t>Modelling</w:t>
      </w:r>
    </w:p>
    <w:p w14:paraId="5E07F191" w14:textId="77777777" w:rsidR="00845832" w:rsidRPr="001C5B3B" w:rsidRDefault="00845832" w:rsidP="00F15B9E">
      <w:pPr>
        <w:spacing w:line="360" w:lineRule="auto"/>
        <w:rPr>
          <w:rFonts w:cstheme="minorHAnsi"/>
          <w:bCs/>
        </w:rPr>
      </w:pPr>
    </w:p>
    <w:p w14:paraId="07A138BF" w14:textId="531D0150" w:rsidR="00122862" w:rsidRPr="001C5B3B" w:rsidRDefault="00122862" w:rsidP="00F15B9E">
      <w:pPr>
        <w:spacing w:line="360" w:lineRule="auto"/>
        <w:rPr>
          <w:rFonts w:cstheme="minorHAnsi"/>
          <w:b/>
        </w:rPr>
      </w:pPr>
      <w:r w:rsidRPr="001C5B3B">
        <w:rPr>
          <w:rFonts w:cstheme="minorHAnsi"/>
          <w:b/>
        </w:rPr>
        <w:t>Title</w:t>
      </w:r>
    </w:p>
    <w:p w14:paraId="67F90A11" w14:textId="43E9ABFE" w:rsidR="00904A4D" w:rsidRPr="001C5B3B" w:rsidRDefault="00A0130B" w:rsidP="00F15B9E">
      <w:pPr>
        <w:spacing w:line="360" w:lineRule="auto"/>
        <w:rPr>
          <w:rFonts w:cstheme="minorHAnsi"/>
        </w:rPr>
      </w:pPr>
      <w:r w:rsidRPr="001C5B3B">
        <w:rPr>
          <w:rFonts w:cstheme="minorHAnsi"/>
        </w:rPr>
        <w:t>Resolving g</w:t>
      </w:r>
      <w:r w:rsidR="00045C9F" w:rsidRPr="001C5B3B">
        <w:rPr>
          <w:rFonts w:cstheme="minorHAnsi"/>
        </w:rPr>
        <w:t>lobal patterns in zooplankton community composition</w:t>
      </w:r>
      <w:r w:rsidRPr="001C5B3B">
        <w:rPr>
          <w:rFonts w:cstheme="minorHAnsi"/>
        </w:rPr>
        <w:t xml:space="preserve"> with functional </w:t>
      </w:r>
      <w:r w:rsidR="00EA44A8" w:rsidRPr="001C5B3B">
        <w:rPr>
          <w:rFonts w:cstheme="minorHAnsi"/>
        </w:rPr>
        <w:t>traits</w:t>
      </w:r>
    </w:p>
    <w:p w14:paraId="168B2B6D" w14:textId="77777777" w:rsidR="00A0130B" w:rsidRPr="001C5B3B" w:rsidRDefault="00A0130B" w:rsidP="00F15B9E">
      <w:pPr>
        <w:spacing w:line="360" w:lineRule="auto"/>
        <w:rPr>
          <w:rFonts w:cstheme="minorHAnsi"/>
        </w:rPr>
      </w:pPr>
    </w:p>
    <w:p w14:paraId="62FB08D6" w14:textId="12EDE55A" w:rsidR="001338FD" w:rsidRPr="001C5B3B" w:rsidRDefault="001338FD" w:rsidP="00F15B9E">
      <w:pPr>
        <w:spacing w:line="360" w:lineRule="auto"/>
        <w:rPr>
          <w:rFonts w:cstheme="minorHAnsi"/>
          <w:b/>
        </w:rPr>
      </w:pPr>
      <w:r w:rsidRPr="001C5B3B">
        <w:rPr>
          <w:rFonts w:cstheme="minorHAnsi"/>
          <w:b/>
        </w:rPr>
        <w:t>Authors</w:t>
      </w:r>
    </w:p>
    <w:p w14:paraId="6E0F92E7" w14:textId="5B1B13D1" w:rsidR="001338FD" w:rsidRPr="001C5B3B" w:rsidRDefault="001338FD" w:rsidP="00F15B9E">
      <w:pPr>
        <w:spacing w:line="360" w:lineRule="auto"/>
        <w:rPr>
          <w:rFonts w:cstheme="minorHAnsi"/>
        </w:rPr>
      </w:pPr>
      <w:r w:rsidRPr="001C5B3B">
        <w:rPr>
          <w:rFonts w:cstheme="minorHAnsi"/>
        </w:rPr>
        <w:t>Ryan F. Heneghan</w:t>
      </w:r>
      <w:r w:rsidRPr="001C5B3B">
        <w:rPr>
          <w:rFonts w:cstheme="minorHAnsi"/>
          <w:vertAlign w:val="superscript"/>
        </w:rPr>
        <w:t>1,2</w:t>
      </w:r>
      <w:r w:rsidR="0094290B" w:rsidRPr="001C5B3B">
        <w:rPr>
          <w:rFonts w:cstheme="minorHAnsi"/>
          <w:vertAlign w:val="superscript"/>
        </w:rPr>
        <w:t>*</w:t>
      </w:r>
      <w:r w:rsidRPr="001C5B3B">
        <w:rPr>
          <w:rFonts w:cstheme="minorHAnsi"/>
        </w:rPr>
        <w:t>, Jason E. Everett</w:t>
      </w:r>
      <w:r w:rsidR="0060250F" w:rsidRPr="001C5B3B">
        <w:rPr>
          <w:rFonts w:cstheme="minorHAnsi"/>
          <w:vertAlign w:val="superscript"/>
        </w:rPr>
        <w:t>1,</w:t>
      </w:r>
      <w:r w:rsidRPr="001C5B3B">
        <w:rPr>
          <w:rFonts w:cstheme="minorHAnsi"/>
          <w:vertAlign w:val="superscript"/>
        </w:rPr>
        <w:t>3</w:t>
      </w:r>
      <w:r w:rsidRPr="001C5B3B">
        <w:rPr>
          <w:rFonts w:cstheme="minorHAnsi"/>
        </w:rPr>
        <w:t xml:space="preserve">, </w:t>
      </w:r>
      <w:r w:rsidR="0078433A" w:rsidRPr="001C5B3B">
        <w:rPr>
          <w:rFonts w:cstheme="minorHAnsi"/>
        </w:rPr>
        <w:t>Patrick Sykes</w:t>
      </w:r>
      <w:r w:rsidR="0078433A" w:rsidRPr="001C5B3B">
        <w:rPr>
          <w:rFonts w:cstheme="minorHAnsi"/>
          <w:vertAlign w:val="superscript"/>
        </w:rPr>
        <w:t>1</w:t>
      </w:r>
      <w:r w:rsidR="0078433A" w:rsidRPr="001C5B3B">
        <w:rPr>
          <w:rFonts w:cstheme="minorHAnsi"/>
        </w:rPr>
        <w:t xml:space="preserve">, </w:t>
      </w:r>
      <w:r w:rsidRPr="001C5B3B">
        <w:rPr>
          <w:rFonts w:cstheme="minorHAnsi"/>
        </w:rPr>
        <w:t>Julia L. Blanchard</w:t>
      </w:r>
      <w:r w:rsidR="0060250F" w:rsidRPr="001C5B3B">
        <w:rPr>
          <w:rFonts w:cstheme="minorHAnsi"/>
          <w:vertAlign w:val="superscript"/>
        </w:rPr>
        <w:t>4</w:t>
      </w:r>
      <w:r w:rsidRPr="001C5B3B">
        <w:rPr>
          <w:rFonts w:cstheme="minorHAnsi"/>
        </w:rPr>
        <w:t>, Anthony J. Richardson</w:t>
      </w:r>
      <w:r w:rsidR="000E2435" w:rsidRPr="001C5B3B">
        <w:rPr>
          <w:rFonts w:cstheme="minorHAnsi"/>
          <w:vertAlign w:val="superscript"/>
        </w:rPr>
        <w:t>1</w:t>
      </w:r>
      <w:r w:rsidRPr="001C5B3B">
        <w:rPr>
          <w:rFonts w:cstheme="minorHAnsi"/>
          <w:vertAlign w:val="superscript"/>
        </w:rPr>
        <w:t>,</w:t>
      </w:r>
      <w:r w:rsidR="0060250F" w:rsidRPr="001C5B3B">
        <w:rPr>
          <w:rFonts w:cstheme="minorHAnsi"/>
          <w:vertAlign w:val="superscript"/>
        </w:rPr>
        <w:t>5</w:t>
      </w:r>
    </w:p>
    <w:p w14:paraId="48FCE3E4" w14:textId="77777777" w:rsidR="0094290B" w:rsidRPr="001C5B3B" w:rsidRDefault="0094290B" w:rsidP="00F15B9E">
      <w:pPr>
        <w:spacing w:line="360" w:lineRule="auto"/>
        <w:rPr>
          <w:rFonts w:cstheme="minorHAnsi"/>
        </w:rPr>
      </w:pPr>
    </w:p>
    <w:p w14:paraId="2F5840D2" w14:textId="4C073E09" w:rsidR="0094290B" w:rsidRPr="001C5B3B" w:rsidRDefault="000E2435" w:rsidP="0094290B">
      <w:pPr>
        <w:spacing w:line="360" w:lineRule="auto"/>
        <w:rPr>
          <w:rFonts w:eastAsia="Times New Roman" w:cstheme="minorHAnsi"/>
        </w:rPr>
      </w:pPr>
      <w:r w:rsidRPr="001C5B3B">
        <w:rPr>
          <w:rFonts w:eastAsia="Times New Roman" w:cstheme="minorHAnsi"/>
          <w:vertAlign w:val="superscript"/>
        </w:rPr>
        <w:t xml:space="preserve">1 </w:t>
      </w:r>
      <w:r w:rsidR="0094290B" w:rsidRPr="001C5B3B">
        <w:rPr>
          <w:rFonts w:eastAsia="Times New Roman" w:cstheme="minorHAnsi"/>
        </w:rPr>
        <w:t>Centre for Applications in Natural Resource Mathematics (CARM), School of Mathematics and Physics, University of Queensland, Brisbane, QLD, Australia</w:t>
      </w:r>
    </w:p>
    <w:p w14:paraId="3E1EBF0B" w14:textId="7F0B802D" w:rsidR="000E2435" w:rsidRPr="001C5B3B" w:rsidRDefault="000E2435" w:rsidP="0094290B">
      <w:pPr>
        <w:spacing w:line="360" w:lineRule="auto"/>
        <w:rPr>
          <w:rFonts w:cstheme="minorHAnsi"/>
          <w:lang w:val="es-ES"/>
        </w:rPr>
      </w:pPr>
      <w:r w:rsidRPr="001C5B3B">
        <w:rPr>
          <w:rFonts w:cstheme="minorHAnsi"/>
          <w:vertAlign w:val="superscript"/>
          <w:lang w:val="es-ES"/>
        </w:rPr>
        <w:t>2</w:t>
      </w:r>
      <w:r w:rsidRPr="001C5B3B">
        <w:rPr>
          <w:rFonts w:cstheme="minorHAnsi"/>
          <w:lang w:val="es-ES"/>
        </w:rPr>
        <w:t xml:space="preserve"> </w:t>
      </w:r>
      <w:proofErr w:type="spellStart"/>
      <w:r w:rsidRPr="001C5B3B">
        <w:rPr>
          <w:rFonts w:cstheme="minorHAnsi"/>
          <w:lang w:val="es-ES"/>
        </w:rPr>
        <w:t>Institut</w:t>
      </w:r>
      <w:proofErr w:type="spellEnd"/>
      <w:r w:rsidRPr="001C5B3B">
        <w:rPr>
          <w:rFonts w:cstheme="minorHAnsi"/>
          <w:lang w:val="es-ES"/>
        </w:rPr>
        <w:t xml:space="preserve"> de </w:t>
      </w:r>
      <w:proofErr w:type="spellStart"/>
      <w:r w:rsidRPr="001C5B3B">
        <w:rPr>
          <w:rFonts w:cstheme="minorHAnsi"/>
          <w:lang w:val="es-ES"/>
        </w:rPr>
        <w:t>Ciència</w:t>
      </w:r>
      <w:proofErr w:type="spellEnd"/>
      <w:r w:rsidRPr="001C5B3B">
        <w:rPr>
          <w:rFonts w:cstheme="minorHAnsi"/>
          <w:lang w:val="es-ES"/>
        </w:rPr>
        <w:t xml:space="preserve"> i </w:t>
      </w:r>
      <w:proofErr w:type="spellStart"/>
      <w:r w:rsidRPr="001C5B3B">
        <w:rPr>
          <w:rFonts w:cstheme="minorHAnsi"/>
          <w:lang w:val="es-ES"/>
        </w:rPr>
        <w:t>Tecnologia</w:t>
      </w:r>
      <w:proofErr w:type="spellEnd"/>
      <w:r w:rsidRPr="001C5B3B">
        <w:rPr>
          <w:rFonts w:cstheme="minorHAnsi"/>
          <w:lang w:val="es-ES"/>
        </w:rPr>
        <w:t xml:space="preserve"> </w:t>
      </w:r>
      <w:proofErr w:type="spellStart"/>
      <w:r w:rsidRPr="001C5B3B">
        <w:rPr>
          <w:rFonts w:cstheme="minorHAnsi"/>
          <w:lang w:val="es-ES"/>
        </w:rPr>
        <w:t>Ambientals</w:t>
      </w:r>
      <w:proofErr w:type="spellEnd"/>
      <w:r w:rsidRPr="001C5B3B">
        <w:rPr>
          <w:rFonts w:cstheme="minorHAnsi"/>
          <w:lang w:val="es-ES"/>
        </w:rPr>
        <w:t xml:space="preserve"> (ICTA), </w:t>
      </w:r>
      <w:proofErr w:type="spellStart"/>
      <w:r w:rsidRPr="001C5B3B">
        <w:rPr>
          <w:rFonts w:cstheme="minorHAnsi"/>
          <w:lang w:val="es-ES"/>
        </w:rPr>
        <w:t>Universitat</w:t>
      </w:r>
      <w:proofErr w:type="spellEnd"/>
      <w:r w:rsidRPr="001C5B3B">
        <w:rPr>
          <w:rFonts w:cstheme="minorHAnsi"/>
          <w:lang w:val="es-ES"/>
        </w:rPr>
        <w:t xml:space="preserve"> </w:t>
      </w:r>
      <w:proofErr w:type="spellStart"/>
      <w:r w:rsidRPr="001C5B3B">
        <w:rPr>
          <w:rFonts w:cstheme="minorHAnsi"/>
          <w:lang w:val="es-ES"/>
        </w:rPr>
        <w:t>Autònoma</w:t>
      </w:r>
      <w:proofErr w:type="spellEnd"/>
      <w:r w:rsidRPr="001C5B3B">
        <w:rPr>
          <w:rFonts w:cstheme="minorHAnsi"/>
          <w:lang w:val="es-ES"/>
        </w:rPr>
        <w:t xml:space="preserve"> de Barcelona,</w:t>
      </w:r>
      <w:r w:rsidR="007B71E5" w:rsidRPr="001C5B3B">
        <w:rPr>
          <w:rFonts w:cstheme="minorHAnsi"/>
          <w:lang w:val="es-ES"/>
        </w:rPr>
        <w:t xml:space="preserve"> </w:t>
      </w:r>
      <w:r w:rsidRPr="001C5B3B">
        <w:rPr>
          <w:rFonts w:cstheme="minorHAnsi"/>
          <w:lang w:val="es-ES"/>
        </w:rPr>
        <w:t xml:space="preserve">Barcelona, </w:t>
      </w:r>
      <w:proofErr w:type="spellStart"/>
      <w:r w:rsidRPr="001C5B3B">
        <w:rPr>
          <w:rFonts w:cstheme="minorHAnsi"/>
          <w:lang w:val="es-ES"/>
        </w:rPr>
        <w:t>Spain</w:t>
      </w:r>
      <w:proofErr w:type="spellEnd"/>
    </w:p>
    <w:p w14:paraId="5F0FE665" w14:textId="28BC3EC1" w:rsidR="0094290B" w:rsidRPr="001C5B3B" w:rsidRDefault="0094290B" w:rsidP="0094290B">
      <w:pPr>
        <w:spacing w:line="360" w:lineRule="auto"/>
        <w:rPr>
          <w:rStyle w:val="country"/>
          <w:rFonts w:eastAsia="Times New Roman" w:cstheme="minorHAnsi"/>
        </w:rPr>
      </w:pPr>
      <w:r w:rsidRPr="001C5B3B">
        <w:rPr>
          <w:rFonts w:cstheme="minorHAnsi"/>
          <w:vertAlign w:val="superscript"/>
        </w:rPr>
        <w:t>3</w:t>
      </w:r>
      <w:r w:rsidRPr="001C5B3B">
        <w:rPr>
          <w:rStyle w:val="institution"/>
          <w:rFonts w:eastAsia="Times New Roman" w:cstheme="minorHAnsi"/>
        </w:rPr>
        <w:t xml:space="preserve"> School of Biological, Earth and Environmental Sciences, University of New South Wales</w:t>
      </w:r>
      <w:r w:rsidRPr="001C5B3B">
        <w:rPr>
          <w:rFonts w:eastAsia="Times New Roman" w:cstheme="minorHAnsi"/>
        </w:rPr>
        <w:t xml:space="preserve">, </w:t>
      </w:r>
      <w:r w:rsidRPr="001C5B3B">
        <w:rPr>
          <w:rStyle w:val="addr-line"/>
          <w:rFonts w:eastAsia="Times New Roman" w:cstheme="minorHAnsi"/>
        </w:rPr>
        <w:t>Sydney</w:t>
      </w:r>
      <w:r w:rsidRPr="001C5B3B">
        <w:rPr>
          <w:rFonts w:eastAsia="Times New Roman" w:cstheme="minorHAnsi"/>
        </w:rPr>
        <w:t xml:space="preserve">, </w:t>
      </w:r>
      <w:r w:rsidRPr="001C5B3B">
        <w:rPr>
          <w:rStyle w:val="addr-line"/>
          <w:rFonts w:eastAsia="Times New Roman" w:cstheme="minorHAnsi"/>
        </w:rPr>
        <w:t>NSW</w:t>
      </w:r>
      <w:r w:rsidRPr="001C5B3B">
        <w:rPr>
          <w:rFonts w:eastAsia="Times New Roman" w:cstheme="minorHAnsi"/>
        </w:rPr>
        <w:t xml:space="preserve">, </w:t>
      </w:r>
      <w:r w:rsidRPr="001C5B3B">
        <w:rPr>
          <w:rStyle w:val="country"/>
          <w:rFonts w:eastAsia="Times New Roman" w:cstheme="minorHAnsi"/>
        </w:rPr>
        <w:t>Australia</w:t>
      </w:r>
    </w:p>
    <w:p w14:paraId="00069566" w14:textId="62D5B0D4" w:rsidR="0094290B" w:rsidRPr="001C5B3B" w:rsidRDefault="0060250F" w:rsidP="0094290B">
      <w:pPr>
        <w:spacing w:line="360" w:lineRule="auto"/>
        <w:rPr>
          <w:rStyle w:val="country"/>
          <w:rFonts w:eastAsia="Times New Roman" w:cstheme="minorHAnsi"/>
        </w:rPr>
      </w:pPr>
      <w:r w:rsidRPr="001C5B3B">
        <w:rPr>
          <w:rStyle w:val="institution"/>
          <w:rFonts w:eastAsia="Times New Roman" w:cstheme="minorHAnsi"/>
          <w:vertAlign w:val="superscript"/>
        </w:rPr>
        <w:t>4</w:t>
      </w:r>
      <w:r w:rsidR="0094290B" w:rsidRPr="001C5B3B">
        <w:rPr>
          <w:rStyle w:val="institution"/>
          <w:rFonts w:eastAsia="Times New Roman" w:cstheme="minorHAnsi"/>
        </w:rPr>
        <w:t xml:space="preserve"> </w:t>
      </w:r>
      <w:r w:rsidR="0094290B" w:rsidRPr="001C5B3B">
        <w:rPr>
          <w:rFonts w:eastAsia="Times New Roman" w:cstheme="minorHAnsi"/>
        </w:rPr>
        <w:t>Institute of Marine and Antarctic Studies, University of Tasmania, Hobart, TAS, Australia</w:t>
      </w:r>
    </w:p>
    <w:p w14:paraId="179E2254" w14:textId="27A589B2" w:rsidR="0094290B" w:rsidRPr="001C5B3B" w:rsidRDefault="0060250F" w:rsidP="0094290B">
      <w:pPr>
        <w:spacing w:line="360" w:lineRule="auto"/>
        <w:rPr>
          <w:rFonts w:eastAsia="Times New Roman" w:cstheme="minorHAnsi"/>
        </w:rPr>
      </w:pPr>
      <w:r w:rsidRPr="001C5B3B">
        <w:rPr>
          <w:rStyle w:val="institution"/>
          <w:rFonts w:eastAsia="Times New Roman" w:cstheme="minorHAnsi"/>
          <w:vertAlign w:val="superscript"/>
        </w:rPr>
        <w:t>5</w:t>
      </w:r>
      <w:r w:rsidR="0094290B" w:rsidRPr="001C5B3B">
        <w:rPr>
          <w:rStyle w:val="institution"/>
          <w:rFonts w:eastAsia="Times New Roman" w:cstheme="minorHAnsi"/>
        </w:rPr>
        <w:t xml:space="preserve"> </w:t>
      </w:r>
      <w:r w:rsidRPr="001C5B3B">
        <w:rPr>
          <w:rStyle w:val="institution"/>
          <w:rFonts w:eastAsia="Times New Roman" w:cstheme="minorHAnsi"/>
        </w:rPr>
        <w:t xml:space="preserve">CSIRO </w:t>
      </w:r>
      <w:r w:rsidR="0094290B" w:rsidRPr="001C5B3B">
        <w:rPr>
          <w:rFonts w:eastAsia="Times New Roman" w:cstheme="minorHAnsi"/>
        </w:rPr>
        <w:t>Ocean</w:t>
      </w:r>
      <w:r w:rsidRPr="001C5B3B">
        <w:rPr>
          <w:rFonts w:eastAsia="Times New Roman" w:cstheme="minorHAnsi"/>
        </w:rPr>
        <w:t>s</w:t>
      </w:r>
      <w:r w:rsidR="0094290B" w:rsidRPr="001C5B3B">
        <w:rPr>
          <w:rFonts w:eastAsia="Times New Roman" w:cstheme="minorHAnsi"/>
        </w:rPr>
        <w:t xml:space="preserve"> and Atmosphere, </w:t>
      </w:r>
      <w:r w:rsidRPr="001C5B3B">
        <w:rPr>
          <w:rFonts w:eastAsia="Times New Roman" w:cstheme="minorHAnsi"/>
        </w:rPr>
        <w:t>Queensland Biosciences</w:t>
      </w:r>
      <w:r w:rsidR="0094290B" w:rsidRPr="001C5B3B">
        <w:rPr>
          <w:rFonts w:eastAsia="Times New Roman" w:cstheme="minorHAnsi"/>
        </w:rPr>
        <w:t xml:space="preserve"> Precinct, </w:t>
      </w:r>
      <w:r w:rsidRPr="001C5B3B">
        <w:rPr>
          <w:rFonts w:eastAsia="Times New Roman" w:cstheme="minorHAnsi"/>
        </w:rPr>
        <w:t>St Lucia,</w:t>
      </w:r>
      <w:r w:rsidR="0094290B" w:rsidRPr="001C5B3B">
        <w:rPr>
          <w:rFonts w:eastAsia="Times New Roman" w:cstheme="minorHAnsi"/>
        </w:rPr>
        <w:t xml:space="preserve"> QLD, Australia</w:t>
      </w:r>
    </w:p>
    <w:p w14:paraId="4E5FB44B" w14:textId="551F2936" w:rsidR="0094290B" w:rsidRPr="001C5B3B" w:rsidRDefault="0094290B" w:rsidP="00F15B9E">
      <w:pPr>
        <w:spacing w:line="360" w:lineRule="auto"/>
        <w:rPr>
          <w:rFonts w:cstheme="minorHAnsi"/>
        </w:rPr>
      </w:pPr>
    </w:p>
    <w:p w14:paraId="3C1337D1" w14:textId="0699CB76" w:rsidR="0094290B" w:rsidRPr="001C5B3B" w:rsidRDefault="0094290B" w:rsidP="00F15B9E">
      <w:pPr>
        <w:spacing w:line="360" w:lineRule="auto"/>
        <w:rPr>
          <w:rFonts w:cstheme="minorHAnsi"/>
        </w:rPr>
      </w:pPr>
      <w:r w:rsidRPr="001C5B3B">
        <w:rPr>
          <w:rFonts w:cstheme="minorHAnsi"/>
        </w:rPr>
        <w:t xml:space="preserve">*Corresponding Author: ryan.heneghan@gmail.com </w:t>
      </w:r>
    </w:p>
    <w:p w14:paraId="4C845D36" w14:textId="35A8C535" w:rsidR="0094290B" w:rsidRPr="001C5B3B" w:rsidRDefault="0094290B" w:rsidP="00F15B9E">
      <w:pPr>
        <w:spacing w:line="360" w:lineRule="auto"/>
        <w:rPr>
          <w:rFonts w:cstheme="minorHAnsi"/>
        </w:rPr>
      </w:pPr>
    </w:p>
    <w:p w14:paraId="26A2531A" w14:textId="08B48AB8" w:rsidR="007A40D0" w:rsidRPr="001C5B3B" w:rsidRDefault="007A40D0" w:rsidP="00F15B9E">
      <w:pPr>
        <w:spacing w:line="360" w:lineRule="auto"/>
        <w:rPr>
          <w:rFonts w:cstheme="minorHAnsi"/>
          <w:b/>
        </w:rPr>
      </w:pPr>
      <w:r w:rsidRPr="001C5B3B">
        <w:rPr>
          <w:rFonts w:cstheme="minorHAnsi"/>
          <w:b/>
        </w:rPr>
        <w:t>Keywords</w:t>
      </w:r>
    </w:p>
    <w:p w14:paraId="113A62DA" w14:textId="0B49778D" w:rsidR="007A40D0" w:rsidRPr="001C5B3B" w:rsidRDefault="007A40D0" w:rsidP="00F15B9E">
      <w:pPr>
        <w:spacing w:line="360" w:lineRule="auto"/>
        <w:rPr>
          <w:rFonts w:cstheme="minorHAnsi"/>
        </w:rPr>
      </w:pPr>
      <w:r w:rsidRPr="001C5B3B">
        <w:rPr>
          <w:rFonts w:cstheme="minorHAnsi"/>
        </w:rPr>
        <w:t>Zooplankton, functional traits, size spectrum model, marine ecosystem structure</w:t>
      </w:r>
    </w:p>
    <w:p w14:paraId="66390CB1" w14:textId="58E1D8DB" w:rsidR="007A40D0" w:rsidRPr="001C5B3B" w:rsidRDefault="007A40D0" w:rsidP="00461A92">
      <w:pPr>
        <w:spacing w:line="360" w:lineRule="auto"/>
        <w:jc w:val="both"/>
        <w:rPr>
          <w:rFonts w:cstheme="minorHAnsi"/>
        </w:rPr>
      </w:pPr>
    </w:p>
    <w:p w14:paraId="6B492E43" w14:textId="3E2AD14B" w:rsidR="007A40D0" w:rsidRPr="001C5B3B" w:rsidRDefault="007A40D0" w:rsidP="00461A92">
      <w:pPr>
        <w:spacing w:line="360" w:lineRule="auto"/>
        <w:jc w:val="both"/>
        <w:rPr>
          <w:rFonts w:cstheme="minorHAnsi"/>
          <w:b/>
        </w:rPr>
      </w:pPr>
      <w:r w:rsidRPr="001C5B3B">
        <w:rPr>
          <w:rFonts w:cstheme="minorHAnsi"/>
          <w:b/>
        </w:rPr>
        <w:t>Highlights</w:t>
      </w:r>
    </w:p>
    <w:p w14:paraId="675B3DF1" w14:textId="4EACCCB4" w:rsidR="007A40D0" w:rsidRPr="001C5B3B" w:rsidRDefault="007A40D0" w:rsidP="00461A92">
      <w:pPr>
        <w:pStyle w:val="ListParagraph"/>
        <w:numPr>
          <w:ilvl w:val="0"/>
          <w:numId w:val="10"/>
        </w:numPr>
        <w:spacing w:line="360" w:lineRule="auto"/>
        <w:jc w:val="both"/>
        <w:rPr>
          <w:rFonts w:asciiTheme="minorHAnsi" w:hAnsiTheme="minorHAnsi" w:cstheme="minorHAnsi"/>
          <w:sz w:val="24"/>
        </w:rPr>
      </w:pPr>
      <w:r w:rsidRPr="001C5B3B">
        <w:rPr>
          <w:rFonts w:asciiTheme="minorHAnsi" w:hAnsiTheme="minorHAnsi" w:cstheme="minorHAnsi"/>
          <w:sz w:val="24"/>
        </w:rPr>
        <w:t>A trait-based</w:t>
      </w:r>
      <w:r w:rsidR="00ED5D48" w:rsidRPr="001C5B3B">
        <w:rPr>
          <w:rFonts w:asciiTheme="minorHAnsi" w:hAnsiTheme="minorHAnsi" w:cstheme="minorHAnsi"/>
          <w:sz w:val="24"/>
        </w:rPr>
        <w:t xml:space="preserve"> ecosystem</w:t>
      </w:r>
      <w:r w:rsidRPr="001C5B3B">
        <w:rPr>
          <w:rFonts w:asciiTheme="minorHAnsi" w:hAnsiTheme="minorHAnsi" w:cstheme="minorHAnsi"/>
          <w:sz w:val="24"/>
        </w:rPr>
        <w:t xml:space="preserve"> model to resolve </w:t>
      </w:r>
      <w:r w:rsidR="00ED5D48" w:rsidRPr="001C5B3B">
        <w:rPr>
          <w:rFonts w:asciiTheme="minorHAnsi" w:hAnsiTheme="minorHAnsi" w:cstheme="minorHAnsi"/>
          <w:sz w:val="24"/>
        </w:rPr>
        <w:t xml:space="preserve">broad patterns in </w:t>
      </w:r>
      <w:r w:rsidR="00B464ED" w:rsidRPr="001C5B3B">
        <w:rPr>
          <w:rFonts w:asciiTheme="minorHAnsi" w:hAnsiTheme="minorHAnsi" w:cstheme="minorHAnsi"/>
          <w:sz w:val="24"/>
        </w:rPr>
        <w:t xml:space="preserve">the </w:t>
      </w:r>
      <w:r w:rsidR="00ED5D48" w:rsidRPr="001C5B3B">
        <w:rPr>
          <w:rFonts w:asciiTheme="minorHAnsi" w:hAnsiTheme="minorHAnsi" w:cstheme="minorHAnsi"/>
          <w:sz w:val="24"/>
        </w:rPr>
        <w:t>global zooplankton community</w:t>
      </w:r>
    </w:p>
    <w:p w14:paraId="26617BFF" w14:textId="708D9FE3" w:rsidR="00ED5D48" w:rsidRPr="001C5B3B" w:rsidRDefault="00ED5D48" w:rsidP="00461A92">
      <w:pPr>
        <w:pStyle w:val="ListParagraph"/>
        <w:numPr>
          <w:ilvl w:val="0"/>
          <w:numId w:val="10"/>
        </w:numPr>
        <w:spacing w:line="360" w:lineRule="auto"/>
        <w:jc w:val="both"/>
        <w:rPr>
          <w:rFonts w:asciiTheme="minorHAnsi" w:hAnsiTheme="minorHAnsi" w:cstheme="minorHAnsi"/>
          <w:sz w:val="24"/>
        </w:rPr>
      </w:pPr>
      <w:r w:rsidRPr="001C5B3B">
        <w:rPr>
          <w:rFonts w:asciiTheme="minorHAnsi" w:hAnsiTheme="minorHAnsi" w:cstheme="minorHAnsi"/>
          <w:sz w:val="24"/>
        </w:rPr>
        <w:t>Zooplankton groups represented by body size</w:t>
      </w:r>
      <w:r w:rsidR="00B464ED" w:rsidRPr="001C5B3B">
        <w:rPr>
          <w:rFonts w:asciiTheme="minorHAnsi" w:hAnsiTheme="minorHAnsi" w:cstheme="minorHAnsi"/>
          <w:sz w:val="24"/>
        </w:rPr>
        <w:t xml:space="preserve"> range</w:t>
      </w:r>
      <w:r w:rsidRPr="001C5B3B">
        <w:rPr>
          <w:rFonts w:asciiTheme="minorHAnsi" w:hAnsiTheme="minorHAnsi" w:cstheme="minorHAnsi"/>
          <w:sz w:val="24"/>
        </w:rPr>
        <w:t xml:space="preserve">, </w:t>
      </w:r>
      <w:r w:rsidR="001C61D1" w:rsidRPr="001C5B3B">
        <w:rPr>
          <w:rFonts w:asciiTheme="minorHAnsi" w:hAnsiTheme="minorHAnsi" w:cstheme="minorHAnsi"/>
          <w:sz w:val="24"/>
        </w:rPr>
        <w:t xml:space="preserve">size-based </w:t>
      </w:r>
      <w:r w:rsidRPr="001C5B3B">
        <w:rPr>
          <w:rFonts w:asciiTheme="minorHAnsi" w:hAnsiTheme="minorHAnsi" w:cstheme="minorHAnsi"/>
          <w:sz w:val="24"/>
        </w:rPr>
        <w:t>feeding characteristics and carbon content</w:t>
      </w:r>
    </w:p>
    <w:p w14:paraId="65B5773E" w14:textId="699D1C03" w:rsidR="007A40D0" w:rsidRPr="001C5B3B" w:rsidRDefault="007A40D0" w:rsidP="00461A92">
      <w:pPr>
        <w:pStyle w:val="ListParagraph"/>
        <w:numPr>
          <w:ilvl w:val="0"/>
          <w:numId w:val="10"/>
        </w:numPr>
        <w:spacing w:line="360" w:lineRule="auto"/>
        <w:jc w:val="both"/>
        <w:rPr>
          <w:rFonts w:asciiTheme="minorHAnsi" w:hAnsiTheme="minorHAnsi" w:cstheme="minorHAnsi"/>
          <w:sz w:val="24"/>
        </w:rPr>
      </w:pPr>
      <w:r w:rsidRPr="001C5B3B">
        <w:rPr>
          <w:rFonts w:asciiTheme="minorHAnsi" w:hAnsiTheme="minorHAnsi" w:cstheme="minorHAnsi"/>
          <w:sz w:val="24"/>
        </w:rPr>
        <w:t xml:space="preserve">Emergent patterns </w:t>
      </w:r>
      <w:r w:rsidR="00B464ED" w:rsidRPr="001C5B3B">
        <w:rPr>
          <w:rFonts w:asciiTheme="minorHAnsi" w:hAnsiTheme="minorHAnsi" w:cstheme="minorHAnsi"/>
          <w:sz w:val="24"/>
        </w:rPr>
        <w:t xml:space="preserve">of </w:t>
      </w:r>
      <w:r w:rsidR="003770D5" w:rsidRPr="001C5B3B">
        <w:rPr>
          <w:rFonts w:asciiTheme="minorHAnsi" w:hAnsiTheme="minorHAnsi" w:cstheme="minorHAnsi"/>
          <w:sz w:val="24"/>
        </w:rPr>
        <w:t xml:space="preserve">total </w:t>
      </w:r>
      <w:r w:rsidR="007D2EDE" w:rsidRPr="001C5B3B">
        <w:rPr>
          <w:rFonts w:asciiTheme="minorHAnsi" w:hAnsiTheme="minorHAnsi" w:cstheme="minorHAnsi"/>
          <w:sz w:val="24"/>
        </w:rPr>
        <w:t xml:space="preserve">zooplankton </w:t>
      </w:r>
      <w:r w:rsidR="00B464ED" w:rsidRPr="001C5B3B">
        <w:rPr>
          <w:rFonts w:asciiTheme="minorHAnsi" w:hAnsiTheme="minorHAnsi" w:cstheme="minorHAnsi"/>
          <w:sz w:val="24"/>
        </w:rPr>
        <w:t xml:space="preserve">biomass and </w:t>
      </w:r>
      <w:r w:rsidR="00D5306A" w:rsidRPr="001C5B3B">
        <w:rPr>
          <w:rFonts w:asciiTheme="minorHAnsi" w:hAnsiTheme="minorHAnsi" w:cstheme="minorHAnsi"/>
          <w:sz w:val="24"/>
        </w:rPr>
        <w:t xml:space="preserve">maximum </w:t>
      </w:r>
      <w:r w:rsidR="00B464ED" w:rsidRPr="001C5B3B">
        <w:rPr>
          <w:rFonts w:asciiTheme="minorHAnsi" w:hAnsiTheme="minorHAnsi" w:cstheme="minorHAnsi"/>
          <w:sz w:val="24"/>
        </w:rPr>
        <w:t>growth rates</w:t>
      </w:r>
      <w:r w:rsidRPr="001C5B3B">
        <w:rPr>
          <w:rFonts w:asciiTheme="minorHAnsi" w:hAnsiTheme="minorHAnsi" w:cstheme="minorHAnsi"/>
          <w:sz w:val="24"/>
        </w:rPr>
        <w:t xml:space="preserve"> agree well with empirical observations</w:t>
      </w:r>
    </w:p>
    <w:p w14:paraId="3A400308" w14:textId="445EBE17" w:rsidR="00713297" w:rsidRPr="001C5B3B" w:rsidRDefault="007A40D0" w:rsidP="00F15B9E">
      <w:pPr>
        <w:pStyle w:val="ListParagraph"/>
        <w:numPr>
          <w:ilvl w:val="0"/>
          <w:numId w:val="10"/>
        </w:numPr>
        <w:spacing w:line="360" w:lineRule="auto"/>
        <w:jc w:val="both"/>
        <w:rPr>
          <w:rFonts w:asciiTheme="minorHAnsi" w:hAnsiTheme="minorHAnsi" w:cstheme="minorHAnsi"/>
          <w:sz w:val="24"/>
        </w:rPr>
      </w:pPr>
      <w:r w:rsidRPr="001C5B3B">
        <w:rPr>
          <w:rFonts w:asciiTheme="minorHAnsi" w:hAnsiTheme="minorHAnsi" w:cstheme="minorHAnsi"/>
          <w:sz w:val="24"/>
        </w:rPr>
        <w:t>Composition of zooplankton</w:t>
      </w:r>
      <w:r w:rsidR="00D5306A" w:rsidRPr="001C5B3B">
        <w:rPr>
          <w:rFonts w:asciiTheme="minorHAnsi" w:hAnsiTheme="minorHAnsi" w:cstheme="minorHAnsi"/>
          <w:sz w:val="24"/>
        </w:rPr>
        <w:t xml:space="preserve"> </w:t>
      </w:r>
      <w:r w:rsidRPr="001C5B3B">
        <w:rPr>
          <w:rFonts w:asciiTheme="minorHAnsi" w:hAnsiTheme="minorHAnsi" w:cstheme="minorHAnsi"/>
          <w:sz w:val="24"/>
        </w:rPr>
        <w:t>changes from low to high productivity waters</w:t>
      </w:r>
      <w:r w:rsidR="003A0D6D" w:rsidRPr="001C5B3B">
        <w:rPr>
          <w:rFonts w:asciiTheme="minorHAnsi" w:hAnsiTheme="minorHAnsi" w:cstheme="minorHAnsi"/>
          <w:sz w:val="24"/>
        </w:rPr>
        <w:t xml:space="preserve">, </w:t>
      </w:r>
      <w:r w:rsidR="00713297" w:rsidRPr="001C5B3B">
        <w:rPr>
          <w:rFonts w:asciiTheme="minorHAnsi" w:hAnsiTheme="minorHAnsi" w:cstheme="minorHAnsi"/>
          <w:sz w:val="24"/>
        </w:rPr>
        <w:t xml:space="preserve">reflecting </w:t>
      </w:r>
      <w:r w:rsidR="00754CB7" w:rsidRPr="001C5B3B">
        <w:rPr>
          <w:rFonts w:asciiTheme="minorHAnsi" w:hAnsiTheme="minorHAnsi" w:cstheme="minorHAnsi"/>
          <w:sz w:val="24"/>
        </w:rPr>
        <w:t xml:space="preserve">how </w:t>
      </w:r>
      <w:r w:rsidR="00713297" w:rsidRPr="001C5B3B">
        <w:rPr>
          <w:rFonts w:asciiTheme="minorHAnsi" w:hAnsiTheme="minorHAnsi" w:cstheme="minorHAnsi"/>
          <w:sz w:val="24"/>
        </w:rPr>
        <w:t xml:space="preserve">functional traits </w:t>
      </w:r>
      <w:r w:rsidR="00754CB7" w:rsidRPr="001C5B3B">
        <w:rPr>
          <w:rFonts w:asciiTheme="minorHAnsi" w:hAnsiTheme="minorHAnsi" w:cstheme="minorHAnsi"/>
          <w:sz w:val="24"/>
        </w:rPr>
        <w:t>give rise to</w:t>
      </w:r>
      <w:r w:rsidR="00713297" w:rsidRPr="001C5B3B">
        <w:rPr>
          <w:rFonts w:asciiTheme="minorHAnsi" w:hAnsiTheme="minorHAnsi" w:cstheme="minorHAnsi"/>
          <w:sz w:val="24"/>
        </w:rPr>
        <w:t xml:space="preserve"> community structure</w:t>
      </w:r>
    </w:p>
    <w:p w14:paraId="5F1F8FF0" w14:textId="61334D72" w:rsidR="007A40D0" w:rsidRPr="001C5B3B" w:rsidRDefault="006D3577" w:rsidP="00F15B9E">
      <w:pPr>
        <w:pStyle w:val="ListParagraph"/>
        <w:numPr>
          <w:ilvl w:val="0"/>
          <w:numId w:val="10"/>
        </w:numPr>
        <w:spacing w:line="360" w:lineRule="auto"/>
        <w:jc w:val="both"/>
        <w:rPr>
          <w:rFonts w:asciiTheme="minorHAnsi" w:hAnsiTheme="minorHAnsi" w:cstheme="minorHAnsi"/>
          <w:sz w:val="24"/>
        </w:rPr>
      </w:pPr>
      <w:r w:rsidRPr="001C5B3B">
        <w:rPr>
          <w:rFonts w:asciiTheme="minorHAnsi" w:hAnsiTheme="minorHAnsi" w:cstheme="minorHAnsi"/>
          <w:sz w:val="24"/>
        </w:rPr>
        <w:lastRenderedPageBreak/>
        <w:t xml:space="preserve">Resolving </w:t>
      </w:r>
      <w:r w:rsidR="004D34AB" w:rsidRPr="001C5B3B">
        <w:rPr>
          <w:rFonts w:asciiTheme="minorHAnsi" w:hAnsiTheme="minorHAnsi" w:cstheme="minorHAnsi"/>
          <w:sz w:val="24"/>
        </w:rPr>
        <w:t xml:space="preserve">different </w:t>
      </w:r>
      <w:r w:rsidRPr="001C5B3B">
        <w:rPr>
          <w:rFonts w:asciiTheme="minorHAnsi" w:hAnsiTheme="minorHAnsi" w:cstheme="minorHAnsi"/>
          <w:sz w:val="24"/>
        </w:rPr>
        <w:t>zooplankton</w:t>
      </w:r>
      <w:r w:rsidR="004D34AB" w:rsidRPr="001C5B3B">
        <w:rPr>
          <w:rFonts w:asciiTheme="minorHAnsi" w:hAnsiTheme="minorHAnsi" w:cstheme="minorHAnsi"/>
          <w:sz w:val="24"/>
        </w:rPr>
        <w:t xml:space="preserve"> groups</w:t>
      </w:r>
      <w:r w:rsidRPr="001C5B3B">
        <w:rPr>
          <w:rFonts w:asciiTheme="minorHAnsi" w:hAnsiTheme="minorHAnsi" w:cstheme="minorHAnsi"/>
          <w:sz w:val="24"/>
        </w:rPr>
        <w:t xml:space="preserve"> has implications for</w:t>
      </w:r>
      <w:r w:rsidR="004D34AB" w:rsidRPr="001C5B3B">
        <w:rPr>
          <w:rFonts w:asciiTheme="minorHAnsi" w:hAnsiTheme="minorHAnsi" w:cstheme="minorHAnsi"/>
          <w:sz w:val="24"/>
        </w:rPr>
        <w:t xml:space="preserve"> the total biomass of higher trophic levels</w:t>
      </w:r>
      <w:r w:rsidRPr="001C5B3B">
        <w:rPr>
          <w:rFonts w:asciiTheme="minorHAnsi" w:hAnsiTheme="minorHAnsi" w:cstheme="minorHAnsi"/>
          <w:sz w:val="24"/>
        </w:rPr>
        <w:t xml:space="preserve">, highlighting the critical role </w:t>
      </w:r>
      <w:r w:rsidR="00754CB7" w:rsidRPr="001C5B3B">
        <w:rPr>
          <w:rFonts w:asciiTheme="minorHAnsi" w:hAnsiTheme="minorHAnsi" w:cstheme="minorHAnsi"/>
          <w:sz w:val="24"/>
        </w:rPr>
        <w:t xml:space="preserve">of </w:t>
      </w:r>
      <w:r w:rsidRPr="001C5B3B">
        <w:rPr>
          <w:rFonts w:asciiTheme="minorHAnsi" w:hAnsiTheme="minorHAnsi" w:cstheme="minorHAnsi"/>
          <w:sz w:val="24"/>
        </w:rPr>
        <w:t xml:space="preserve">zooplankton </w:t>
      </w:r>
      <w:r w:rsidR="00754CB7" w:rsidRPr="001C5B3B">
        <w:rPr>
          <w:rFonts w:asciiTheme="minorHAnsi" w:hAnsiTheme="minorHAnsi" w:cstheme="minorHAnsi"/>
          <w:sz w:val="24"/>
        </w:rPr>
        <w:t>as the linchpin of</w:t>
      </w:r>
      <w:r w:rsidRPr="001C5B3B">
        <w:rPr>
          <w:rFonts w:asciiTheme="minorHAnsi" w:hAnsiTheme="minorHAnsi" w:cstheme="minorHAnsi"/>
          <w:sz w:val="24"/>
        </w:rPr>
        <w:t xml:space="preserve"> the marine ecosystem</w:t>
      </w:r>
    </w:p>
    <w:p w14:paraId="1906E233" w14:textId="77777777" w:rsidR="006D3577" w:rsidRPr="001C5B3B" w:rsidRDefault="006D3577" w:rsidP="006D3577">
      <w:pPr>
        <w:pStyle w:val="ListParagraph"/>
        <w:spacing w:line="360" w:lineRule="auto"/>
        <w:jc w:val="both"/>
        <w:rPr>
          <w:rFonts w:asciiTheme="minorHAnsi" w:hAnsiTheme="minorHAnsi" w:cstheme="minorHAnsi"/>
          <w:sz w:val="24"/>
        </w:rPr>
      </w:pPr>
    </w:p>
    <w:p w14:paraId="100F8CF1" w14:textId="77777777" w:rsidR="00045C9F" w:rsidRPr="001C5B3B" w:rsidRDefault="00904A4D" w:rsidP="00045C9F">
      <w:pPr>
        <w:spacing w:line="360" w:lineRule="auto"/>
        <w:rPr>
          <w:rFonts w:cstheme="minorHAnsi"/>
          <w:b/>
        </w:rPr>
      </w:pPr>
      <w:r w:rsidRPr="001C5B3B">
        <w:rPr>
          <w:rFonts w:cstheme="minorHAnsi"/>
          <w:b/>
        </w:rPr>
        <w:t>Abstract</w:t>
      </w:r>
    </w:p>
    <w:p w14:paraId="39EFA6D4" w14:textId="45C33BA4" w:rsidR="00045C9F" w:rsidRPr="001C5B3B" w:rsidRDefault="00264B17" w:rsidP="00045C9F">
      <w:pPr>
        <w:spacing w:line="360" w:lineRule="auto"/>
        <w:jc w:val="both"/>
        <w:rPr>
          <w:rFonts w:cstheme="minorHAnsi"/>
        </w:rPr>
      </w:pPr>
      <w:r w:rsidRPr="001C5B3B">
        <w:rPr>
          <w:rFonts w:cstheme="minorHAnsi"/>
        </w:rPr>
        <w:t xml:space="preserve">As the main energy pathway between phytoplankton and fish, zooplankton are a critical component of the global marine ecosystem. </w:t>
      </w:r>
      <w:r w:rsidR="00024D15" w:rsidRPr="001C5B3B">
        <w:rPr>
          <w:rFonts w:cstheme="minorHAnsi"/>
        </w:rPr>
        <w:t xml:space="preserve">Despite their </w:t>
      </w:r>
      <w:r w:rsidR="00DD40AD" w:rsidRPr="001C5B3B">
        <w:rPr>
          <w:rFonts w:cstheme="minorHAnsi"/>
        </w:rPr>
        <w:t>central</w:t>
      </w:r>
      <w:r w:rsidR="00024D15" w:rsidRPr="001C5B3B">
        <w:rPr>
          <w:rFonts w:cstheme="minorHAnsi"/>
        </w:rPr>
        <w:t xml:space="preserve"> role, the diversity of zooplankton are not </w:t>
      </w:r>
      <w:r w:rsidR="00C1037F" w:rsidRPr="001C5B3B">
        <w:rPr>
          <w:rFonts w:cstheme="minorHAnsi"/>
        </w:rPr>
        <w:t>typically</w:t>
      </w:r>
      <w:r w:rsidR="00024D15" w:rsidRPr="001C5B3B">
        <w:rPr>
          <w:rFonts w:cstheme="minorHAnsi"/>
        </w:rPr>
        <w:t xml:space="preserve"> resolved in </w:t>
      </w:r>
      <w:r w:rsidR="006556EC" w:rsidRPr="001C5B3B">
        <w:rPr>
          <w:rFonts w:cstheme="minorHAnsi"/>
        </w:rPr>
        <w:t>marine</w:t>
      </w:r>
      <w:r w:rsidR="00024D15" w:rsidRPr="001C5B3B">
        <w:rPr>
          <w:rFonts w:cstheme="minorHAnsi"/>
        </w:rPr>
        <w:t xml:space="preserve"> ecosystem models. </w:t>
      </w:r>
      <w:r w:rsidR="0081739B" w:rsidRPr="001C5B3B">
        <w:rPr>
          <w:rFonts w:cstheme="minorHAnsi"/>
        </w:rPr>
        <w:t>However, t</w:t>
      </w:r>
      <w:r w:rsidR="004A21BC" w:rsidRPr="001C5B3B">
        <w:rPr>
          <w:rFonts w:cstheme="minorHAnsi"/>
        </w:rPr>
        <w:t xml:space="preserve">rait-based approaches – where zooplankton are grouped based on </w:t>
      </w:r>
      <w:r w:rsidR="00DE1726" w:rsidRPr="001C5B3B">
        <w:rPr>
          <w:rFonts w:cstheme="minorHAnsi"/>
        </w:rPr>
        <w:t xml:space="preserve">functional </w:t>
      </w:r>
      <w:r w:rsidR="004A21BC" w:rsidRPr="001C5B3B">
        <w:rPr>
          <w:rFonts w:cstheme="minorHAnsi"/>
        </w:rPr>
        <w:t>traits such as body size</w:t>
      </w:r>
      <w:r w:rsidR="00024D15" w:rsidRPr="001C5B3B">
        <w:rPr>
          <w:rFonts w:cstheme="minorHAnsi"/>
        </w:rPr>
        <w:t xml:space="preserve"> </w:t>
      </w:r>
      <w:r w:rsidR="004A21BC" w:rsidRPr="001C5B3B">
        <w:rPr>
          <w:rFonts w:cstheme="minorHAnsi"/>
        </w:rPr>
        <w:t>–</w:t>
      </w:r>
      <w:r w:rsidR="00024D15" w:rsidRPr="001C5B3B">
        <w:rPr>
          <w:rFonts w:cstheme="minorHAnsi"/>
        </w:rPr>
        <w:t xml:space="preserve"> </w:t>
      </w:r>
      <w:r w:rsidR="00DE1726" w:rsidRPr="001C5B3B">
        <w:rPr>
          <w:rFonts w:cstheme="minorHAnsi"/>
        </w:rPr>
        <w:t>are</w:t>
      </w:r>
      <w:r w:rsidR="004A21BC" w:rsidRPr="001C5B3B">
        <w:rPr>
          <w:rFonts w:cstheme="minorHAnsi"/>
        </w:rPr>
        <w:t xml:space="preserve"> increasingly being used to explore zooplankton </w:t>
      </w:r>
      <w:r w:rsidR="0081739B" w:rsidRPr="001C5B3B">
        <w:rPr>
          <w:rFonts w:cstheme="minorHAnsi"/>
        </w:rPr>
        <w:t>composition across environmental gradients</w:t>
      </w:r>
      <w:r w:rsidR="00024D15" w:rsidRPr="001C5B3B">
        <w:rPr>
          <w:rFonts w:cstheme="minorHAnsi"/>
        </w:rPr>
        <w:t xml:space="preserve">, and </w:t>
      </w:r>
      <w:r w:rsidR="00647684" w:rsidRPr="001C5B3B">
        <w:rPr>
          <w:rFonts w:cstheme="minorHAnsi"/>
        </w:rPr>
        <w:t>are</w:t>
      </w:r>
      <w:r w:rsidR="00024D15" w:rsidRPr="001C5B3B">
        <w:rPr>
          <w:rFonts w:cstheme="minorHAnsi"/>
        </w:rPr>
        <w:t xml:space="preserve"> a promising </w:t>
      </w:r>
      <w:r w:rsidR="004C04A7" w:rsidRPr="001C5B3B">
        <w:rPr>
          <w:rFonts w:cstheme="minorHAnsi"/>
        </w:rPr>
        <w:t>approach</w:t>
      </w:r>
      <w:r w:rsidR="00024D15" w:rsidRPr="001C5B3B">
        <w:rPr>
          <w:rFonts w:cstheme="minorHAnsi"/>
        </w:rPr>
        <w:t xml:space="preserve"> to </w:t>
      </w:r>
      <w:r w:rsidR="00A3604D" w:rsidRPr="001C5B3B">
        <w:rPr>
          <w:rFonts w:cstheme="minorHAnsi"/>
        </w:rPr>
        <w:t xml:space="preserve">improving our understanding </w:t>
      </w:r>
      <w:r w:rsidR="00024D15" w:rsidRPr="001C5B3B">
        <w:rPr>
          <w:rFonts w:cstheme="minorHAnsi"/>
        </w:rPr>
        <w:t>of zooplankton</w:t>
      </w:r>
      <w:r w:rsidR="00A3604D" w:rsidRPr="001C5B3B">
        <w:rPr>
          <w:rFonts w:cstheme="minorHAnsi"/>
        </w:rPr>
        <w:t xml:space="preserve"> as the linchpin of the marine ecosystem</w:t>
      </w:r>
      <w:r w:rsidR="007B4EAF" w:rsidRPr="001C5B3B">
        <w:rPr>
          <w:rFonts w:cstheme="minorHAnsi"/>
        </w:rPr>
        <w:t xml:space="preserve">. </w:t>
      </w:r>
      <w:r w:rsidR="00045C9F" w:rsidRPr="001C5B3B">
        <w:rPr>
          <w:rFonts w:cstheme="minorHAnsi"/>
        </w:rPr>
        <w:t xml:space="preserve">Here, we </w:t>
      </w:r>
      <w:r w:rsidR="007559F1" w:rsidRPr="001C5B3B">
        <w:rPr>
          <w:rFonts w:cstheme="minorHAnsi"/>
        </w:rPr>
        <w:t>present</w:t>
      </w:r>
      <w:r w:rsidR="00045C9F" w:rsidRPr="001C5B3B">
        <w:rPr>
          <w:rFonts w:cstheme="minorHAnsi"/>
        </w:rPr>
        <w:t xml:space="preserve"> a</w:t>
      </w:r>
      <w:r w:rsidR="0044204F" w:rsidRPr="001C5B3B">
        <w:rPr>
          <w:rFonts w:cstheme="minorHAnsi"/>
        </w:rPr>
        <w:t xml:space="preserve"> functional size-spectrum model that </w:t>
      </w:r>
      <w:r w:rsidR="00F466C4" w:rsidRPr="001C5B3B">
        <w:rPr>
          <w:rFonts w:cstheme="minorHAnsi"/>
        </w:rPr>
        <w:t xml:space="preserve">resolves </w:t>
      </w:r>
      <w:r w:rsidR="00045C9F" w:rsidRPr="001C5B3B">
        <w:rPr>
          <w:rFonts w:cstheme="minorHAnsi"/>
        </w:rPr>
        <w:t xml:space="preserve">nine major zooplankton functional groups (heterotrophic flagellates and ciliates, </w:t>
      </w:r>
      <w:r w:rsidR="00321C34" w:rsidRPr="001C5B3B">
        <w:rPr>
          <w:rFonts w:cstheme="minorHAnsi"/>
        </w:rPr>
        <w:t xml:space="preserve">larvaceans, </w:t>
      </w:r>
      <w:r w:rsidR="00045C9F" w:rsidRPr="001C5B3B">
        <w:rPr>
          <w:rFonts w:cstheme="minorHAnsi"/>
        </w:rPr>
        <w:t>omnivorous and carnivorous copepods, chaetognaths</w:t>
      </w:r>
      <w:r w:rsidR="00321C34" w:rsidRPr="001C5B3B">
        <w:rPr>
          <w:rFonts w:cstheme="minorHAnsi"/>
        </w:rPr>
        <w:t xml:space="preserve">, euphausiids, </w:t>
      </w:r>
      <w:r w:rsidR="00045C9F" w:rsidRPr="001C5B3B">
        <w:rPr>
          <w:rFonts w:cstheme="minorHAnsi"/>
        </w:rPr>
        <w:t>salps and jellyfish)</w:t>
      </w:r>
      <w:r w:rsidR="0044204F" w:rsidRPr="001C5B3B">
        <w:rPr>
          <w:rFonts w:cstheme="minorHAnsi"/>
        </w:rPr>
        <w:t>, with each group represented using the functional traits of body size, size-based feeding characteristics and carbon content</w:t>
      </w:r>
      <w:r w:rsidR="00045C9F" w:rsidRPr="001C5B3B">
        <w:rPr>
          <w:rFonts w:cstheme="minorHAnsi"/>
        </w:rPr>
        <w:t>. The model is run globally, and zooplankton community</w:t>
      </w:r>
      <w:r w:rsidR="00E07CEF" w:rsidRPr="001C5B3B">
        <w:rPr>
          <w:rFonts w:cstheme="minorHAnsi"/>
        </w:rPr>
        <w:t xml:space="preserve"> composition</w:t>
      </w:r>
      <w:r w:rsidR="00045C9F" w:rsidRPr="001C5B3B">
        <w:rPr>
          <w:rFonts w:cstheme="minorHAnsi"/>
        </w:rPr>
        <w:t xml:space="preserve"> emerges based on the relative fitness of the </w:t>
      </w:r>
      <w:r w:rsidR="00773F82" w:rsidRPr="001C5B3B">
        <w:rPr>
          <w:rFonts w:cstheme="minorHAnsi"/>
        </w:rPr>
        <w:t>different</w:t>
      </w:r>
      <w:r w:rsidR="00045C9F" w:rsidRPr="001C5B3B">
        <w:rPr>
          <w:rFonts w:cstheme="minorHAnsi"/>
        </w:rPr>
        <w:t xml:space="preserve"> groups. </w:t>
      </w:r>
      <w:r w:rsidR="00321C34" w:rsidRPr="001C5B3B">
        <w:rPr>
          <w:rFonts w:cstheme="minorHAnsi"/>
        </w:rPr>
        <w:t>T</w:t>
      </w:r>
      <w:r w:rsidR="00045C9F" w:rsidRPr="001C5B3B">
        <w:rPr>
          <w:rFonts w:cstheme="minorHAnsi"/>
        </w:rPr>
        <w:t xml:space="preserve">he emergent pattern of </w:t>
      </w:r>
      <w:r w:rsidR="00F11516" w:rsidRPr="001C5B3B">
        <w:rPr>
          <w:rFonts w:cstheme="minorHAnsi"/>
        </w:rPr>
        <w:t>zooplankton biomass</w:t>
      </w:r>
      <w:r w:rsidR="00DD7B67" w:rsidRPr="001C5B3B">
        <w:rPr>
          <w:rFonts w:cstheme="minorHAnsi"/>
        </w:rPr>
        <w:t xml:space="preserve"> and growth rates</w:t>
      </w:r>
      <w:r w:rsidR="00045C9F" w:rsidRPr="001C5B3B">
        <w:rPr>
          <w:rFonts w:cstheme="minorHAnsi"/>
        </w:rPr>
        <w:t xml:space="preserve"> </w:t>
      </w:r>
      <w:r w:rsidR="00840397" w:rsidRPr="001C5B3B">
        <w:rPr>
          <w:rFonts w:cstheme="minorHAnsi"/>
        </w:rPr>
        <w:t>agrees</w:t>
      </w:r>
      <w:r w:rsidR="00045C9F" w:rsidRPr="001C5B3B">
        <w:rPr>
          <w:rFonts w:cstheme="minorHAnsi"/>
        </w:rPr>
        <w:t xml:space="preserve"> with empirical </w:t>
      </w:r>
      <w:r w:rsidR="00F11516" w:rsidRPr="001C5B3B">
        <w:rPr>
          <w:rFonts w:cstheme="minorHAnsi"/>
        </w:rPr>
        <w:t>data</w:t>
      </w:r>
      <w:r w:rsidR="00E56FAD">
        <w:rPr>
          <w:rFonts w:cstheme="minorHAnsi"/>
        </w:rPr>
        <w:t xml:space="preserve"> and a</w:t>
      </w:r>
      <w:r w:rsidR="00321C34" w:rsidRPr="001C5B3B">
        <w:rPr>
          <w:rFonts w:cstheme="minorHAnsi"/>
        </w:rPr>
        <w:t xml:space="preserve">cross the global ocean </w:t>
      </w:r>
      <w:r w:rsidR="00773F82" w:rsidRPr="001C5B3B">
        <w:rPr>
          <w:rFonts w:cstheme="minorHAnsi"/>
        </w:rPr>
        <w:t>there were</w:t>
      </w:r>
      <w:r w:rsidR="00045C9F" w:rsidRPr="001C5B3B">
        <w:rPr>
          <w:rFonts w:cstheme="minorHAnsi"/>
        </w:rPr>
        <w:t xml:space="preserve"> changes in </w:t>
      </w:r>
      <w:r w:rsidR="00310C40" w:rsidRPr="001C5B3B">
        <w:rPr>
          <w:rFonts w:cstheme="minorHAnsi"/>
        </w:rPr>
        <w:t>zooplankton community composition</w:t>
      </w:r>
      <w:r w:rsidR="008325CD">
        <w:rPr>
          <w:rFonts w:cstheme="minorHAnsi"/>
        </w:rPr>
        <w:t xml:space="preserve">. In oligotrophic waters </w:t>
      </w:r>
      <w:r w:rsidR="00AD0ACF" w:rsidRPr="001C5B3B">
        <w:rPr>
          <w:rFonts w:cstheme="minorHAnsi"/>
        </w:rPr>
        <w:t>l</w:t>
      </w:r>
      <w:r w:rsidR="00045C9F" w:rsidRPr="001C5B3B">
        <w:rPr>
          <w:rFonts w:cstheme="minorHAnsi"/>
        </w:rPr>
        <w:t>arvaceans, salps, carnivorous copepods, chaetognaths and jellyfish were most prevalent</w:t>
      </w:r>
      <w:r w:rsidR="009C1EC5" w:rsidRPr="001C5B3B">
        <w:rPr>
          <w:rFonts w:cstheme="minorHAnsi"/>
        </w:rPr>
        <w:t>,</w:t>
      </w:r>
      <w:r w:rsidR="00AD0ACF" w:rsidRPr="001C5B3B">
        <w:rPr>
          <w:rFonts w:cstheme="minorHAnsi"/>
        </w:rPr>
        <w:t xml:space="preserve"> </w:t>
      </w:r>
      <w:r w:rsidR="001F44F7" w:rsidRPr="001C5B3B">
        <w:rPr>
          <w:rFonts w:cstheme="minorHAnsi"/>
        </w:rPr>
        <w:t>collectively comprising around 80%</w:t>
      </w:r>
      <w:r w:rsidR="009C1EC5" w:rsidRPr="001C5B3B">
        <w:rPr>
          <w:rFonts w:cstheme="minorHAnsi"/>
        </w:rPr>
        <w:t xml:space="preserve"> of zooplankton biomass. In contrast</w:t>
      </w:r>
      <w:r w:rsidR="00045C9F" w:rsidRPr="001C5B3B">
        <w:rPr>
          <w:rFonts w:cstheme="minorHAnsi"/>
        </w:rPr>
        <w:t xml:space="preserve"> </w:t>
      </w:r>
      <w:r w:rsidR="00F11516" w:rsidRPr="001C5B3B">
        <w:rPr>
          <w:rFonts w:cstheme="minorHAnsi"/>
        </w:rPr>
        <w:t xml:space="preserve">omnivorous copepods and euphausiids dominated in eutrophic </w:t>
      </w:r>
      <w:r w:rsidR="00382571" w:rsidRPr="001C5B3B">
        <w:rPr>
          <w:rFonts w:cstheme="minorHAnsi"/>
        </w:rPr>
        <w:t>regions</w:t>
      </w:r>
      <w:r w:rsidR="009C1EC5" w:rsidRPr="001C5B3B">
        <w:rPr>
          <w:rFonts w:cstheme="minorHAnsi"/>
        </w:rPr>
        <w:t>, together comprising over 90% of zooplankton biomass</w:t>
      </w:r>
      <w:r w:rsidR="00045C9F" w:rsidRPr="001C5B3B">
        <w:rPr>
          <w:rFonts w:cstheme="minorHAnsi"/>
        </w:rPr>
        <w:t xml:space="preserve">. </w:t>
      </w:r>
      <w:r w:rsidR="0080740F" w:rsidRPr="001C5B3B">
        <w:rPr>
          <w:rFonts w:cstheme="minorHAnsi"/>
        </w:rPr>
        <w:t>Finally, we consider</w:t>
      </w:r>
      <w:r w:rsidR="00382571" w:rsidRPr="001C5B3B">
        <w:rPr>
          <w:rFonts w:cstheme="minorHAnsi"/>
        </w:rPr>
        <w:t xml:space="preserve"> the </w:t>
      </w:r>
      <w:r w:rsidR="007C2C7D" w:rsidRPr="001C5B3B">
        <w:rPr>
          <w:rFonts w:cstheme="minorHAnsi"/>
        </w:rPr>
        <w:t xml:space="preserve">role </w:t>
      </w:r>
      <w:r w:rsidR="00382571" w:rsidRPr="001C5B3B">
        <w:rPr>
          <w:rFonts w:cstheme="minorHAnsi"/>
        </w:rPr>
        <w:t>of</w:t>
      </w:r>
      <w:r w:rsidR="0080740F" w:rsidRPr="001C5B3B">
        <w:rPr>
          <w:rFonts w:cstheme="minorHAnsi"/>
        </w:rPr>
        <w:t xml:space="preserve"> </w:t>
      </w:r>
      <w:r w:rsidR="00C1037F" w:rsidRPr="001C5B3B">
        <w:rPr>
          <w:rFonts w:cstheme="minorHAnsi"/>
        </w:rPr>
        <w:t>the</w:t>
      </w:r>
      <w:r w:rsidR="008325CD">
        <w:rPr>
          <w:rFonts w:cstheme="minorHAnsi"/>
        </w:rPr>
        <w:t xml:space="preserve"> different</w:t>
      </w:r>
      <w:r w:rsidR="00C1037F" w:rsidRPr="001C5B3B">
        <w:rPr>
          <w:rFonts w:cstheme="minorHAnsi"/>
        </w:rPr>
        <w:t xml:space="preserve"> </w:t>
      </w:r>
      <w:r w:rsidR="00382571" w:rsidRPr="001C5B3B">
        <w:rPr>
          <w:rFonts w:cstheme="minorHAnsi"/>
        </w:rPr>
        <w:t>zooplankton</w:t>
      </w:r>
      <w:r w:rsidR="0080740F" w:rsidRPr="001C5B3B">
        <w:rPr>
          <w:rFonts w:cstheme="minorHAnsi"/>
        </w:rPr>
        <w:t xml:space="preserve"> groups </w:t>
      </w:r>
      <w:r w:rsidR="007C2C7D" w:rsidRPr="001C5B3B">
        <w:rPr>
          <w:rFonts w:cstheme="minorHAnsi"/>
        </w:rPr>
        <w:t>in supporting higher trophic level</w:t>
      </w:r>
      <w:r w:rsidR="0080740F" w:rsidRPr="001C5B3B">
        <w:rPr>
          <w:rFonts w:cstheme="minorHAnsi"/>
        </w:rPr>
        <w:t xml:space="preserve">s, by exploring the </w:t>
      </w:r>
      <w:r w:rsidR="00AA638C" w:rsidRPr="001C5B3B">
        <w:rPr>
          <w:rFonts w:cstheme="minorHAnsi"/>
        </w:rPr>
        <w:t>sensitivity of</w:t>
      </w:r>
      <w:r w:rsidR="0080740F" w:rsidRPr="001C5B3B">
        <w:rPr>
          <w:rFonts w:cstheme="minorHAnsi"/>
        </w:rPr>
        <w:t xml:space="preserve"> total fish biomass </w:t>
      </w:r>
      <w:r w:rsidR="00AA638C" w:rsidRPr="001C5B3B">
        <w:rPr>
          <w:rFonts w:cstheme="minorHAnsi"/>
        </w:rPr>
        <w:t xml:space="preserve">to the removal of </w:t>
      </w:r>
      <w:r w:rsidR="00696342" w:rsidRPr="001C5B3B">
        <w:rPr>
          <w:rFonts w:cstheme="minorHAnsi"/>
        </w:rPr>
        <w:t>individual zooplankton</w:t>
      </w:r>
      <w:r w:rsidR="0080740F" w:rsidRPr="001C5B3B">
        <w:rPr>
          <w:rFonts w:cstheme="minorHAnsi"/>
        </w:rPr>
        <w:t xml:space="preserve"> groups.</w:t>
      </w:r>
      <w:r w:rsidR="00506135" w:rsidRPr="001C5B3B">
        <w:rPr>
          <w:rFonts w:cstheme="minorHAnsi"/>
        </w:rPr>
        <w:t xml:space="preserve"> </w:t>
      </w:r>
      <w:r w:rsidR="0022392F">
        <w:rPr>
          <w:rFonts w:cstheme="minorHAnsi"/>
        </w:rPr>
        <w:t>For instance, r</w:t>
      </w:r>
      <w:r w:rsidR="00506135" w:rsidRPr="001C5B3B">
        <w:rPr>
          <w:rFonts w:cstheme="minorHAnsi"/>
        </w:rPr>
        <w:t xml:space="preserve">emoving larvaceans </w:t>
      </w:r>
      <w:r w:rsidR="006675E8" w:rsidRPr="001C5B3B">
        <w:rPr>
          <w:rFonts w:cstheme="minorHAnsi"/>
        </w:rPr>
        <w:t xml:space="preserve">caused </w:t>
      </w:r>
      <w:r w:rsidR="00506135" w:rsidRPr="001C5B3B">
        <w:rPr>
          <w:rFonts w:cstheme="minorHAnsi"/>
        </w:rPr>
        <w:t xml:space="preserve">total fish biomass </w:t>
      </w:r>
      <w:r w:rsidR="006675E8" w:rsidRPr="001C5B3B">
        <w:rPr>
          <w:rFonts w:cstheme="minorHAnsi"/>
        </w:rPr>
        <w:t>to decrease</w:t>
      </w:r>
      <w:r w:rsidR="00506135" w:rsidRPr="001C5B3B">
        <w:rPr>
          <w:rFonts w:cstheme="minorHAnsi"/>
        </w:rPr>
        <w:t xml:space="preserve"> by up to </w:t>
      </w:r>
      <w:r w:rsidR="00625ABE">
        <w:rPr>
          <w:rFonts w:cstheme="minorHAnsi"/>
        </w:rPr>
        <w:t>3</w:t>
      </w:r>
      <w:r w:rsidR="00506135" w:rsidRPr="001C5B3B">
        <w:rPr>
          <w:rFonts w:cstheme="minorHAnsi"/>
        </w:rPr>
        <w:t xml:space="preserve">0% in oligotrophic waters. In contrast, </w:t>
      </w:r>
      <w:r w:rsidR="003918E0" w:rsidRPr="001C5B3B">
        <w:rPr>
          <w:rFonts w:cstheme="minorHAnsi"/>
        </w:rPr>
        <w:t xml:space="preserve">total fish biomass increased by up to 50% in oligotrophic waters when </w:t>
      </w:r>
      <w:r w:rsidR="00506135" w:rsidRPr="001C5B3B">
        <w:rPr>
          <w:rFonts w:cstheme="minorHAnsi"/>
        </w:rPr>
        <w:t xml:space="preserve">carnivorous copepods </w:t>
      </w:r>
      <w:r w:rsidR="003918E0" w:rsidRPr="001C5B3B">
        <w:rPr>
          <w:rFonts w:cstheme="minorHAnsi"/>
        </w:rPr>
        <w:t xml:space="preserve">were excluded from the model. In eutrophic waters, the removal of euphausiids or omnivorous copepods caused fish biomass </w:t>
      </w:r>
      <w:r w:rsidR="005B5154" w:rsidRPr="001C5B3B">
        <w:rPr>
          <w:rFonts w:cstheme="minorHAnsi"/>
        </w:rPr>
        <w:t xml:space="preserve">to decrease by </w:t>
      </w:r>
      <w:r w:rsidR="0043110A" w:rsidRPr="001C5B3B">
        <w:rPr>
          <w:rFonts w:cstheme="minorHAnsi"/>
        </w:rPr>
        <w:t>over</w:t>
      </w:r>
      <w:r w:rsidR="003918E0" w:rsidRPr="001C5B3B">
        <w:rPr>
          <w:rFonts w:cstheme="minorHAnsi"/>
        </w:rPr>
        <w:t xml:space="preserve"> </w:t>
      </w:r>
      <w:r w:rsidR="0043110A" w:rsidRPr="001C5B3B">
        <w:rPr>
          <w:rFonts w:cstheme="minorHAnsi"/>
        </w:rPr>
        <w:t>60</w:t>
      </w:r>
      <w:r w:rsidR="003918E0" w:rsidRPr="001C5B3B">
        <w:rPr>
          <w:rFonts w:cstheme="minorHAnsi"/>
        </w:rPr>
        <w:t xml:space="preserve">%. </w:t>
      </w:r>
      <w:r w:rsidR="00857643" w:rsidRPr="001C5B3B">
        <w:rPr>
          <w:rFonts w:cstheme="minorHAnsi"/>
        </w:rPr>
        <w:t>Our</w:t>
      </w:r>
      <w:r w:rsidR="00E12791" w:rsidRPr="001C5B3B">
        <w:rPr>
          <w:rFonts w:cstheme="minorHAnsi"/>
        </w:rPr>
        <w:t xml:space="preserve"> model demonstrate</w:t>
      </w:r>
      <w:r w:rsidR="00857643" w:rsidRPr="001C5B3B">
        <w:rPr>
          <w:rFonts w:cstheme="minorHAnsi"/>
        </w:rPr>
        <w:t>s</w:t>
      </w:r>
      <w:r w:rsidR="00E12791" w:rsidRPr="001C5B3B">
        <w:rPr>
          <w:rFonts w:cstheme="minorHAnsi"/>
        </w:rPr>
        <w:t xml:space="preserve"> </w:t>
      </w:r>
      <w:r w:rsidR="00252BC5" w:rsidRPr="001C5B3B">
        <w:rPr>
          <w:rFonts w:cstheme="minorHAnsi"/>
        </w:rPr>
        <w:t>how</w:t>
      </w:r>
      <w:r w:rsidR="00E12791" w:rsidRPr="001C5B3B">
        <w:rPr>
          <w:rFonts w:cstheme="minorHAnsi"/>
        </w:rPr>
        <w:t xml:space="preserve"> </w:t>
      </w:r>
      <w:r w:rsidR="0080740F" w:rsidRPr="001C5B3B">
        <w:rPr>
          <w:rFonts w:cstheme="minorHAnsi"/>
        </w:rPr>
        <w:t>body size</w:t>
      </w:r>
      <w:r w:rsidR="00065061" w:rsidRPr="001C5B3B">
        <w:rPr>
          <w:rFonts w:cstheme="minorHAnsi"/>
        </w:rPr>
        <w:t xml:space="preserve"> and</w:t>
      </w:r>
      <w:r w:rsidR="0080740F" w:rsidRPr="001C5B3B">
        <w:rPr>
          <w:rFonts w:cstheme="minorHAnsi"/>
        </w:rPr>
        <w:t xml:space="preserve"> size-based feeding characteristics </w:t>
      </w:r>
      <w:r w:rsidR="00252BC5" w:rsidRPr="001C5B3B">
        <w:rPr>
          <w:rFonts w:cstheme="minorHAnsi"/>
        </w:rPr>
        <w:t>are major drivers of</w:t>
      </w:r>
      <w:r w:rsidR="003A7D65" w:rsidRPr="001C5B3B">
        <w:rPr>
          <w:rFonts w:cstheme="minorHAnsi"/>
        </w:rPr>
        <w:t xml:space="preserve"> both</w:t>
      </w:r>
      <w:r w:rsidR="00252BC5" w:rsidRPr="001C5B3B">
        <w:rPr>
          <w:rFonts w:cstheme="minorHAnsi"/>
        </w:rPr>
        <w:t xml:space="preserve"> zooplankton community composition</w:t>
      </w:r>
      <w:r w:rsidR="0080740F" w:rsidRPr="001C5B3B">
        <w:rPr>
          <w:rFonts w:cstheme="minorHAnsi"/>
        </w:rPr>
        <w:t xml:space="preserve"> and the </w:t>
      </w:r>
      <w:r w:rsidR="005A6F25" w:rsidRPr="001C5B3B">
        <w:rPr>
          <w:rFonts w:cstheme="minorHAnsi"/>
        </w:rPr>
        <w:t xml:space="preserve">potential </w:t>
      </w:r>
      <w:r w:rsidR="001A6A7A" w:rsidRPr="001C5B3B">
        <w:rPr>
          <w:rFonts w:cstheme="minorHAnsi"/>
        </w:rPr>
        <w:t>role</w:t>
      </w:r>
      <w:r w:rsidR="000D4B2B" w:rsidRPr="001C5B3B">
        <w:rPr>
          <w:rFonts w:cstheme="minorHAnsi"/>
        </w:rPr>
        <w:t>s</w:t>
      </w:r>
      <w:r w:rsidR="00173B0C" w:rsidRPr="001C5B3B">
        <w:rPr>
          <w:rFonts w:cstheme="minorHAnsi"/>
        </w:rPr>
        <w:t xml:space="preserve"> of</w:t>
      </w:r>
      <w:r w:rsidR="001A6A7A" w:rsidRPr="001C5B3B">
        <w:rPr>
          <w:rFonts w:cstheme="minorHAnsi"/>
        </w:rPr>
        <w:t xml:space="preserve"> different zooplankton groups in </w:t>
      </w:r>
      <w:r w:rsidR="00F84A26" w:rsidRPr="001C5B3B">
        <w:rPr>
          <w:rFonts w:cstheme="minorHAnsi"/>
        </w:rPr>
        <w:t>supporting</w:t>
      </w:r>
      <w:r w:rsidRPr="001C5B3B">
        <w:rPr>
          <w:rFonts w:cstheme="minorHAnsi"/>
        </w:rPr>
        <w:t xml:space="preserve"> global</w:t>
      </w:r>
      <w:r w:rsidR="00252BC5" w:rsidRPr="001C5B3B">
        <w:rPr>
          <w:rFonts w:cstheme="minorHAnsi"/>
        </w:rPr>
        <w:t xml:space="preserve"> </w:t>
      </w:r>
      <w:r w:rsidRPr="001C5B3B">
        <w:rPr>
          <w:rFonts w:cstheme="minorHAnsi"/>
        </w:rPr>
        <w:t>fish biomass.</w:t>
      </w:r>
    </w:p>
    <w:p w14:paraId="7FAA038F" w14:textId="64759EA4" w:rsidR="00DB2658" w:rsidRPr="001C5B3B" w:rsidRDefault="00DB2658">
      <w:pPr>
        <w:rPr>
          <w:rFonts w:cstheme="minorHAnsi"/>
        </w:rPr>
      </w:pPr>
    </w:p>
    <w:p w14:paraId="0F53F284" w14:textId="228B6BE0" w:rsidR="00121C2F" w:rsidRPr="001C5B3B" w:rsidRDefault="00121C2F">
      <w:pPr>
        <w:rPr>
          <w:rFonts w:cstheme="minorHAnsi"/>
        </w:rPr>
      </w:pPr>
    </w:p>
    <w:p w14:paraId="59B63382" w14:textId="77777777" w:rsidR="00121C2F" w:rsidRPr="001C5B3B" w:rsidRDefault="00121C2F">
      <w:pPr>
        <w:rPr>
          <w:rFonts w:cstheme="minorHAnsi"/>
        </w:rPr>
      </w:pPr>
    </w:p>
    <w:p w14:paraId="2DA75BDB" w14:textId="25BBD7EB" w:rsidR="00904A4D" w:rsidRPr="001C5B3B" w:rsidRDefault="00904A4D" w:rsidP="004929ED">
      <w:pPr>
        <w:pStyle w:val="Heading1"/>
        <w:rPr>
          <w:rFonts w:asciiTheme="minorHAnsi" w:hAnsiTheme="minorHAnsi" w:cstheme="minorHAnsi"/>
        </w:rPr>
      </w:pPr>
      <w:r w:rsidRPr="001C5B3B">
        <w:rPr>
          <w:rFonts w:asciiTheme="minorHAnsi" w:hAnsiTheme="minorHAnsi" w:cstheme="minorHAnsi"/>
        </w:rPr>
        <w:lastRenderedPageBreak/>
        <w:t>Introduction</w:t>
      </w:r>
    </w:p>
    <w:p w14:paraId="511E9EE9" w14:textId="1D6438CF" w:rsidR="005C7F28" w:rsidRPr="001C5B3B" w:rsidRDefault="008C3B70" w:rsidP="00D573E1">
      <w:pPr>
        <w:spacing w:after="240" w:line="360" w:lineRule="auto"/>
        <w:jc w:val="both"/>
        <w:rPr>
          <w:rFonts w:cstheme="minorHAnsi"/>
        </w:rPr>
      </w:pPr>
      <w:r w:rsidRPr="001C5B3B">
        <w:rPr>
          <w:rFonts w:cstheme="minorHAnsi"/>
        </w:rPr>
        <w:t xml:space="preserve">Zooplankton are the linchpin of the marine ecosystem, serving as the grazers of phytoplankton and bacteria, and prey of small fish (Mitra </w:t>
      </w:r>
      <w:r w:rsidR="004D4377" w:rsidRPr="004D4377">
        <w:rPr>
          <w:rFonts w:cstheme="minorHAnsi"/>
          <w:i/>
        </w:rPr>
        <w:t>et al.,</w:t>
      </w:r>
      <w:r w:rsidRPr="001C5B3B">
        <w:rPr>
          <w:rFonts w:cstheme="minorHAnsi"/>
        </w:rPr>
        <w:t xml:space="preserve"> 2014). All marine phyla are represented in the zooplankton and this diversity is ubiquitous across the world, with most major groups present in every region of the world’s oceans (O’Brien, 2005; Bucklin </w:t>
      </w:r>
      <w:r w:rsidR="004D4377" w:rsidRPr="004D4377">
        <w:rPr>
          <w:rFonts w:cstheme="minorHAnsi"/>
          <w:i/>
        </w:rPr>
        <w:t>et al.,</w:t>
      </w:r>
      <w:r w:rsidRPr="001C5B3B">
        <w:rPr>
          <w:rFonts w:cstheme="minorHAnsi"/>
        </w:rPr>
        <w:t xml:space="preserve"> 2010). Despite their global presence, the composition of the zooplankton community is not constant, with groups dominating under different biotic and abiotic regimes depending on their relative fitness (Barton </w:t>
      </w:r>
      <w:r w:rsidR="004D4377" w:rsidRPr="004D4377">
        <w:rPr>
          <w:rFonts w:cstheme="minorHAnsi"/>
          <w:i/>
        </w:rPr>
        <w:t>et al.,</w:t>
      </w:r>
      <w:r w:rsidRPr="001C5B3B">
        <w:rPr>
          <w:rFonts w:cstheme="minorHAnsi"/>
        </w:rPr>
        <w:t xml:space="preserve"> 2013). Variation in the zooplankton has implications for how efficiently energy moves through the marine food web from oligotrophic (low primary production) to eutrophic (high primary production) regions, with implications for ecosystem resilience, fisheries catch, and overall productivity (Friedland </w:t>
      </w:r>
      <w:r w:rsidR="004D4377" w:rsidRPr="004D4377">
        <w:rPr>
          <w:rFonts w:cstheme="minorHAnsi"/>
          <w:i/>
        </w:rPr>
        <w:t>et al.,</w:t>
      </w:r>
      <w:r w:rsidRPr="001C5B3B">
        <w:rPr>
          <w:rFonts w:cstheme="minorHAnsi"/>
        </w:rPr>
        <w:t xml:space="preserve"> 2012; Jennings and Collingridge, 2015; Heneghan </w:t>
      </w:r>
      <w:r w:rsidR="004D4377" w:rsidRPr="004D4377">
        <w:rPr>
          <w:rFonts w:cstheme="minorHAnsi"/>
          <w:i/>
        </w:rPr>
        <w:t>et al.,</w:t>
      </w:r>
      <w:r w:rsidRPr="001C5B3B">
        <w:rPr>
          <w:rFonts w:cstheme="minorHAnsi"/>
        </w:rPr>
        <w:t xml:space="preserve"> 2016; Dam and </w:t>
      </w:r>
      <w:proofErr w:type="spellStart"/>
      <w:r w:rsidRPr="001C5B3B">
        <w:rPr>
          <w:rFonts w:cstheme="minorHAnsi"/>
        </w:rPr>
        <w:t>Baumman</w:t>
      </w:r>
      <w:proofErr w:type="spellEnd"/>
      <w:r w:rsidRPr="001C5B3B">
        <w:rPr>
          <w:rFonts w:cstheme="minorHAnsi"/>
        </w:rPr>
        <w:t>, 2017). Therefore, resolving the mechanisms that drive shifts in zooplankton community composition across environmental gradients is critical to</w:t>
      </w:r>
      <w:r w:rsidR="0013583F" w:rsidRPr="001C5B3B">
        <w:rPr>
          <w:rFonts w:cstheme="minorHAnsi"/>
        </w:rPr>
        <w:t xml:space="preserve"> </w:t>
      </w:r>
      <w:r w:rsidRPr="001C5B3B">
        <w:rPr>
          <w:rFonts w:cstheme="minorHAnsi"/>
        </w:rPr>
        <w:t>understanding and predicting how marine ecosystems function.</w:t>
      </w:r>
    </w:p>
    <w:p w14:paraId="4207D449" w14:textId="5B1C10A2" w:rsidR="005C7F28" w:rsidRPr="001C5B3B" w:rsidRDefault="005C7F28" w:rsidP="00D573E1">
      <w:pPr>
        <w:spacing w:before="100" w:beforeAutospacing="1" w:after="100" w:afterAutospacing="1" w:line="360" w:lineRule="auto"/>
        <w:jc w:val="both"/>
        <w:rPr>
          <w:rFonts w:eastAsia="Times New Roman" w:cstheme="minorHAnsi"/>
          <w:lang w:val="en-US"/>
        </w:rPr>
      </w:pPr>
      <w:r w:rsidRPr="001C5B3B">
        <w:rPr>
          <w:rFonts w:eastAsia="Times New Roman" w:cstheme="minorHAnsi"/>
          <w:lang w:val="en-US"/>
        </w:rPr>
        <w:t>In current marine ecosystem models, the dynamics of the zooplankton are typically poorly resolved or ignored (</w:t>
      </w:r>
      <w:proofErr w:type="spellStart"/>
      <w:r w:rsidR="00C77F29">
        <w:rPr>
          <w:rFonts w:eastAsia="Times New Roman" w:cstheme="minorHAnsi"/>
          <w:lang w:val="en-US"/>
        </w:rPr>
        <w:t>Gislason</w:t>
      </w:r>
      <w:proofErr w:type="spellEnd"/>
      <w:r w:rsidR="00C77F29">
        <w:rPr>
          <w:rFonts w:eastAsia="Times New Roman" w:cstheme="minorHAnsi"/>
          <w:lang w:val="en-US"/>
        </w:rPr>
        <w:t xml:space="preserve"> </w:t>
      </w:r>
      <w:r w:rsidR="00C77F29" w:rsidRPr="00C77F29">
        <w:rPr>
          <w:rFonts w:eastAsia="Times New Roman" w:cstheme="minorHAnsi"/>
          <w:i/>
          <w:iCs/>
          <w:lang w:val="en-US"/>
        </w:rPr>
        <w:t>et al.,</w:t>
      </w:r>
      <w:r w:rsidR="00C77F29">
        <w:rPr>
          <w:rFonts w:eastAsia="Times New Roman" w:cstheme="minorHAnsi"/>
          <w:lang w:val="en-US"/>
        </w:rPr>
        <w:t xml:space="preserve"> 201</w:t>
      </w:r>
      <w:r w:rsidR="00CB47B0">
        <w:rPr>
          <w:rFonts w:eastAsia="Times New Roman" w:cstheme="minorHAnsi"/>
          <w:lang w:val="en-US"/>
        </w:rPr>
        <w:t>4</w:t>
      </w:r>
      <w:r w:rsidR="00C77F29">
        <w:rPr>
          <w:rFonts w:eastAsia="Times New Roman" w:cstheme="minorHAnsi"/>
          <w:lang w:val="en-US"/>
        </w:rPr>
        <w:t xml:space="preserve">; </w:t>
      </w:r>
      <w:r w:rsidRPr="001C5B3B">
        <w:rPr>
          <w:rFonts w:eastAsia="Times New Roman" w:cstheme="minorHAnsi"/>
          <w:lang w:val="en-US"/>
        </w:rPr>
        <w:t xml:space="preserve">Mitra </w:t>
      </w:r>
      <w:r w:rsidR="004D4377" w:rsidRPr="004D4377">
        <w:rPr>
          <w:rFonts w:eastAsia="Times New Roman" w:cstheme="minorHAnsi"/>
          <w:i/>
          <w:iCs/>
          <w:lang w:val="en-US"/>
        </w:rPr>
        <w:t>et al.,</w:t>
      </w:r>
      <w:r w:rsidRPr="001C5B3B">
        <w:rPr>
          <w:rFonts w:eastAsia="Times New Roman" w:cstheme="minorHAnsi"/>
          <w:i/>
          <w:iCs/>
          <w:lang w:val="en-US"/>
        </w:rPr>
        <w:t xml:space="preserve"> </w:t>
      </w:r>
      <w:r w:rsidRPr="001C5B3B">
        <w:rPr>
          <w:rFonts w:eastAsia="Times New Roman" w:cstheme="minorHAnsi"/>
          <w:lang w:val="en-US"/>
        </w:rPr>
        <w:t>2014)</w:t>
      </w:r>
      <w:r w:rsidR="006C793F" w:rsidRPr="001C5B3B">
        <w:rPr>
          <w:rFonts w:eastAsia="Times New Roman" w:cstheme="minorHAnsi"/>
          <w:lang w:val="en-US"/>
        </w:rPr>
        <w:t>, with</w:t>
      </w:r>
      <w:r w:rsidRPr="001C5B3B">
        <w:rPr>
          <w:rFonts w:eastAsia="Times New Roman" w:cstheme="minorHAnsi"/>
          <w:lang w:val="en-US"/>
        </w:rPr>
        <w:t xml:space="preserve"> </w:t>
      </w:r>
      <w:r w:rsidR="00C92DD9">
        <w:rPr>
          <w:rFonts w:eastAsia="Times New Roman" w:cstheme="minorHAnsi"/>
          <w:lang w:val="en-US"/>
        </w:rPr>
        <w:t>most</w:t>
      </w:r>
      <w:r w:rsidRPr="001C5B3B">
        <w:rPr>
          <w:rFonts w:eastAsia="Times New Roman" w:cstheme="minorHAnsi"/>
          <w:lang w:val="en-US"/>
        </w:rPr>
        <w:t xml:space="preserve"> models </w:t>
      </w:r>
      <w:r w:rsidR="00D573E1" w:rsidRPr="001C5B3B">
        <w:rPr>
          <w:rFonts w:eastAsia="Times New Roman" w:cstheme="minorHAnsi"/>
          <w:lang w:val="en-US"/>
        </w:rPr>
        <w:t xml:space="preserve">typically </w:t>
      </w:r>
      <w:r w:rsidRPr="001C5B3B">
        <w:rPr>
          <w:rFonts w:eastAsia="Times New Roman" w:cstheme="minorHAnsi"/>
          <w:lang w:val="en-US"/>
        </w:rPr>
        <w:t>us</w:t>
      </w:r>
      <w:r w:rsidR="006C793F" w:rsidRPr="001C5B3B">
        <w:rPr>
          <w:rFonts w:eastAsia="Times New Roman" w:cstheme="minorHAnsi"/>
          <w:lang w:val="en-US"/>
        </w:rPr>
        <w:t>ing</w:t>
      </w:r>
      <w:r w:rsidRPr="001C5B3B">
        <w:rPr>
          <w:rFonts w:eastAsia="Times New Roman" w:cstheme="minorHAnsi"/>
          <w:lang w:val="en-US"/>
        </w:rPr>
        <w:t xml:space="preserve"> highly </w:t>
      </w:r>
      <w:r w:rsidR="00166E18" w:rsidRPr="001C5B3B">
        <w:rPr>
          <w:rFonts w:eastAsia="Times New Roman" w:cstheme="minorHAnsi"/>
          <w:lang w:val="en-US"/>
        </w:rPr>
        <w:t>idealized</w:t>
      </w:r>
      <w:r w:rsidRPr="001C5B3B">
        <w:rPr>
          <w:rFonts w:eastAsia="Times New Roman" w:cstheme="minorHAnsi"/>
          <w:lang w:val="en-US"/>
        </w:rPr>
        <w:t xml:space="preserve"> representations of zooplankton</w:t>
      </w:r>
      <w:r w:rsidR="006D6CF4" w:rsidRPr="001C5B3B">
        <w:rPr>
          <w:rFonts w:eastAsia="Times New Roman" w:cstheme="minorHAnsi"/>
          <w:lang w:val="en-US"/>
        </w:rPr>
        <w:t xml:space="preserve"> as</w:t>
      </w:r>
      <w:r w:rsidR="00C92DD9">
        <w:rPr>
          <w:rFonts w:eastAsia="Times New Roman" w:cstheme="minorHAnsi"/>
        </w:rPr>
        <w:t>:</w:t>
      </w:r>
      <w:r w:rsidR="006D6CF4" w:rsidRPr="001C5B3B">
        <w:rPr>
          <w:rFonts w:eastAsia="Times New Roman" w:cstheme="minorHAnsi"/>
          <w:lang w:val="en-US"/>
        </w:rPr>
        <w:t xml:space="preserve"> </w:t>
      </w:r>
      <w:r w:rsidRPr="001C5B3B">
        <w:rPr>
          <w:rFonts w:eastAsia="Times New Roman" w:cstheme="minorHAnsi"/>
          <w:lang w:val="en-US"/>
        </w:rPr>
        <w:t xml:space="preserve">a handful of amorphous boxes that transfer biomass from phytoplankton to fish, as inputs from </w:t>
      </w:r>
      <w:r w:rsidR="005234A2" w:rsidRPr="001C5B3B">
        <w:rPr>
          <w:rFonts w:eastAsia="Times New Roman" w:cstheme="minorHAnsi"/>
          <w:lang w:val="en-US"/>
        </w:rPr>
        <w:t xml:space="preserve">independent </w:t>
      </w:r>
      <w:r w:rsidRPr="001C5B3B">
        <w:rPr>
          <w:rFonts w:eastAsia="Times New Roman" w:cstheme="minorHAnsi"/>
          <w:lang w:val="en-US"/>
        </w:rPr>
        <w:t>earth system models</w:t>
      </w:r>
      <w:r w:rsidR="005234A2" w:rsidRPr="001C5B3B">
        <w:rPr>
          <w:rFonts w:eastAsia="Times New Roman" w:cstheme="minorHAnsi"/>
          <w:lang w:val="en-US"/>
        </w:rPr>
        <w:t xml:space="preserve"> </w:t>
      </w:r>
      <w:r w:rsidRPr="001C5B3B">
        <w:rPr>
          <w:rFonts w:eastAsia="Times New Roman" w:cstheme="minorHAnsi"/>
          <w:lang w:val="en-US"/>
        </w:rPr>
        <w:t xml:space="preserve">without feedback from higher trophic levels, or </w:t>
      </w:r>
      <w:r w:rsidR="00670F38" w:rsidRPr="001C5B3B">
        <w:rPr>
          <w:rFonts w:eastAsia="Times New Roman" w:cstheme="minorHAnsi"/>
          <w:lang w:val="en-US"/>
        </w:rPr>
        <w:t>i</w:t>
      </w:r>
      <w:r w:rsidRPr="001C5B3B">
        <w:rPr>
          <w:rFonts w:eastAsia="Times New Roman" w:cstheme="minorHAnsi"/>
          <w:lang w:val="en-US"/>
        </w:rPr>
        <w:t xml:space="preserve">gnored altogether </w:t>
      </w:r>
      <w:r w:rsidR="000E726C" w:rsidRPr="001C5B3B">
        <w:rPr>
          <w:rFonts w:eastAsia="Times New Roman" w:cstheme="minorHAnsi"/>
          <w:lang w:val="en-US"/>
        </w:rPr>
        <w:t>and lumped</w:t>
      </w:r>
      <w:r w:rsidRPr="001C5B3B">
        <w:rPr>
          <w:rFonts w:eastAsia="Times New Roman" w:cstheme="minorHAnsi"/>
          <w:lang w:val="en-US"/>
        </w:rPr>
        <w:t xml:space="preserve"> with phytoplankton or small fish</w:t>
      </w:r>
      <w:r w:rsidR="006D6CF4" w:rsidRPr="001C5B3B">
        <w:rPr>
          <w:rFonts w:eastAsia="Times New Roman" w:cstheme="minorHAnsi"/>
          <w:lang w:val="en-US"/>
        </w:rPr>
        <w:t xml:space="preserve"> (Everett </w:t>
      </w:r>
      <w:r w:rsidR="004D4377" w:rsidRPr="004D4377">
        <w:rPr>
          <w:rFonts w:eastAsia="Times New Roman" w:cstheme="minorHAnsi"/>
          <w:i/>
          <w:iCs/>
          <w:lang w:val="en-US"/>
        </w:rPr>
        <w:t>et al.,</w:t>
      </w:r>
      <w:r w:rsidR="006D6CF4" w:rsidRPr="001C5B3B">
        <w:rPr>
          <w:rFonts w:eastAsia="Times New Roman" w:cstheme="minorHAnsi"/>
          <w:lang w:val="en-US"/>
        </w:rPr>
        <w:t xml:space="preserve"> 2017)</w:t>
      </w:r>
      <w:r w:rsidRPr="001C5B3B">
        <w:rPr>
          <w:rFonts w:eastAsia="Times New Roman" w:cstheme="minorHAnsi"/>
          <w:lang w:val="en-US"/>
        </w:rPr>
        <w:t>.</w:t>
      </w:r>
      <w:r w:rsidR="002F5869" w:rsidRPr="001C5B3B">
        <w:rPr>
          <w:rFonts w:eastAsia="Times New Roman" w:cstheme="minorHAnsi"/>
          <w:lang w:val="en-US"/>
        </w:rPr>
        <w:t xml:space="preserve"> </w:t>
      </w:r>
      <w:r w:rsidR="007B2427" w:rsidRPr="001C5B3B">
        <w:rPr>
          <w:rFonts w:eastAsia="Times New Roman" w:cstheme="minorHAnsi"/>
          <w:lang w:val="en-US"/>
        </w:rPr>
        <w:t>T</w:t>
      </w:r>
      <w:r w:rsidRPr="001C5B3B">
        <w:rPr>
          <w:rFonts w:eastAsia="Times New Roman" w:cstheme="minorHAnsi"/>
          <w:lang w:val="en-US"/>
        </w:rPr>
        <w:t xml:space="preserve">he assumption implicit in current ecosystem models not resolving zooplankton is that the dynamics of this group does not affect ecosystem function. </w:t>
      </w:r>
      <w:r w:rsidR="00A0755D" w:rsidRPr="001C5B3B">
        <w:rPr>
          <w:rFonts w:eastAsia="Times New Roman" w:cstheme="minorHAnsi"/>
          <w:lang w:val="en-US"/>
        </w:rPr>
        <w:t>This is despite</w:t>
      </w:r>
      <w:r w:rsidRPr="001C5B3B">
        <w:rPr>
          <w:rFonts w:eastAsia="Times New Roman" w:cstheme="minorHAnsi"/>
          <w:lang w:val="en-US"/>
        </w:rPr>
        <w:t xml:space="preserve"> studies</w:t>
      </w:r>
      <w:r w:rsidR="00B322A6" w:rsidRPr="001C5B3B">
        <w:rPr>
          <w:rFonts w:eastAsia="Times New Roman" w:cstheme="minorHAnsi"/>
          <w:lang w:val="en-US"/>
        </w:rPr>
        <w:t xml:space="preserve"> demonstrating that the</w:t>
      </w:r>
      <w:r w:rsidRPr="001C5B3B">
        <w:rPr>
          <w:rFonts w:eastAsia="Times New Roman" w:cstheme="minorHAnsi"/>
          <w:lang w:val="en-US"/>
        </w:rPr>
        <w:t xml:space="preserve"> productivity and structure of higher trophic levels is highly sensitive to th</w:t>
      </w:r>
      <w:r w:rsidR="00613F62" w:rsidRPr="001C5B3B">
        <w:rPr>
          <w:rFonts w:eastAsia="Times New Roman" w:cstheme="minorHAnsi"/>
          <w:lang w:val="en-US"/>
        </w:rPr>
        <w:t>e representation of</w:t>
      </w:r>
      <w:r w:rsidRPr="001C5B3B">
        <w:rPr>
          <w:rFonts w:eastAsia="Times New Roman" w:cstheme="minorHAnsi"/>
          <w:lang w:val="en-US"/>
        </w:rPr>
        <w:t xml:space="preserve"> lower trophic levels.</w:t>
      </w:r>
      <w:r w:rsidR="00C844D9" w:rsidRPr="001C5B3B">
        <w:rPr>
          <w:rFonts w:eastAsia="Times New Roman" w:cstheme="minorHAnsi"/>
          <w:lang w:val="en-US"/>
        </w:rPr>
        <w:t xml:space="preserve"> </w:t>
      </w:r>
      <w:r w:rsidR="00045CE0" w:rsidRPr="008811BF">
        <w:rPr>
          <w:rFonts w:cs="Arial"/>
        </w:rPr>
        <w:t xml:space="preserve">Mitra </w:t>
      </w:r>
      <w:r w:rsidR="004D4377" w:rsidRPr="004D4377">
        <w:rPr>
          <w:rFonts w:cs="Arial"/>
          <w:i/>
        </w:rPr>
        <w:t>et al.,</w:t>
      </w:r>
      <w:r w:rsidR="00045CE0" w:rsidRPr="008811BF">
        <w:rPr>
          <w:rFonts w:cs="Arial"/>
        </w:rPr>
        <w:t xml:space="preserve"> (2014) demonstrated that in a modelled plankton </w:t>
      </w:r>
      <w:r w:rsidR="00045CE0">
        <w:rPr>
          <w:rFonts w:cs="Arial"/>
        </w:rPr>
        <w:t>food web</w:t>
      </w:r>
      <w:r w:rsidR="00045CE0" w:rsidRPr="008811BF">
        <w:rPr>
          <w:rFonts w:cs="Arial"/>
        </w:rPr>
        <w:t xml:space="preserve">, trophic dynamics were sensitive to small changes in parameterisation of zooplankton feeding rates. Similarly, Fuchs and Franks (2010) found that zooplankton with high predator-prey mass ratios (PPMR) which ate a narrow size range (feeding kernel) of prey gave rise to a flatter plankton abundance size spectra (relatively more large organisms), in comparison to zooplankton with small PPMRs and a larger feeding kernel, which led to a steeper plankton size spectra. </w:t>
      </w:r>
      <w:r w:rsidRPr="001C5B3B">
        <w:rPr>
          <w:rFonts w:eastAsia="Times New Roman" w:cstheme="minorHAnsi"/>
          <w:lang w:val="en-US"/>
        </w:rPr>
        <w:t xml:space="preserve">Jennings and Collingridge (2015) demonstrated that the productivity and total biomass of the global fish community was highly sensitive to </w:t>
      </w:r>
      <w:r w:rsidR="007F0348" w:rsidRPr="001C5B3B">
        <w:rPr>
          <w:rFonts w:eastAsia="Times New Roman" w:cstheme="minorHAnsi"/>
          <w:lang w:val="en-US"/>
        </w:rPr>
        <w:t>the trophic transfer efficiency of zooplankton</w:t>
      </w:r>
      <w:r w:rsidR="00BF641A" w:rsidRPr="001C5B3B">
        <w:rPr>
          <w:rFonts w:eastAsia="Times New Roman" w:cstheme="minorHAnsi"/>
          <w:lang w:val="en-US"/>
        </w:rPr>
        <w:t xml:space="preserve">. </w:t>
      </w:r>
      <w:r w:rsidR="00F54FF2">
        <w:rPr>
          <w:rFonts w:eastAsia="Times New Roman" w:cstheme="minorHAnsi"/>
          <w:lang w:val="en-US"/>
        </w:rPr>
        <w:t xml:space="preserve">Finally, </w:t>
      </w:r>
      <w:r w:rsidR="00E91C8E" w:rsidRPr="001C5B3B">
        <w:rPr>
          <w:rFonts w:eastAsia="Times New Roman" w:cstheme="minorHAnsi"/>
          <w:lang w:val="en-US"/>
        </w:rPr>
        <w:t xml:space="preserve">Heneghan </w:t>
      </w:r>
      <w:r w:rsidR="004D4377" w:rsidRPr="004D4377">
        <w:rPr>
          <w:rFonts w:eastAsia="Times New Roman" w:cstheme="minorHAnsi"/>
          <w:i/>
          <w:lang w:val="en-US"/>
        </w:rPr>
        <w:t>et al.,</w:t>
      </w:r>
      <w:r w:rsidR="00E91C8E" w:rsidRPr="001C5B3B">
        <w:rPr>
          <w:rFonts w:eastAsia="Times New Roman" w:cstheme="minorHAnsi"/>
          <w:lang w:val="en-US"/>
        </w:rPr>
        <w:t xml:space="preserve"> (2016) used a simple model to illustrate how the size-based feeding characteristics of different </w:t>
      </w:r>
      <w:r w:rsidR="00E91C8E" w:rsidRPr="001C5B3B">
        <w:rPr>
          <w:rFonts w:eastAsia="Times New Roman" w:cstheme="minorHAnsi"/>
          <w:lang w:val="en-US"/>
        </w:rPr>
        <w:lastRenderedPageBreak/>
        <w:t>zooplankton functional groups leads to changes of up to four orders of ma</w:t>
      </w:r>
      <w:r w:rsidR="0042633C">
        <w:rPr>
          <w:rFonts w:eastAsia="Times New Roman" w:cstheme="minorHAnsi"/>
          <w:lang w:val="en-US"/>
        </w:rPr>
        <w:t>g</w:t>
      </w:r>
      <w:r w:rsidR="00E91C8E" w:rsidRPr="001C5B3B">
        <w:rPr>
          <w:rFonts w:eastAsia="Times New Roman" w:cstheme="minorHAnsi"/>
          <w:lang w:val="en-US"/>
        </w:rPr>
        <w:t>nitude in the total fish biomass that can be sustained by a given phytoplankton community.</w:t>
      </w:r>
    </w:p>
    <w:p w14:paraId="5A3CCE5D" w14:textId="40758118" w:rsidR="008C3B70" w:rsidRPr="001C5B3B" w:rsidRDefault="00670F38" w:rsidP="00D573E1">
      <w:pPr>
        <w:spacing w:after="240" w:line="360" w:lineRule="auto"/>
        <w:jc w:val="both"/>
        <w:rPr>
          <w:rFonts w:cstheme="minorHAnsi"/>
        </w:rPr>
      </w:pPr>
      <w:r w:rsidRPr="001C5B3B">
        <w:rPr>
          <w:rFonts w:cstheme="minorHAnsi"/>
        </w:rPr>
        <w:t>The choice to simplify the zooplankton is made by modellers because – among other things - the zooplankton community exhibits tremendous taxonomic diversity</w:t>
      </w:r>
      <w:r w:rsidR="002535E3" w:rsidRPr="001C5B3B">
        <w:rPr>
          <w:rFonts w:cstheme="minorHAnsi"/>
        </w:rPr>
        <w:t>.</w:t>
      </w:r>
      <w:r w:rsidRPr="001C5B3B">
        <w:rPr>
          <w:rFonts w:cstheme="minorHAnsi"/>
          <w:iCs/>
        </w:rPr>
        <w:t xml:space="preserve"> </w:t>
      </w:r>
      <w:r w:rsidR="00B8113E" w:rsidRPr="001C5B3B">
        <w:rPr>
          <w:rFonts w:cstheme="minorHAnsi"/>
          <w:iCs/>
        </w:rPr>
        <w:t>However, a</w:t>
      </w:r>
      <w:r w:rsidR="008C3B70" w:rsidRPr="001C5B3B">
        <w:rPr>
          <w:rFonts w:cstheme="minorHAnsi"/>
          <w:iCs/>
        </w:rPr>
        <w:t>n alternative to resolving taxonomic diversity is to model organisms based on functional</w:t>
      </w:r>
      <w:r w:rsidR="008C3B70" w:rsidRPr="001C5B3B">
        <w:rPr>
          <w:rFonts w:cstheme="minorHAnsi"/>
        </w:rPr>
        <w:t xml:space="preserve"> traits, such as body size, body composition and feeding strategy, since these are factors that determine an organism’s relative fitness (McGill </w:t>
      </w:r>
      <w:r w:rsidR="004D4377" w:rsidRPr="004D4377">
        <w:rPr>
          <w:rFonts w:cstheme="minorHAnsi"/>
          <w:i/>
        </w:rPr>
        <w:t>et al.,</w:t>
      </w:r>
      <w:r w:rsidR="008C3B70" w:rsidRPr="001C5B3B">
        <w:rPr>
          <w:rFonts w:cstheme="minorHAnsi"/>
        </w:rPr>
        <w:t xml:space="preserve"> 2006; </w:t>
      </w:r>
      <w:proofErr w:type="spellStart"/>
      <w:r w:rsidR="008C3B70" w:rsidRPr="001C5B3B">
        <w:rPr>
          <w:rFonts w:cstheme="minorHAnsi"/>
        </w:rPr>
        <w:t>Litchman</w:t>
      </w:r>
      <w:proofErr w:type="spellEnd"/>
      <w:r w:rsidR="008C3B70" w:rsidRPr="001C5B3B">
        <w:rPr>
          <w:rFonts w:cstheme="minorHAnsi"/>
        </w:rPr>
        <w:t xml:space="preserve"> </w:t>
      </w:r>
      <w:r w:rsidR="004D4377" w:rsidRPr="004D4377">
        <w:rPr>
          <w:rFonts w:cstheme="minorHAnsi"/>
          <w:i/>
        </w:rPr>
        <w:t>et al.,</w:t>
      </w:r>
      <w:r w:rsidR="008C3B70" w:rsidRPr="001C5B3B">
        <w:rPr>
          <w:rFonts w:cstheme="minorHAnsi"/>
        </w:rPr>
        <w:t xml:space="preserve"> 2013; </w:t>
      </w:r>
      <w:r w:rsidR="001F6CD1" w:rsidRPr="001C5B3B">
        <w:rPr>
          <w:rFonts w:cstheme="minorHAnsi"/>
        </w:rPr>
        <w:t>Andersen</w:t>
      </w:r>
      <w:r w:rsidR="008C3B70" w:rsidRPr="001C5B3B">
        <w:rPr>
          <w:rFonts w:cstheme="minorHAnsi"/>
        </w:rPr>
        <w:t xml:space="preserve"> </w:t>
      </w:r>
      <w:r w:rsidR="004D4377" w:rsidRPr="004D4377">
        <w:rPr>
          <w:rFonts w:cstheme="minorHAnsi"/>
          <w:i/>
        </w:rPr>
        <w:t>et al.,</w:t>
      </w:r>
      <w:r w:rsidR="008C3B70" w:rsidRPr="001C5B3B">
        <w:rPr>
          <w:rFonts w:cstheme="minorHAnsi"/>
        </w:rPr>
        <w:t xml:space="preserve"> 201</w:t>
      </w:r>
      <w:r w:rsidR="001F6CD1" w:rsidRPr="001C5B3B">
        <w:rPr>
          <w:rFonts w:cstheme="minorHAnsi"/>
        </w:rPr>
        <w:t>6a</w:t>
      </w:r>
      <w:r w:rsidR="008C3B70" w:rsidRPr="001C5B3B">
        <w:rPr>
          <w:rFonts w:cstheme="minorHAnsi"/>
        </w:rPr>
        <w:t xml:space="preserve">; McConville </w:t>
      </w:r>
      <w:r w:rsidR="004D4377" w:rsidRPr="004D4377">
        <w:rPr>
          <w:rFonts w:cstheme="minorHAnsi"/>
          <w:i/>
        </w:rPr>
        <w:t>et al.,</w:t>
      </w:r>
      <w:r w:rsidR="008C3B70" w:rsidRPr="001C5B3B">
        <w:rPr>
          <w:rFonts w:cstheme="minorHAnsi"/>
        </w:rPr>
        <w:t xml:space="preserve"> 2017). In the past 1</w:t>
      </w:r>
      <w:r w:rsidR="0013583F" w:rsidRPr="001C5B3B">
        <w:rPr>
          <w:rFonts w:cstheme="minorHAnsi"/>
        </w:rPr>
        <w:t>5</w:t>
      </w:r>
      <w:r w:rsidR="008C3B70" w:rsidRPr="001C5B3B">
        <w:rPr>
          <w:rFonts w:cstheme="minorHAnsi"/>
        </w:rPr>
        <w:t xml:space="preserve"> years, the functional trait-based approach has been </w:t>
      </w:r>
      <w:r w:rsidR="0013583F" w:rsidRPr="001C5B3B">
        <w:rPr>
          <w:rFonts w:cstheme="minorHAnsi"/>
        </w:rPr>
        <w:t>applied</w:t>
      </w:r>
      <w:r w:rsidR="008C3B70" w:rsidRPr="001C5B3B">
        <w:rPr>
          <w:rFonts w:cstheme="minorHAnsi"/>
        </w:rPr>
        <w:t xml:space="preserve"> to explain the distribution of phytoplankton groups (Follows </w:t>
      </w:r>
      <w:r w:rsidR="004D4377" w:rsidRPr="004D4377">
        <w:rPr>
          <w:rFonts w:cstheme="minorHAnsi"/>
          <w:i/>
        </w:rPr>
        <w:t>et al.,</w:t>
      </w:r>
      <w:r w:rsidR="008C3B70" w:rsidRPr="001C5B3B">
        <w:rPr>
          <w:rFonts w:cstheme="minorHAnsi"/>
        </w:rPr>
        <w:t xml:space="preserve"> 2007; Edwards </w:t>
      </w:r>
      <w:r w:rsidR="004D4377" w:rsidRPr="004D4377">
        <w:rPr>
          <w:rFonts w:cstheme="minorHAnsi"/>
          <w:i/>
        </w:rPr>
        <w:t>et al.,</w:t>
      </w:r>
      <w:r w:rsidR="008C3B70" w:rsidRPr="001C5B3B">
        <w:rPr>
          <w:rFonts w:cstheme="minorHAnsi"/>
        </w:rPr>
        <w:t xml:space="preserve"> 2013</w:t>
      </w:r>
      <w:r w:rsidR="00131C8F" w:rsidRPr="001C5B3B">
        <w:rPr>
          <w:rFonts w:cstheme="minorHAnsi"/>
        </w:rPr>
        <w:t xml:space="preserve">; </w:t>
      </w:r>
      <w:proofErr w:type="spellStart"/>
      <w:r w:rsidR="00131C8F" w:rsidRPr="001C5B3B">
        <w:rPr>
          <w:rFonts w:cstheme="minorHAnsi"/>
        </w:rPr>
        <w:t>Avevedo-Trejos</w:t>
      </w:r>
      <w:proofErr w:type="spellEnd"/>
      <w:r w:rsidR="00131C8F" w:rsidRPr="001C5B3B">
        <w:rPr>
          <w:rFonts w:cstheme="minorHAnsi"/>
        </w:rPr>
        <w:t xml:space="preserve"> </w:t>
      </w:r>
      <w:r w:rsidR="004D4377" w:rsidRPr="004D4377">
        <w:rPr>
          <w:rFonts w:cstheme="minorHAnsi"/>
          <w:i/>
        </w:rPr>
        <w:t>et al.,</w:t>
      </w:r>
      <w:r w:rsidR="00131C8F" w:rsidRPr="001C5B3B">
        <w:rPr>
          <w:rFonts w:cstheme="minorHAnsi"/>
        </w:rPr>
        <w:t xml:space="preserve"> 2015</w:t>
      </w:r>
      <w:r w:rsidR="008C3B70" w:rsidRPr="001C5B3B">
        <w:rPr>
          <w:rFonts w:cstheme="minorHAnsi"/>
        </w:rPr>
        <w:t xml:space="preserve">), and there is a growing literature applying the approach to </w:t>
      </w:r>
      <w:r w:rsidR="004515B9" w:rsidRPr="001C5B3B">
        <w:rPr>
          <w:rFonts w:cstheme="minorHAnsi"/>
        </w:rPr>
        <w:t xml:space="preserve">the challenge of the zooplankton </w:t>
      </w:r>
      <w:r w:rsidR="008C3B70" w:rsidRPr="001C5B3B">
        <w:rPr>
          <w:rFonts w:cstheme="minorHAnsi"/>
        </w:rPr>
        <w:t xml:space="preserve">(Fuchs and Franks, 2010; </w:t>
      </w:r>
      <w:r w:rsidR="004515B9" w:rsidRPr="001C5B3B">
        <w:rPr>
          <w:rFonts w:cstheme="minorHAnsi"/>
        </w:rPr>
        <w:t>B</w:t>
      </w:r>
      <w:r w:rsidR="008C3B70" w:rsidRPr="001C5B3B">
        <w:rPr>
          <w:rFonts w:cstheme="minorHAnsi"/>
        </w:rPr>
        <w:t xml:space="preserve">run </w:t>
      </w:r>
      <w:r w:rsidR="004D4377" w:rsidRPr="004D4377">
        <w:rPr>
          <w:rFonts w:cstheme="minorHAnsi"/>
          <w:i/>
        </w:rPr>
        <w:t>et al.,</w:t>
      </w:r>
      <w:r w:rsidR="008C3B70" w:rsidRPr="001C5B3B">
        <w:rPr>
          <w:rFonts w:cstheme="minorHAnsi"/>
        </w:rPr>
        <w:t xml:space="preserve"> 2016</w:t>
      </w:r>
      <w:r w:rsidR="004515B9" w:rsidRPr="001C5B3B">
        <w:rPr>
          <w:rFonts w:cstheme="minorHAnsi"/>
        </w:rPr>
        <w:t>;</w:t>
      </w:r>
      <w:r w:rsidR="00DA5106" w:rsidRPr="001C5B3B">
        <w:rPr>
          <w:rFonts w:cstheme="minorHAnsi"/>
        </w:rPr>
        <w:t xml:space="preserve"> </w:t>
      </w:r>
      <w:proofErr w:type="spellStart"/>
      <w:r w:rsidR="00DA5106" w:rsidRPr="001C5B3B">
        <w:rPr>
          <w:rFonts w:cstheme="minorHAnsi"/>
        </w:rPr>
        <w:t>Schnedler</w:t>
      </w:r>
      <w:proofErr w:type="spellEnd"/>
      <w:r w:rsidR="00DA5106" w:rsidRPr="001C5B3B">
        <w:rPr>
          <w:rFonts w:cstheme="minorHAnsi"/>
        </w:rPr>
        <w:t xml:space="preserve">-Meyer </w:t>
      </w:r>
      <w:r w:rsidR="004D4377" w:rsidRPr="004D4377">
        <w:rPr>
          <w:rFonts w:cstheme="minorHAnsi"/>
          <w:i/>
          <w:iCs/>
        </w:rPr>
        <w:t>et al.,</w:t>
      </w:r>
      <w:r w:rsidR="00DA5106" w:rsidRPr="001C5B3B">
        <w:rPr>
          <w:rFonts w:cstheme="minorHAnsi"/>
        </w:rPr>
        <w:t xml:space="preserve"> 2016;</w:t>
      </w:r>
      <w:r w:rsidR="004515B9" w:rsidRPr="001C5B3B">
        <w:rPr>
          <w:rFonts w:cstheme="minorHAnsi"/>
        </w:rPr>
        <w:t xml:space="preserve"> </w:t>
      </w:r>
      <w:proofErr w:type="spellStart"/>
      <w:r w:rsidR="004515B9" w:rsidRPr="001C5B3B">
        <w:rPr>
          <w:rFonts w:cstheme="minorHAnsi"/>
        </w:rPr>
        <w:t>Prowe</w:t>
      </w:r>
      <w:proofErr w:type="spellEnd"/>
      <w:r w:rsidR="004515B9" w:rsidRPr="001C5B3B">
        <w:rPr>
          <w:rFonts w:cstheme="minorHAnsi"/>
        </w:rPr>
        <w:t xml:space="preserve"> </w:t>
      </w:r>
      <w:r w:rsidR="004D4377" w:rsidRPr="004D4377">
        <w:rPr>
          <w:rFonts w:cstheme="minorHAnsi"/>
          <w:i/>
        </w:rPr>
        <w:t>et al.,</w:t>
      </w:r>
      <w:r w:rsidR="004515B9" w:rsidRPr="001C5B3B">
        <w:rPr>
          <w:rFonts w:cstheme="minorHAnsi"/>
        </w:rPr>
        <w:t xml:space="preserve"> 2018</w:t>
      </w:r>
      <w:r w:rsidR="008C3B70" w:rsidRPr="001C5B3B">
        <w:rPr>
          <w:rFonts w:cstheme="minorHAnsi"/>
        </w:rPr>
        <w:t>)</w:t>
      </w:r>
      <w:r w:rsidR="007743F3" w:rsidRPr="001C5B3B">
        <w:rPr>
          <w:rFonts w:cstheme="minorHAnsi"/>
        </w:rPr>
        <w:t xml:space="preserve"> and fish communities (</w:t>
      </w:r>
      <w:r w:rsidR="00F74C56" w:rsidRPr="001C5B3B">
        <w:rPr>
          <w:rFonts w:cstheme="minorHAnsi"/>
        </w:rPr>
        <w:t xml:space="preserve">Stuart-Smith </w:t>
      </w:r>
      <w:r w:rsidR="004D4377" w:rsidRPr="004D4377">
        <w:rPr>
          <w:rFonts w:cstheme="minorHAnsi"/>
          <w:i/>
          <w:iCs/>
        </w:rPr>
        <w:t>et al.,</w:t>
      </w:r>
      <w:r w:rsidR="00F74C56" w:rsidRPr="001C5B3B">
        <w:rPr>
          <w:rFonts w:cstheme="minorHAnsi"/>
        </w:rPr>
        <w:t xml:space="preserve"> 2013; </w:t>
      </w:r>
      <w:r w:rsidR="00A24CA8" w:rsidRPr="001C5B3B">
        <w:rPr>
          <w:rFonts w:cstheme="minorHAnsi"/>
        </w:rPr>
        <w:t xml:space="preserve">van </w:t>
      </w:r>
      <w:proofErr w:type="spellStart"/>
      <w:r w:rsidR="00A24CA8" w:rsidRPr="001C5B3B">
        <w:rPr>
          <w:rFonts w:cstheme="minorHAnsi"/>
        </w:rPr>
        <w:t>Denderen</w:t>
      </w:r>
      <w:proofErr w:type="spellEnd"/>
      <w:r w:rsidR="00A24CA8" w:rsidRPr="001C5B3B">
        <w:rPr>
          <w:rFonts w:cstheme="minorHAnsi"/>
        </w:rPr>
        <w:t xml:space="preserve"> </w:t>
      </w:r>
      <w:r w:rsidR="004D4377" w:rsidRPr="004D4377">
        <w:rPr>
          <w:rFonts w:cstheme="minorHAnsi"/>
          <w:i/>
          <w:iCs/>
        </w:rPr>
        <w:t>et al.,</w:t>
      </w:r>
      <w:r w:rsidR="00A24CA8" w:rsidRPr="001C5B3B">
        <w:rPr>
          <w:rFonts w:cstheme="minorHAnsi"/>
        </w:rPr>
        <w:t xml:space="preserve"> 2018; </w:t>
      </w:r>
      <w:r w:rsidR="007743F3" w:rsidRPr="001C5B3B">
        <w:rPr>
          <w:rFonts w:cstheme="minorHAnsi"/>
        </w:rPr>
        <w:t xml:space="preserve">Petrik </w:t>
      </w:r>
      <w:r w:rsidR="004D4377" w:rsidRPr="004D4377">
        <w:rPr>
          <w:rFonts w:cstheme="minorHAnsi"/>
          <w:i/>
          <w:iCs/>
        </w:rPr>
        <w:t>et al.,</w:t>
      </w:r>
      <w:r w:rsidR="007743F3" w:rsidRPr="001C5B3B">
        <w:rPr>
          <w:rFonts w:cstheme="minorHAnsi"/>
        </w:rPr>
        <w:t xml:space="preserve"> 2019)</w:t>
      </w:r>
      <w:r w:rsidR="008C3B70" w:rsidRPr="001C5B3B">
        <w:rPr>
          <w:rFonts w:cstheme="minorHAnsi"/>
        </w:rPr>
        <w:t>.</w:t>
      </w:r>
      <w:r w:rsidR="00966441" w:rsidRPr="001C5B3B">
        <w:rPr>
          <w:rFonts w:cstheme="minorHAnsi"/>
        </w:rPr>
        <w:t xml:space="preserve"> </w:t>
      </w:r>
    </w:p>
    <w:p w14:paraId="69C5A850" w14:textId="6C38BFA9" w:rsidR="008C3B70" w:rsidRPr="001C5B3B" w:rsidRDefault="008C3B70" w:rsidP="008C3B70">
      <w:pPr>
        <w:spacing w:after="240" w:line="360" w:lineRule="auto"/>
        <w:jc w:val="both"/>
        <w:rPr>
          <w:rFonts w:cstheme="minorHAnsi"/>
        </w:rPr>
      </w:pPr>
      <w:r w:rsidRPr="001C5B3B">
        <w:rPr>
          <w:rFonts w:cstheme="minorHAnsi"/>
        </w:rPr>
        <w:t xml:space="preserve">Body size is a major </w:t>
      </w:r>
      <w:r w:rsidR="00124209">
        <w:rPr>
          <w:rFonts w:cstheme="minorHAnsi"/>
        </w:rPr>
        <w:t xml:space="preserve">trait that </w:t>
      </w:r>
      <w:r w:rsidRPr="001C5B3B">
        <w:rPr>
          <w:rFonts w:cstheme="minorHAnsi"/>
        </w:rPr>
        <w:t>determin</w:t>
      </w:r>
      <w:r w:rsidR="00124209">
        <w:rPr>
          <w:rFonts w:cstheme="minorHAnsi"/>
        </w:rPr>
        <w:t>es</w:t>
      </w:r>
      <w:r w:rsidRPr="001C5B3B">
        <w:rPr>
          <w:rFonts w:cstheme="minorHAnsi"/>
        </w:rPr>
        <w:t xml:space="preserve"> the trophic position of zooplankton in the marine food web (Andersen </w:t>
      </w:r>
      <w:r w:rsidR="004D4377" w:rsidRPr="004D4377">
        <w:rPr>
          <w:rFonts w:cstheme="minorHAnsi"/>
          <w:i/>
        </w:rPr>
        <w:t>et al.,</w:t>
      </w:r>
      <w:r w:rsidRPr="001C5B3B">
        <w:rPr>
          <w:rFonts w:cstheme="minorHAnsi"/>
        </w:rPr>
        <w:t xml:space="preserve"> 2016a) and the size-based feeding behaviour of different zooplankton groups structures the zooplankton community across oligotrophic and eutrophic systems (Mitra and Davis, 2010; Barton </w:t>
      </w:r>
      <w:r w:rsidR="004D4377" w:rsidRPr="004D4377">
        <w:rPr>
          <w:rFonts w:cstheme="minorHAnsi"/>
          <w:i/>
        </w:rPr>
        <w:t>et al.,</w:t>
      </w:r>
      <w:r w:rsidRPr="001C5B3B">
        <w:rPr>
          <w:rFonts w:cstheme="minorHAnsi"/>
        </w:rPr>
        <w:t xml:space="preserve"> 2013). Zooplankton are the primary grazers of phytoplankton, which span up to nine orders of magnitude in body size – from picoplankton (0.2 - 2 </w:t>
      </w:r>
      <m:oMath>
        <m:r>
          <m:rPr>
            <m:sty m:val="p"/>
          </m:rPr>
          <w:rPr>
            <w:rFonts w:ascii="Cambria Math" w:hAnsi="Cambria Math" w:cstheme="minorHAnsi"/>
          </w:rPr>
          <m:t>μ</m:t>
        </m:r>
      </m:oMath>
      <w:r w:rsidRPr="001C5B3B">
        <w:rPr>
          <w:rFonts w:cstheme="minorHAnsi"/>
        </w:rPr>
        <w:t>m equivalent spherical diameter, ESD; 10</w:t>
      </w:r>
      <w:r w:rsidRPr="001C5B3B">
        <w:rPr>
          <w:rFonts w:cstheme="minorHAnsi"/>
          <w:vertAlign w:val="superscript"/>
        </w:rPr>
        <w:t>-14.5</w:t>
      </w:r>
      <w:r w:rsidRPr="001C5B3B">
        <w:rPr>
          <w:rFonts w:cstheme="minorHAnsi"/>
        </w:rPr>
        <w:t xml:space="preserve"> – 10</w:t>
      </w:r>
      <w:r w:rsidRPr="001C5B3B">
        <w:rPr>
          <w:rFonts w:cstheme="minorHAnsi"/>
          <w:vertAlign w:val="superscript"/>
        </w:rPr>
        <w:t>-11.5</w:t>
      </w:r>
      <w:r w:rsidRPr="001C5B3B">
        <w:rPr>
          <w:rFonts w:cstheme="minorHAnsi"/>
        </w:rPr>
        <w:t xml:space="preserve">g wet weight) to microplankton (&gt;20 </w:t>
      </w:r>
      <m:oMath>
        <m:r>
          <m:rPr>
            <m:sty m:val="p"/>
          </m:rPr>
          <w:rPr>
            <w:rFonts w:ascii="Cambria Math" w:hAnsi="Cambria Math" w:cstheme="minorHAnsi"/>
          </w:rPr>
          <m:t>μ</m:t>
        </m:r>
      </m:oMath>
      <w:r w:rsidRPr="001C5B3B">
        <w:rPr>
          <w:rFonts w:cstheme="minorHAnsi"/>
        </w:rPr>
        <w:t>m ESD; &gt;10</w:t>
      </w:r>
      <w:r w:rsidRPr="001C5B3B">
        <w:rPr>
          <w:rFonts w:cstheme="minorHAnsi"/>
          <w:vertAlign w:val="superscript"/>
        </w:rPr>
        <w:t>-8.4</w:t>
      </w:r>
      <w:r w:rsidRPr="001C5B3B">
        <w:rPr>
          <w:rFonts w:cstheme="minorHAnsi"/>
        </w:rPr>
        <w:t xml:space="preserve"> g wet weight)</w:t>
      </w:r>
      <w:r w:rsidR="001E2E9A">
        <w:rPr>
          <w:rFonts w:cstheme="minorHAnsi"/>
        </w:rPr>
        <w:t xml:space="preserve"> – and </w:t>
      </w:r>
      <w:r w:rsidRPr="001C5B3B">
        <w:rPr>
          <w:rFonts w:cstheme="minorHAnsi"/>
        </w:rPr>
        <w:t>the size structure of phytoplankton changes across environmental gradients (</w:t>
      </w:r>
      <w:proofErr w:type="spellStart"/>
      <w:r w:rsidRPr="001C5B3B">
        <w:rPr>
          <w:rFonts w:cstheme="minorHAnsi"/>
        </w:rPr>
        <w:t>Agawin</w:t>
      </w:r>
      <w:proofErr w:type="spellEnd"/>
      <w:r w:rsidRPr="001C5B3B">
        <w:rPr>
          <w:rFonts w:cstheme="minorHAnsi"/>
        </w:rPr>
        <w:t xml:space="preserve"> </w:t>
      </w:r>
      <w:r w:rsidR="004D4377" w:rsidRPr="004D4377">
        <w:rPr>
          <w:rFonts w:cstheme="minorHAnsi"/>
          <w:i/>
        </w:rPr>
        <w:t>et al.,</w:t>
      </w:r>
      <w:r w:rsidRPr="001C5B3B">
        <w:rPr>
          <w:rFonts w:cstheme="minorHAnsi"/>
        </w:rPr>
        <w:t xml:space="preserve"> 2000; Brewin </w:t>
      </w:r>
      <w:r w:rsidR="004D4377" w:rsidRPr="004D4377">
        <w:rPr>
          <w:rFonts w:cstheme="minorHAnsi"/>
          <w:i/>
        </w:rPr>
        <w:t>et al.,</w:t>
      </w:r>
      <w:r w:rsidRPr="001C5B3B">
        <w:rPr>
          <w:rFonts w:cstheme="minorHAnsi"/>
        </w:rPr>
        <w:t xml:space="preserve"> 2010; Barnes </w:t>
      </w:r>
      <w:r w:rsidR="004D4377" w:rsidRPr="004D4377">
        <w:rPr>
          <w:rFonts w:cstheme="minorHAnsi"/>
          <w:i/>
        </w:rPr>
        <w:t>et al.,</w:t>
      </w:r>
      <w:r w:rsidRPr="001C5B3B">
        <w:rPr>
          <w:rFonts w:cstheme="minorHAnsi"/>
        </w:rPr>
        <w:t xml:space="preserve"> 2011). Phytoplankton communities in </w:t>
      </w:r>
      <w:r w:rsidR="001E2E9A">
        <w:rPr>
          <w:rFonts w:cstheme="minorHAnsi"/>
        </w:rPr>
        <w:t>eutrophic</w:t>
      </w:r>
      <w:r w:rsidRPr="001C5B3B">
        <w:rPr>
          <w:rFonts w:cstheme="minorHAnsi"/>
        </w:rPr>
        <w:t xml:space="preserve"> coastal and upwelling systems have greater abundance and proportion of microplankton – </w:t>
      </w:r>
      <w:r w:rsidR="00EF2D77" w:rsidRPr="001C5B3B">
        <w:rPr>
          <w:rFonts w:cstheme="minorHAnsi"/>
        </w:rPr>
        <w:t xml:space="preserve">which translates to </w:t>
      </w:r>
      <w:r w:rsidRPr="001C5B3B">
        <w:rPr>
          <w:rFonts w:cstheme="minorHAnsi"/>
        </w:rPr>
        <w:t xml:space="preserve">a higher intercept and flatter abundance size spectrum slope. In low nutrient oligotrophic systems, phytoplankton is less abundant and dominated by picoplankton (&lt;2 </w:t>
      </w:r>
      <m:oMath>
        <m:r>
          <m:rPr>
            <m:sty m:val="p"/>
          </m:rPr>
          <w:rPr>
            <w:rFonts w:ascii="Cambria Math" w:hAnsi="Cambria Math" w:cstheme="minorHAnsi"/>
          </w:rPr>
          <m:t>μ</m:t>
        </m:r>
      </m:oMath>
      <w:r w:rsidRPr="001C5B3B">
        <w:rPr>
          <w:rFonts w:cstheme="minorHAnsi"/>
        </w:rPr>
        <w:t xml:space="preserve">m ESD), with little or no microplankton (&gt;20 </w:t>
      </w:r>
      <m:oMath>
        <m:r>
          <m:rPr>
            <m:sty m:val="p"/>
          </m:rPr>
          <w:rPr>
            <w:rFonts w:ascii="Cambria Math" w:hAnsi="Cambria Math" w:cstheme="minorHAnsi"/>
          </w:rPr>
          <m:t>μ</m:t>
        </m:r>
      </m:oMath>
      <w:r w:rsidRPr="001C5B3B">
        <w:rPr>
          <w:rFonts w:cstheme="minorHAnsi"/>
        </w:rPr>
        <w:t>m ESD). In terms of the phytoplankton abundance spectrum, this means a lower intercept and a steeper slop</w:t>
      </w:r>
      <w:r w:rsidR="00EF2D77" w:rsidRPr="001C5B3B">
        <w:rPr>
          <w:rFonts w:cstheme="minorHAnsi"/>
        </w:rPr>
        <w:t>e</w:t>
      </w:r>
      <w:r w:rsidRPr="001C5B3B">
        <w:rPr>
          <w:rFonts w:cstheme="minorHAnsi"/>
        </w:rPr>
        <w:t xml:space="preserve">. Changes in the size structure of the phytoplankton have implications for the structuring of the zooplankton community, which in turn affects how primary production is transported to higher trophic levels. This is because zooplankton exhibit vast diversity in their feeding behaviour, with preferred predator-prey mass ratios (PPMRs) varying over 7 orders of magnitude across different functional groups, from </w:t>
      </w:r>
      <m:oMath>
        <m:r>
          <m:rPr>
            <m:sty m:val="p"/>
          </m:rPr>
          <w:rPr>
            <w:rFonts w:ascii="Cambria Math" w:hAnsi="Cambria Math" w:cstheme="minorHAnsi"/>
          </w:rPr>
          <m:t>~10</m:t>
        </m:r>
      </m:oMath>
      <w:r w:rsidRPr="001C5B3B">
        <w:rPr>
          <w:rFonts w:cstheme="minorHAnsi"/>
        </w:rPr>
        <w:t xml:space="preserve"> for carnivorous copepods to </w:t>
      </w:r>
      <m:oMath>
        <m:r>
          <m:rPr>
            <m:sty m:val="p"/>
          </m:rPr>
          <w:rPr>
            <w:rFonts w:ascii="Cambria Math" w:hAnsi="Cambria Math" w:cstheme="minorHAnsi"/>
          </w:rPr>
          <m:t>~</m:t>
        </m:r>
        <m:sSup>
          <m:sSupPr>
            <m:ctrlPr>
              <w:rPr>
                <w:rFonts w:ascii="Cambria Math" w:hAnsi="Cambria Math" w:cstheme="minorHAnsi"/>
              </w:rPr>
            </m:ctrlPr>
          </m:sSupPr>
          <m:e>
            <m:r>
              <m:rPr>
                <m:sty m:val="p"/>
              </m:rPr>
              <w:rPr>
                <w:rFonts w:ascii="Cambria Math" w:hAnsi="Cambria Math" w:cstheme="minorHAnsi"/>
              </w:rPr>
              <m:t>10</m:t>
            </m:r>
          </m:e>
          <m:sup>
            <m:r>
              <m:rPr>
                <m:sty m:val="p"/>
              </m:rPr>
              <w:rPr>
                <w:rFonts w:ascii="Cambria Math" w:hAnsi="Cambria Math" w:cstheme="minorHAnsi"/>
              </w:rPr>
              <m:t>8</m:t>
            </m:r>
          </m:sup>
        </m:sSup>
      </m:oMath>
      <w:r w:rsidRPr="001C5B3B">
        <w:rPr>
          <w:rFonts w:eastAsiaTheme="minorEastAsia" w:cstheme="minorHAnsi"/>
        </w:rPr>
        <w:t xml:space="preserve"> for salps and larvaceans (Wirtz, 2012).</w:t>
      </w:r>
      <w:r w:rsidRPr="001C5B3B">
        <w:rPr>
          <w:rFonts w:cstheme="minorHAnsi"/>
        </w:rPr>
        <w:t xml:space="preserve"> </w:t>
      </w:r>
      <w:r w:rsidR="00A852E9" w:rsidRPr="001C5B3B">
        <w:rPr>
          <w:rFonts w:cstheme="minorHAnsi"/>
        </w:rPr>
        <w:t xml:space="preserve">Coupled with their range of body sizes, from single-cell </w:t>
      </w:r>
      <w:r w:rsidR="00005867" w:rsidRPr="001C5B3B">
        <w:rPr>
          <w:rFonts w:cstheme="minorHAnsi"/>
        </w:rPr>
        <w:t>flagellate</w:t>
      </w:r>
      <w:r w:rsidR="00A852E9" w:rsidRPr="001C5B3B">
        <w:rPr>
          <w:rFonts w:cstheme="minorHAnsi"/>
        </w:rPr>
        <w:t>s, to jellyfish that reach up to 1 tonne (</w:t>
      </w:r>
      <w:proofErr w:type="spellStart"/>
      <w:r w:rsidR="00A852E9" w:rsidRPr="001C5B3B">
        <w:rPr>
          <w:rFonts w:cstheme="minorHAnsi"/>
        </w:rPr>
        <w:t>Levinton</w:t>
      </w:r>
      <w:proofErr w:type="spellEnd"/>
      <w:r w:rsidR="00A852E9" w:rsidRPr="001C5B3B">
        <w:rPr>
          <w:rFonts w:cstheme="minorHAnsi"/>
        </w:rPr>
        <w:t xml:space="preserve">, 2013), </w:t>
      </w:r>
      <w:r w:rsidR="00ED2168" w:rsidRPr="001C5B3B">
        <w:rPr>
          <w:rFonts w:cstheme="minorHAnsi"/>
        </w:rPr>
        <w:t xml:space="preserve">the </w:t>
      </w:r>
      <w:r w:rsidR="00A852E9" w:rsidRPr="001C5B3B">
        <w:rPr>
          <w:rFonts w:cstheme="minorHAnsi"/>
        </w:rPr>
        <w:t xml:space="preserve">pathways of energy transfer </w:t>
      </w:r>
      <w:r w:rsidR="00A852E9" w:rsidRPr="001C5B3B">
        <w:rPr>
          <w:rFonts w:cstheme="minorHAnsi"/>
        </w:rPr>
        <w:lastRenderedPageBreak/>
        <w:t xml:space="preserve">from phytoplankton to fish could shift markedly </w:t>
      </w:r>
      <w:r w:rsidR="00005867" w:rsidRPr="001C5B3B">
        <w:rPr>
          <w:rFonts w:cstheme="minorHAnsi"/>
        </w:rPr>
        <w:t>with changes in the composition</w:t>
      </w:r>
      <w:r w:rsidR="00ED2168" w:rsidRPr="001C5B3B">
        <w:rPr>
          <w:rFonts w:cstheme="minorHAnsi"/>
        </w:rPr>
        <w:t xml:space="preserve"> of the zooplankton community</w:t>
      </w:r>
      <w:r w:rsidR="00005867" w:rsidRPr="001C5B3B">
        <w:rPr>
          <w:rFonts w:cstheme="minorHAnsi"/>
        </w:rPr>
        <w:t xml:space="preserve"> </w:t>
      </w:r>
      <w:r w:rsidR="00A852E9" w:rsidRPr="001C5B3B">
        <w:rPr>
          <w:rFonts w:cstheme="minorHAnsi"/>
        </w:rPr>
        <w:t>from oligotrophic to eutrophic waters.</w:t>
      </w:r>
    </w:p>
    <w:p w14:paraId="42C69720" w14:textId="288437A0" w:rsidR="008C3B70" w:rsidRPr="001C5B3B" w:rsidRDefault="000D7F2E" w:rsidP="008C3B70">
      <w:pPr>
        <w:spacing w:after="240" w:line="360" w:lineRule="auto"/>
        <w:jc w:val="both"/>
        <w:rPr>
          <w:rFonts w:cstheme="minorHAnsi"/>
        </w:rPr>
      </w:pPr>
      <w:r w:rsidRPr="001C5B3B">
        <w:rPr>
          <w:rFonts w:cstheme="minorHAnsi"/>
        </w:rPr>
        <w:t xml:space="preserve">Similar to the diversity in </w:t>
      </w:r>
      <w:r w:rsidR="00CF0AF0" w:rsidRPr="001C5B3B">
        <w:rPr>
          <w:rFonts w:cstheme="minorHAnsi"/>
        </w:rPr>
        <w:t>body size and feeding strategy,</w:t>
      </w:r>
      <w:r w:rsidRPr="001C5B3B">
        <w:rPr>
          <w:rFonts w:cstheme="minorHAnsi"/>
        </w:rPr>
        <w:t xml:space="preserve"> zooplankton </w:t>
      </w:r>
      <w:r w:rsidR="00CF0AF0" w:rsidRPr="001C5B3B">
        <w:rPr>
          <w:rFonts w:cstheme="minorHAnsi"/>
        </w:rPr>
        <w:t>vary widely in their body composition, between gelatinous and non-gelatinous groups (</w:t>
      </w:r>
      <w:proofErr w:type="spellStart"/>
      <w:r w:rsidR="00CF0AF0" w:rsidRPr="001C5B3B">
        <w:rPr>
          <w:rFonts w:cstheme="minorHAnsi"/>
        </w:rPr>
        <w:t>Kiørboe</w:t>
      </w:r>
      <w:proofErr w:type="spellEnd"/>
      <w:r w:rsidR="00CF0AF0" w:rsidRPr="001C5B3B">
        <w:rPr>
          <w:rFonts w:cstheme="minorHAnsi"/>
        </w:rPr>
        <w:t xml:space="preserve">, 2013; McConville </w:t>
      </w:r>
      <w:r w:rsidR="004D4377" w:rsidRPr="004D4377">
        <w:rPr>
          <w:rFonts w:cstheme="minorHAnsi"/>
          <w:i/>
        </w:rPr>
        <w:t>et al.,</w:t>
      </w:r>
      <w:r w:rsidR="00CF0AF0" w:rsidRPr="001C5B3B">
        <w:rPr>
          <w:rFonts w:cstheme="minorHAnsi"/>
        </w:rPr>
        <w:t xml:space="preserve"> 2017)</w:t>
      </w:r>
      <w:r w:rsidRPr="001C5B3B">
        <w:rPr>
          <w:rFonts w:cstheme="minorHAnsi"/>
        </w:rPr>
        <w:t xml:space="preserve">. </w:t>
      </w:r>
      <w:r w:rsidR="008C3B70" w:rsidRPr="001C5B3B">
        <w:rPr>
          <w:rFonts w:cstheme="minorHAnsi"/>
        </w:rPr>
        <w:t>Carbon is the primary structural component of zooplankton (</w:t>
      </w:r>
      <w:proofErr w:type="spellStart"/>
      <w:r w:rsidR="008C3B70" w:rsidRPr="001C5B3B">
        <w:rPr>
          <w:rFonts w:cstheme="minorHAnsi"/>
        </w:rPr>
        <w:t>Kiørboe</w:t>
      </w:r>
      <w:proofErr w:type="spellEnd"/>
      <w:r w:rsidR="008C3B70" w:rsidRPr="001C5B3B">
        <w:rPr>
          <w:rFonts w:cstheme="minorHAnsi"/>
        </w:rPr>
        <w:t>, 2013), and critical physiological and competitive processes such as metabolism, search rate, and average growth efficiency scale with carbon across zooplankton groups (</w:t>
      </w:r>
      <w:proofErr w:type="spellStart"/>
      <w:r w:rsidR="008C3B70" w:rsidRPr="001C5B3B">
        <w:rPr>
          <w:rFonts w:cstheme="minorHAnsi"/>
        </w:rPr>
        <w:t>Acuña</w:t>
      </w:r>
      <w:proofErr w:type="spellEnd"/>
      <w:r w:rsidR="008C3B70" w:rsidRPr="001C5B3B">
        <w:rPr>
          <w:rFonts w:cstheme="minorHAnsi"/>
        </w:rPr>
        <w:t xml:space="preserve"> </w:t>
      </w:r>
      <w:r w:rsidR="004D4377" w:rsidRPr="004D4377">
        <w:rPr>
          <w:rFonts w:cstheme="minorHAnsi"/>
          <w:i/>
        </w:rPr>
        <w:t>et al.,</w:t>
      </w:r>
      <w:r w:rsidR="008C3B70" w:rsidRPr="001C5B3B">
        <w:rPr>
          <w:rFonts w:cstheme="minorHAnsi"/>
        </w:rPr>
        <w:t xml:space="preserve"> 2011; </w:t>
      </w:r>
      <w:proofErr w:type="spellStart"/>
      <w:r w:rsidR="008C3B70" w:rsidRPr="001C5B3B">
        <w:rPr>
          <w:rFonts w:cstheme="minorHAnsi"/>
        </w:rPr>
        <w:t>Kiørboe</w:t>
      </w:r>
      <w:proofErr w:type="spellEnd"/>
      <w:r w:rsidR="008C3B70" w:rsidRPr="001C5B3B">
        <w:rPr>
          <w:rFonts w:cstheme="minorHAnsi"/>
        </w:rPr>
        <w:t xml:space="preserve">, 2011; </w:t>
      </w:r>
      <w:proofErr w:type="spellStart"/>
      <w:r w:rsidR="008C3B70" w:rsidRPr="001C5B3B">
        <w:rPr>
          <w:rFonts w:cstheme="minorHAnsi"/>
        </w:rPr>
        <w:t>Kiørboe</w:t>
      </w:r>
      <w:proofErr w:type="spellEnd"/>
      <w:r w:rsidR="008C3B70" w:rsidRPr="001C5B3B">
        <w:rPr>
          <w:rFonts w:cstheme="minorHAnsi"/>
        </w:rPr>
        <w:t xml:space="preserve"> and Hirst, 2014; McConville </w:t>
      </w:r>
      <w:r w:rsidR="004D4377" w:rsidRPr="004D4377">
        <w:rPr>
          <w:rFonts w:cstheme="minorHAnsi"/>
          <w:i/>
        </w:rPr>
        <w:t>et al.,</w:t>
      </w:r>
      <w:r w:rsidR="008C3B70" w:rsidRPr="001C5B3B">
        <w:rPr>
          <w:rFonts w:cstheme="minorHAnsi"/>
        </w:rPr>
        <w:t xml:space="preserve"> 2017). This means that changes in carbon content affects the relative fitness of different zooplankton groups. </w:t>
      </w:r>
      <w:r w:rsidR="00D45F48" w:rsidRPr="001C5B3B">
        <w:rPr>
          <w:rFonts w:cstheme="minorHAnsi"/>
        </w:rPr>
        <w:t xml:space="preserve">Moreover, a zooplankton community dominated by more gelatinous groups offers less nutritional value and growth potential for higher trophic levels. This means that </w:t>
      </w:r>
      <w:r w:rsidR="007A41A8">
        <w:rPr>
          <w:rFonts w:cstheme="minorHAnsi"/>
        </w:rPr>
        <w:t xml:space="preserve">including </w:t>
      </w:r>
      <w:r w:rsidR="00D45F48" w:rsidRPr="001C5B3B">
        <w:rPr>
          <w:rFonts w:cstheme="minorHAnsi"/>
        </w:rPr>
        <w:t>the carbon content of the different zooplankton is necessary to resolve the implications of changing zooplankton community composition for energy transfer from phytoplankton to fish.</w:t>
      </w:r>
    </w:p>
    <w:p w14:paraId="0B356140" w14:textId="0DCF98CF" w:rsidR="00140393" w:rsidRPr="001C5B3B" w:rsidRDefault="006F198F" w:rsidP="00F1532A">
      <w:pPr>
        <w:spacing w:after="240" w:line="360" w:lineRule="auto"/>
        <w:jc w:val="both"/>
        <w:rPr>
          <w:rFonts w:cstheme="minorHAnsi"/>
        </w:rPr>
      </w:pPr>
      <w:r w:rsidRPr="001C5B3B">
        <w:rPr>
          <w:rFonts w:cstheme="minorHAnsi"/>
        </w:rPr>
        <w:t>Using functional traits such as body size</w:t>
      </w:r>
      <w:r w:rsidR="009D68AC" w:rsidRPr="001C5B3B">
        <w:rPr>
          <w:rFonts w:cstheme="minorHAnsi"/>
        </w:rPr>
        <w:t xml:space="preserve"> and PPMR</w:t>
      </w:r>
      <w:r w:rsidRPr="001C5B3B">
        <w:rPr>
          <w:rFonts w:cstheme="minorHAnsi"/>
        </w:rPr>
        <w:t xml:space="preserve"> to resolve the diversity of the zooplankton </w:t>
      </w:r>
      <w:r w:rsidR="00FE0882" w:rsidRPr="001C5B3B">
        <w:rPr>
          <w:rFonts w:cstheme="minorHAnsi"/>
        </w:rPr>
        <w:t xml:space="preserve">in marine ecosystem models </w:t>
      </w:r>
      <w:r w:rsidR="008C3B70" w:rsidRPr="001C5B3B">
        <w:rPr>
          <w:rFonts w:cstheme="minorHAnsi"/>
        </w:rPr>
        <w:t xml:space="preserve">is not </w:t>
      </w:r>
      <w:r w:rsidRPr="001C5B3B">
        <w:rPr>
          <w:rFonts w:cstheme="minorHAnsi"/>
        </w:rPr>
        <w:t xml:space="preserve">an </w:t>
      </w:r>
      <w:r w:rsidR="008C3B70" w:rsidRPr="001C5B3B">
        <w:rPr>
          <w:rFonts w:cstheme="minorHAnsi"/>
        </w:rPr>
        <w:t>entirely new</w:t>
      </w:r>
      <w:r w:rsidRPr="001C5B3B">
        <w:rPr>
          <w:rFonts w:cstheme="minorHAnsi"/>
        </w:rPr>
        <w:t xml:space="preserve"> idea;</w:t>
      </w:r>
      <w:r w:rsidR="008C3B70" w:rsidRPr="001C5B3B">
        <w:rPr>
          <w:rFonts w:cstheme="minorHAnsi"/>
        </w:rPr>
        <w:t xml:space="preserve"> 25 years ago Hansen </w:t>
      </w:r>
      <w:r w:rsidR="004D4377" w:rsidRPr="004D4377">
        <w:rPr>
          <w:rFonts w:cstheme="minorHAnsi"/>
          <w:i/>
        </w:rPr>
        <w:t>et al.,</w:t>
      </w:r>
      <w:r w:rsidR="008C3B70" w:rsidRPr="001C5B3B">
        <w:rPr>
          <w:rFonts w:cstheme="minorHAnsi"/>
        </w:rPr>
        <w:t xml:space="preserve"> (1994) hypothesised that with knowledge of the size selectivity of different zooplankton groups, it would be possible to construct a simple size-based model of the pelagic food web. Here, we</w:t>
      </w:r>
      <w:r w:rsidR="0039377D" w:rsidRPr="001C5B3B">
        <w:rPr>
          <w:rFonts w:cstheme="minorHAnsi"/>
        </w:rPr>
        <w:t xml:space="preserve"> use the extensive literature on zooplankton functional traits, and recent developments in functional size-spectrum modelling (</w:t>
      </w:r>
      <w:proofErr w:type="spellStart"/>
      <w:r w:rsidR="007871A4" w:rsidRPr="001C5B3B">
        <w:rPr>
          <w:rFonts w:cstheme="minorHAnsi"/>
        </w:rPr>
        <w:t>Guiet</w:t>
      </w:r>
      <w:proofErr w:type="spellEnd"/>
      <w:r w:rsidR="007871A4" w:rsidRPr="001C5B3B">
        <w:rPr>
          <w:rFonts w:cstheme="minorHAnsi"/>
        </w:rPr>
        <w:t xml:space="preserve"> </w:t>
      </w:r>
      <w:r w:rsidR="004D4377" w:rsidRPr="004D4377">
        <w:rPr>
          <w:rFonts w:cstheme="minorHAnsi"/>
          <w:i/>
          <w:iCs/>
        </w:rPr>
        <w:t>et al.,</w:t>
      </w:r>
      <w:r w:rsidR="007871A4" w:rsidRPr="001C5B3B">
        <w:rPr>
          <w:rFonts w:cstheme="minorHAnsi"/>
        </w:rPr>
        <w:t xml:space="preserve"> 2016; </w:t>
      </w:r>
      <w:r w:rsidR="0039377D" w:rsidRPr="001C5B3B">
        <w:rPr>
          <w:rFonts w:cstheme="minorHAnsi"/>
        </w:rPr>
        <w:t xml:space="preserve">Blanchard </w:t>
      </w:r>
      <w:r w:rsidR="004D4377" w:rsidRPr="004D4377">
        <w:rPr>
          <w:rFonts w:cstheme="minorHAnsi"/>
          <w:i/>
          <w:iCs/>
        </w:rPr>
        <w:t>et al.,</w:t>
      </w:r>
      <w:r w:rsidR="0039377D" w:rsidRPr="001C5B3B">
        <w:rPr>
          <w:rFonts w:cstheme="minorHAnsi"/>
        </w:rPr>
        <w:t xml:space="preserve"> 2017) to develop</w:t>
      </w:r>
      <w:r w:rsidR="008C3B70" w:rsidRPr="001C5B3B">
        <w:rPr>
          <w:rFonts w:cstheme="minorHAnsi"/>
        </w:rPr>
        <w:t xml:space="preserve"> a model</w:t>
      </w:r>
      <w:r w:rsidR="00C63882" w:rsidRPr="001C5B3B">
        <w:rPr>
          <w:rFonts w:cstheme="minorHAnsi"/>
        </w:rPr>
        <w:t xml:space="preserve"> </w:t>
      </w:r>
      <w:r w:rsidR="0001601A" w:rsidRPr="001C5B3B">
        <w:rPr>
          <w:rFonts w:cstheme="minorHAnsi"/>
        </w:rPr>
        <w:t>of the</w:t>
      </w:r>
      <w:r w:rsidR="00C63882" w:rsidRPr="001C5B3B">
        <w:rPr>
          <w:rFonts w:cstheme="minorHAnsi"/>
        </w:rPr>
        <w:t xml:space="preserve"> marine ecosystem </w:t>
      </w:r>
      <w:r w:rsidR="0001601A" w:rsidRPr="001C5B3B">
        <w:rPr>
          <w:rFonts w:cstheme="minorHAnsi"/>
        </w:rPr>
        <w:t>that</w:t>
      </w:r>
      <w:r w:rsidR="0014493F" w:rsidRPr="001C5B3B">
        <w:rPr>
          <w:rFonts w:cstheme="minorHAnsi"/>
        </w:rPr>
        <w:t xml:space="preserve"> </w:t>
      </w:r>
      <w:r w:rsidR="007A52B1" w:rsidRPr="001C5B3B">
        <w:rPr>
          <w:rFonts w:cstheme="minorHAnsi"/>
        </w:rPr>
        <w:t>resolv</w:t>
      </w:r>
      <w:r w:rsidR="00C63882" w:rsidRPr="001C5B3B">
        <w:rPr>
          <w:rFonts w:cstheme="minorHAnsi"/>
        </w:rPr>
        <w:t>es</w:t>
      </w:r>
      <w:r w:rsidR="006E51B4" w:rsidRPr="001C5B3B">
        <w:rPr>
          <w:rFonts w:cstheme="minorHAnsi"/>
        </w:rPr>
        <w:t xml:space="preserve"> phytoplankton,</w:t>
      </w:r>
      <w:r w:rsidR="008B6329" w:rsidRPr="001C5B3B">
        <w:rPr>
          <w:rFonts w:cstheme="minorHAnsi"/>
        </w:rPr>
        <w:t xml:space="preserve"> nine zooplankton functional groups</w:t>
      </w:r>
      <w:r w:rsidR="006E51B4" w:rsidRPr="001C5B3B">
        <w:rPr>
          <w:rFonts w:cstheme="minorHAnsi"/>
        </w:rPr>
        <w:t xml:space="preserve"> (heterotrophic flagellates and ciliates, omnivorous and carnivorous copepods, larvaceans, euphausiids, salps, chaetognaths and jellyfish) </w:t>
      </w:r>
      <w:r w:rsidR="00196134" w:rsidRPr="001C5B3B">
        <w:rPr>
          <w:rFonts w:cstheme="minorHAnsi"/>
        </w:rPr>
        <w:t xml:space="preserve">and </w:t>
      </w:r>
      <w:r w:rsidR="00B67A97" w:rsidRPr="001C5B3B">
        <w:rPr>
          <w:rFonts w:cstheme="minorHAnsi"/>
        </w:rPr>
        <w:t>fish</w:t>
      </w:r>
      <w:r w:rsidR="006E51B4" w:rsidRPr="001C5B3B">
        <w:rPr>
          <w:rFonts w:cstheme="minorHAnsi"/>
        </w:rPr>
        <w:t>. The zooplankton functional groups</w:t>
      </w:r>
      <w:r w:rsidR="008B6329" w:rsidRPr="001C5B3B">
        <w:rPr>
          <w:rFonts w:cstheme="minorHAnsi"/>
        </w:rPr>
        <w:t xml:space="preserve"> </w:t>
      </w:r>
      <w:r w:rsidR="002D0BE2" w:rsidRPr="001C5B3B">
        <w:rPr>
          <w:rFonts w:cstheme="minorHAnsi"/>
        </w:rPr>
        <w:t xml:space="preserve">are resolved </w:t>
      </w:r>
      <w:r w:rsidR="008B6329" w:rsidRPr="001C5B3B">
        <w:rPr>
          <w:rFonts w:cstheme="minorHAnsi"/>
        </w:rPr>
        <w:t>using their</w:t>
      </w:r>
      <w:r w:rsidR="00C63882" w:rsidRPr="001C5B3B">
        <w:rPr>
          <w:rFonts w:cstheme="minorHAnsi"/>
        </w:rPr>
        <w:t xml:space="preserve"> </w:t>
      </w:r>
      <w:r w:rsidR="008C3B70" w:rsidRPr="001C5B3B">
        <w:rPr>
          <w:rFonts w:cstheme="minorHAnsi"/>
        </w:rPr>
        <w:t>size ranges, size-based feeding characteristics and carbon</w:t>
      </w:r>
      <w:r w:rsidR="006E51B4" w:rsidRPr="001C5B3B">
        <w:rPr>
          <w:rFonts w:cstheme="minorHAnsi"/>
        </w:rPr>
        <w:t xml:space="preserve"> content.</w:t>
      </w:r>
      <w:r w:rsidR="002722FD" w:rsidRPr="001C5B3B">
        <w:rPr>
          <w:rFonts w:cstheme="minorHAnsi"/>
        </w:rPr>
        <w:t xml:space="preserve"> </w:t>
      </w:r>
      <w:r w:rsidR="008C3B70" w:rsidRPr="001C5B3B">
        <w:rPr>
          <w:rFonts w:cstheme="minorHAnsi"/>
        </w:rPr>
        <w:t xml:space="preserve">Across the global ocean, the model is initialised with the same zooplankton composition and </w:t>
      </w:r>
      <w:r w:rsidR="002722FD" w:rsidRPr="001C5B3B">
        <w:rPr>
          <w:rFonts w:cstheme="minorHAnsi"/>
        </w:rPr>
        <w:t xml:space="preserve">the zooplankton </w:t>
      </w:r>
      <w:r w:rsidR="008C3B70" w:rsidRPr="001C5B3B">
        <w:rPr>
          <w:rFonts w:cstheme="minorHAnsi"/>
        </w:rPr>
        <w:t>community structure emerges</w:t>
      </w:r>
      <w:r w:rsidR="00906CE4" w:rsidRPr="001C5B3B">
        <w:rPr>
          <w:rFonts w:cstheme="minorHAnsi"/>
        </w:rPr>
        <w:t>. Shifts in zooplankton community composition can be explained</w:t>
      </w:r>
      <w:r w:rsidR="008C3B70" w:rsidRPr="001C5B3B">
        <w:rPr>
          <w:rFonts w:cstheme="minorHAnsi"/>
        </w:rPr>
        <w:t xml:space="preserve"> </w:t>
      </w:r>
      <w:r w:rsidR="00906CE4" w:rsidRPr="001C5B3B">
        <w:rPr>
          <w:rFonts w:cstheme="minorHAnsi"/>
        </w:rPr>
        <w:t>by the</w:t>
      </w:r>
      <w:r w:rsidR="008D4BDD" w:rsidRPr="001C5B3B">
        <w:rPr>
          <w:rFonts w:cstheme="minorHAnsi"/>
        </w:rPr>
        <w:t xml:space="preserve"> relative fitness</w:t>
      </w:r>
      <w:r w:rsidR="008C3B70" w:rsidRPr="001C5B3B">
        <w:rPr>
          <w:rFonts w:cstheme="minorHAnsi"/>
        </w:rPr>
        <w:t xml:space="preserve"> of the</w:t>
      </w:r>
      <w:r w:rsidR="00906CE4" w:rsidRPr="001C5B3B">
        <w:rPr>
          <w:rFonts w:cstheme="minorHAnsi"/>
        </w:rPr>
        <w:t xml:space="preserve"> various</w:t>
      </w:r>
      <w:r w:rsidR="008C3B70" w:rsidRPr="001C5B3B">
        <w:rPr>
          <w:rFonts w:cstheme="minorHAnsi"/>
        </w:rPr>
        <w:t xml:space="preserve"> groups</w:t>
      </w:r>
      <w:r w:rsidR="00906CE4" w:rsidRPr="001C5B3B">
        <w:rPr>
          <w:rFonts w:cstheme="minorHAnsi"/>
        </w:rPr>
        <w:t xml:space="preserve"> in different regions of the global ocean, </w:t>
      </w:r>
      <w:r w:rsidR="006F2926" w:rsidRPr="001C5B3B">
        <w:rPr>
          <w:rFonts w:cstheme="minorHAnsi"/>
        </w:rPr>
        <w:t xml:space="preserve">which is </w:t>
      </w:r>
      <w:r w:rsidR="00906CE4" w:rsidRPr="001C5B3B">
        <w:rPr>
          <w:rFonts w:cstheme="minorHAnsi"/>
        </w:rPr>
        <w:t>driven by their functional traits</w:t>
      </w:r>
      <w:r w:rsidR="008C3B70" w:rsidRPr="001C5B3B">
        <w:rPr>
          <w:rFonts w:cstheme="minorHAnsi"/>
        </w:rPr>
        <w:t xml:space="preserve">. </w:t>
      </w:r>
      <w:r w:rsidR="004A137B" w:rsidRPr="001C5B3B">
        <w:rPr>
          <w:rFonts w:cstheme="minorHAnsi"/>
        </w:rPr>
        <w:t>The model is able to reproduce global patterns of zooplankton biomass, as well as maximum growth rates from flagellates to fish. By resolving zooplankton functional diversity and resulting shifts</w:t>
      </w:r>
      <w:r w:rsidR="00555551" w:rsidRPr="001C5B3B">
        <w:rPr>
          <w:rFonts w:cstheme="minorHAnsi"/>
        </w:rPr>
        <w:t xml:space="preserve"> in</w:t>
      </w:r>
      <w:r w:rsidR="004A137B" w:rsidRPr="001C5B3B">
        <w:rPr>
          <w:rFonts w:cstheme="minorHAnsi"/>
        </w:rPr>
        <w:t xml:space="preserve"> zooplankton community composition, the</w:t>
      </w:r>
      <w:r w:rsidR="00496470" w:rsidRPr="001C5B3B">
        <w:rPr>
          <w:rFonts w:cstheme="minorHAnsi"/>
        </w:rPr>
        <w:t xml:space="preserve"> model allows us to examine the </w:t>
      </w:r>
      <w:r w:rsidR="004A137B" w:rsidRPr="001C5B3B">
        <w:rPr>
          <w:rFonts w:cstheme="minorHAnsi"/>
        </w:rPr>
        <w:t>unique</w:t>
      </w:r>
      <w:r w:rsidR="00496470" w:rsidRPr="001C5B3B">
        <w:rPr>
          <w:rFonts w:cstheme="minorHAnsi"/>
        </w:rPr>
        <w:t xml:space="preserve"> roles of different zooplankton groups in supporting higher trophic level biomas</w:t>
      </w:r>
      <w:r w:rsidR="000103FB" w:rsidRPr="001C5B3B">
        <w:rPr>
          <w:rFonts w:cstheme="minorHAnsi"/>
        </w:rPr>
        <w:t>s</w:t>
      </w:r>
      <w:r w:rsidR="00AA0175" w:rsidRPr="001C5B3B">
        <w:rPr>
          <w:rFonts w:cstheme="minorHAnsi"/>
        </w:rPr>
        <w:t>. To that end,</w:t>
      </w:r>
      <w:r w:rsidR="004A137B" w:rsidRPr="001C5B3B">
        <w:rPr>
          <w:rFonts w:cstheme="minorHAnsi"/>
        </w:rPr>
        <w:t xml:space="preserve"> </w:t>
      </w:r>
      <w:r w:rsidR="00496470" w:rsidRPr="001C5B3B">
        <w:rPr>
          <w:rFonts w:cstheme="minorHAnsi"/>
        </w:rPr>
        <w:t xml:space="preserve">we finish </w:t>
      </w:r>
      <w:r w:rsidR="00AA0175" w:rsidRPr="001C5B3B">
        <w:rPr>
          <w:rFonts w:cstheme="minorHAnsi"/>
        </w:rPr>
        <w:t>with a sensitivity analysis of modelled fish biomass to the absence of different zooplankton functional groups</w:t>
      </w:r>
      <w:r w:rsidR="000103FB" w:rsidRPr="001C5B3B">
        <w:rPr>
          <w:rFonts w:cstheme="minorHAnsi"/>
        </w:rPr>
        <w:t xml:space="preserve">, from </w:t>
      </w:r>
      <w:r w:rsidR="0050781F" w:rsidRPr="001C5B3B">
        <w:rPr>
          <w:rFonts w:cstheme="minorHAnsi"/>
        </w:rPr>
        <w:t>oligotrophic to eutrophic waters.</w:t>
      </w:r>
    </w:p>
    <w:p w14:paraId="0F275FD6" w14:textId="77777777" w:rsidR="001D1C2B" w:rsidRPr="001C5B3B" w:rsidRDefault="001D1C2B" w:rsidP="00F1532A">
      <w:pPr>
        <w:spacing w:after="240" w:line="360" w:lineRule="auto"/>
        <w:jc w:val="both"/>
        <w:rPr>
          <w:rFonts w:cstheme="minorHAnsi"/>
        </w:rPr>
      </w:pPr>
    </w:p>
    <w:p w14:paraId="460604EB" w14:textId="78C8C2F3" w:rsidR="008A549A" w:rsidRPr="0079108D" w:rsidRDefault="00E62632" w:rsidP="0079108D">
      <w:pPr>
        <w:pStyle w:val="Heading1"/>
        <w:spacing w:line="360" w:lineRule="auto"/>
        <w:jc w:val="both"/>
        <w:rPr>
          <w:rFonts w:asciiTheme="minorHAnsi" w:hAnsiTheme="minorHAnsi" w:cstheme="minorHAnsi"/>
        </w:rPr>
      </w:pPr>
      <w:bookmarkStart w:id="1" w:name="_Toc531683790"/>
      <w:r w:rsidRPr="001C5B3B">
        <w:rPr>
          <w:rFonts w:asciiTheme="minorHAnsi" w:hAnsiTheme="minorHAnsi" w:cstheme="minorHAnsi"/>
        </w:rPr>
        <w:t>Methods</w:t>
      </w:r>
      <w:r w:rsidR="0079108D">
        <w:rPr>
          <w:rFonts w:asciiTheme="minorHAnsi" w:hAnsiTheme="minorHAnsi" w:cstheme="minorHAnsi"/>
        </w:rPr>
        <w:br/>
      </w:r>
      <w:r w:rsidR="00FC6C6F" w:rsidRPr="0079108D">
        <w:rPr>
          <w:rFonts w:asciiTheme="minorHAnsi" w:eastAsia="Times New Roman" w:hAnsiTheme="minorHAnsi" w:cstheme="minorHAnsi"/>
          <w:b w:val="0"/>
          <w:bCs/>
        </w:rPr>
        <w:t xml:space="preserve">We used the functional size-spectrum framework (Blanchard </w:t>
      </w:r>
      <w:r w:rsidR="004D4377" w:rsidRPr="004D4377">
        <w:rPr>
          <w:rFonts w:asciiTheme="minorHAnsi" w:eastAsia="Times New Roman" w:hAnsiTheme="minorHAnsi" w:cstheme="minorHAnsi"/>
          <w:b w:val="0"/>
          <w:bCs/>
          <w:i/>
        </w:rPr>
        <w:t>et al.,</w:t>
      </w:r>
      <w:r w:rsidR="00FC6C6F" w:rsidRPr="0079108D">
        <w:rPr>
          <w:rFonts w:asciiTheme="minorHAnsi" w:eastAsia="Times New Roman" w:hAnsiTheme="minorHAnsi" w:cstheme="minorHAnsi"/>
          <w:b w:val="0"/>
          <w:bCs/>
        </w:rPr>
        <w:t xml:space="preserve"> 2017) to construct a marine ecosystem model that resolves the body size ranges, size-based feeding characteristics and carbon content of nine of the most abundant zooplankton groups and three fish communities. </w:t>
      </w:r>
      <w:r w:rsidR="00FC6C6F" w:rsidRPr="0079108D">
        <w:rPr>
          <w:rFonts w:asciiTheme="minorHAnsi" w:eastAsia="Calibri" w:hAnsiTheme="minorHAnsi" w:cstheme="minorHAnsi"/>
          <w:b w:val="0"/>
          <w:bCs/>
        </w:rPr>
        <w:t>The functional size spectrum model is run across the global ocean, split into 5x5 degree regions</w:t>
      </w:r>
      <w:r w:rsidR="00C02B9D" w:rsidRPr="0079108D">
        <w:rPr>
          <w:rFonts w:asciiTheme="minorHAnsi" w:eastAsia="Calibri" w:hAnsiTheme="minorHAnsi" w:cstheme="minorHAnsi"/>
          <w:b w:val="0"/>
          <w:bCs/>
        </w:rPr>
        <w:t xml:space="preserve"> (</w:t>
      </w:r>
      <w:r w:rsidR="00C02B9D" w:rsidRPr="0079108D">
        <w:rPr>
          <w:rFonts w:asciiTheme="minorHAnsi" w:eastAsia="Times New Roman" w:hAnsiTheme="minorHAnsi" w:cstheme="minorHAnsi"/>
          <w:b w:val="0"/>
          <w:bCs/>
        </w:rPr>
        <w:t>Figure 1)</w:t>
      </w:r>
      <w:r w:rsidR="00FC6C6F" w:rsidRPr="0079108D">
        <w:rPr>
          <w:rFonts w:asciiTheme="minorHAnsi" w:eastAsia="Calibri" w:hAnsiTheme="minorHAnsi" w:cstheme="minorHAnsi"/>
          <w:b w:val="0"/>
          <w:bCs/>
        </w:rPr>
        <w:t xml:space="preserve">. For each region, </w:t>
      </w:r>
      <w:r w:rsidR="00B748B5" w:rsidRPr="0079108D">
        <w:rPr>
          <w:rFonts w:asciiTheme="minorHAnsi" w:eastAsia="Calibri" w:hAnsiTheme="minorHAnsi" w:cstheme="minorHAnsi"/>
          <w:b w:val="0"/>
          <w:bCs/>
        </w:rPr>
        <w:t>the model is forced with</w:t>
      </w:r>
      <w:r w:rsidR="00FC6C6F" w:rsidRPr="0079108D">
        <w:rPr>
          <w:rFonts w:asciiTheme="minorHAnsi" w:eastAsia="Calibri" w:hAnsiTheme="minorHAnsi" w:cstheme="minorHAnsi"/>
          <w:b w:val="0"/>
          <w:bCs/>
        </w:rPr>
        <w:t xml:space="preserve"> annual-average satellite sea surface temperature and chlorophyll </w:t>
      </w:r>
      <w:r w:rsidR="00FC6C6F" w:rsidRPr="0079108D">
        <w:rPr>
          <w:rFonts w:asciiTheme="minorHAnsi" w:eastAsia="Calibri" w:hAnsiTheme="minorHAnsi" w:cstheme="minorHAnsi"/>
          <w:b w:val="0"/>
          <w:bCs/>
          <w:i/>
          <w:iCs/>
        </w:rPr>
        <w:t>a</w:t>
      </w:r>
      <w:r w:rsidR="00FC6C6F" w:rsidRPr="0079108D">
        <w:rPr>
          <w:rFonts w:asciiTheme="minorHAnsi" w:eastAsia="Calibri" w:hAnsiTheme="minorHAnsi" w:cstheme="minorHAnsi"/>
          <w:b w:val="0"/>
          <w:bCs/>
        </w:rPr>
        <w:t xml:space="preserve"> from MODIS-Aqua (accessed via the GIOVANNI portal:</w:t>
      </w:r>
      <w:r w:rsidR="00FC6C6F" w:rsidRPr="0079108D">
        <w:rPr>
          <w:rFonts w:asciiTheme="minorHAnsi" w:eastAsia="Calibri" w:hAnsiTheme="minorHAnsi" w:cstheme="minorHAnsi"/>
          <w:b w:val="0"/>
          <w:bCs/>
          <w:color w:val="000000" w:themeColor="text1"/>
        </w:rPr>
        <w:t xml:space="preserve"> </w:t>
      </w:r>
      <w:hyperlink r:id="rId8" w:history="1">
        <w:r w:rsidR="00FC6C6F" w:rsidRPr="0079108D">
          <w:rPr>
            <w:rStyle w:val="Hyperlink"/>
            <w:rFonts w:asciiTheme="minorHAnsi" w:eastAsia="Calibri" w:hAnsiTheme="minorHAnsi" w:cstheme="minorHAnsi"/>
            <w:b w:val="0"/>
            <w:bCs/>
            <w:color w:val="000000" w:themeColor="text1"/>
          </w:rPr>
          <w:t>https://giovanni.gsfc.nasa.gov/giovanni/</w:t>
        </w:r>
      </w:hyperlink>
      <w:r w:rsidR="00FC6C6F" w:rsidRPr="0079108D">
        <w:rPr>
          <w:rFonts w:asciiTheme="minorHAnsi" w:eastAsia="Calibri" w:hAnsiTheme="minorHAnsi" w:cstheme="minorHAnsi"/>
          <w:b w:val="0"/>
          <w:bCs/>
        </w:rPr>
        <w:t>).</w:t>
      </w:r>
      <w:r w:rsidR="00B748B5" w:rsidRPr="0079108D">
        <w:rPr>
          <w:rFonts w:eastAsia="Calibri" w:cstheme="minorHAnsi"/>
        </w:rPr>
        <w:t xml:space="preserve"> </w:t>
      </w:r>
    </w:p>
    <w:p w14:paraId="12CA80B7" w14:textId="19CD00E1" w:rsidR="003F679F" w:rsidRPr="001C5B3B" w:rsidRDefault="004929ED" w:rsidP="00DC00E9">
      <w:pPr>
        <w:pStyle w:val="Heading2"/>
        <w:rPr>
          <w:rFonts w:asciiTheme="minorHAnsi" w:hAnsiTheme="minorHAnsi" w:cstheme="minorHAnsi"/>
          <w:b/>
        </w:rPr>
      </w:pPr>
      <w:r w:rsidRPr="001C5B3B">
        <w:rPr>
          <w:rFonts w:asciiTheme="minorHAnsi" w:hAnsiTheme="minorHAnsi" w:cstheme="minorHAnsi"/>
          <w:b/>
        </w:rPr>
        <w:t>The functional</w:t>
      </w:r>
      <w:r w:rsidR="003F679F" w:rsidRPr="001C5B3B">
        <w:rPr>
          <w:rFonts w:asciiTheme="minorHAnsi" w:hAnsiTheme="minorHAnsi" w:cstheme="minorHAnsi"/>
          <w:b/>
        </w:rPr>
        <w:t xml:space="preserve"> size spectrum model</w:t>
      </w:r>
      <w:bookmarkEnd w:id="1"/>
    </w:p>
    <w:p w14:paraId="4A426BFD" w14:textId="5C1525A7" w:rsidR="002D7CDE" w:rsidRPr="001C5B3B" w:rsidRDefault="002D7CDE" w:rsidP="00AB59BD">
      <w:pPr>
        <w:spacing w:before="100" w:beforeAutospacing="1" w:after="100" w:afterAutospacing="1" w:line="360" w:lineRule="auto"/>
        <w:jc w:val="both"/>
        <w:rPr>
          <w:rFonts w:eastAsia="Times New Roman" w:cstheme="minorHAnsi"/>
          <w:lang w:val="en-US"/>
        </w:rPr>
      </w:pPr>
      <w:r w:rsidRPr="001C5B3B">
        <w:rPr>
          <w:rFonts w:eastAsia="Times New Roman" w:cstheme="minorHAnsi"/>
          <w:lang w:val="en-US"/>
        </w:rPr>
        <w:t xml:space="preserve">We represented the marine size-spectrum as three communities: phytoplankton, zooplankton and fish (Figure </w:t>
      </w:r>
      <w:r w:rsidR="008B0CAA" w:rsidRPr="001C5B3B">
        <w:rPr>
          <w:rFonts w:eastAsia="Times New Roman" w:cstheme="minorHAnsi"/>
          <w:lang w:val="en-US"/>
        </w:rPr>
        <w:t>1</w:t>
      </w:r>
      <w:r w:rsidRPr="001C5B3B">
        <w:rPr>
          <w:rFonts w:eastAsia="Times New Roman" w:cstheme="minorHAnsi"/>
          <w:lang w:val="en-US"/>
        </w:rPr>
        <w:t xml:space="preserve">; Table 1, 2, 3). </w:t>
      </w:r>
      <w:r w:rsidR="0045565B" w:rsidRPr="001C5B3B">
        <w:rPr>
          <w:rFonts w:cstheme="minorHAnsi"/>
          <w:lang w:val="en-US"/>
        </w:rPr>
        <w:t xml:space="preserve">In keeping with past size-spectrum models, the dynamics of the phytoplankton are not explicitly resolved in the model, with the phytoplankton size-spectrum serving as a static resource for zooplankton (Blanchard </w:t>
      </w:r>
      <w:r w:rsidR="004D4377" w:rsidRPr="004D4377">
        <w:rPr>
          <w:rFonts w:cstheme="minorHAnsi"/>
          <w:i/>
          <w:iCs/>
          <w:lang w:val="en-US"/>
        </w:rPr>
        <w:t>et al.,</w:t>
      </w:r>
      <w:r w:rsidR="0045565B" w:rsidRPr="001C5B3B">
        <w:rPr>
          <w:rFonts w:cstheme="minorHAnsi"/>
          <w:i/>
          <w:iCs/>
          <w:lang w:val="en-US"/>
        </w:rPr>
        <w:t xml:space="preserve"> </w:t>
      </w:r>
      <w:r w:rsidR="0045565B" w:rsidRPr="001C5B3B">
        <w:rPr>
          <w:rFonts w:cstheme="minorHAnsi"/>
          <w:lang w:val="en-US"/>
        </w:rPr>
        <w:t xml:space="preserve">2009; Law </w:t>
      </w:r>
      <w:r w:rsidR="004D4377" w:rsidRPr="004D4377">
        <w:rPr>
          <w:rFonts w:cstheme="minorHAnsi"/>
          <w:i/>
          <w:iCs/>
          <w:lang w:val="en-US"/>
        </w:rPr>
        <w:t>et al.,</w:t>
      </w:r>
      <w:r w:rsidR="0045565B" w:rsidRPr="001C5B3B">
        <w:rPr>
          <w:rFonts w:cstheme="minorHAnsi"/>
          <w:i/>
          <w:iCs/>
          <w:lang w:val="en-US"/>
        </w:rPr>
        <w:t xml:space="preserve"> </w:t>
      </w:r>
      <w:r w:rsidR="0045565B" w:rsidRPr="001C5B3B">
        <w:rPr>
          <w:rFonts w:cstheme="minorHAnsi"/>
          <w:lang w:val="en-US"/>
        </w:rPr>
        <w:t xml:space="preserve">2009; </w:t>
      </w:r>
      <w:proofErr w:type="spellStart"/>
      <w:r w:rsidR="0045565B" w:rsidRPr="001C5B3B">
        <w:rPr>
          <w:rFonts w:cstheme="minorHAnsi"/>
          <w:lang w:val="en-US"/>
        </w:rPr>
        <w:t>Guiet</w:t>
      </w:r>
      <w:proofErr w:type="spellEnd"/>
      <w:r w:rsidR="0045565B" w:rsidRPr="001C5B3B">
        <w:rPr>
          <w:rFonts w:cstheme="minorHAnsi"/>
          <w:lang w:val="en-US"/>
        </w:rPr>
        <w:t xml:space="preserve"> </w:t>
      </w:r>
      <w:r w:rsidR="004D4377" w:rsidRPr="004D4377">
        <w:rPr>
          <w:rFonts w:cstheme="minorHAnsi"/>
          <w:i/>
          <w:iCs/>
          <w:lang w:val="en-US"/>
        </w:rPr>
        <w:t>et al.,</w:t>
      </w:r>
      <w:r w:rsidR="0045565B" w:rsidRPr="001C5B3B">
        <w:rPr>
          <w:rFonts w:cstheme="minorHAnsi"/>
          <w:i/>
          <w:iCs/>
          <w:lang w:val="en-US"/>
        </w:rPr>
        <w:t xml:space="preserve"> </w:t>
      </w:r>
      <w:r w:rsidR="0045565B" w:rsidRPr="001C5B3B">
        <w:rPr>
          <w:rFonts w:cstheme="minorHAnsi"/>
          <w:lang w:val="en-US"/>
        </w:rPr>
        <w:t xml:space="preserve">2016; Heneghan </w:t>
      </w:r>
      <w:r w:rsidR="004D4377" w:rsidRPr="004D4377">
        <w:rPr>
          <w:rFonts w:cstheme="minorHAnsi"/>
          <w:i/>
          <w:lang w:val="en-US"/>
        </w:rPr>
        <w:t>et al.,</w:t>
      </w:r>
      <w:r w:rsidR="0045565B" w:rsidRPr="001C5B3B">
        <w:rPr>
          <w:rFonts w:cstheme="minorHAnsi"/>
          <w:lang w:val="en-US"/>
        </w:rPr>
        <w:t xml:space="preserve"> 2016). Instead, the size structure of the phytoplankton community is estimated directly from satellite chlorophyll </w:t>
      </w:r>
      <w:r w:rsidR="0045565B" w:rsidRPr="001C5B3B">
        <w:rPr>
          <w:rFonts w:cstheme="minorHAnsi"/>
          <w:i/>
          <w:iCs/>
          <w:lang w:val="en-US"/>
        </w:rPr>
        <w:t xml:space="preserve">a </w:t>
      </w:r>
      <w:r w:rsidR="0045565B" w:rsidRPr="001C5B3B">
        <w:rPr>
          <w:rFonts w:cstheme="minorHAnsi"/>
          <w:lang w:val="en-US"/>
        </w:rPr>
        <w:t xml:space="preserve">observations (Brewin </w:t>
      </w:r>
      <w:r w:rsidR="004D4377" w:rsidRPr="004D4377">
        <w:rPr>
          <w:rFonts w:cstheme="minorHAnsi"/>
          <w:i/>
          <w:iCs/>
          <w:lang w:val="en-US"/>
        </w:rPr>
        <w:t>et al.,</w:t>
      </w:r>
      <w:r w:rsidR="0045565B" w:rsidRPr="001C5B3B">
        <w:rPr>
          <w:rFonts w:cstheme="minorHAnsi"/>
          <w:i/>
          <w:iCs/>
          <w:lang w:val="en-US"/>
        </w:rPr>
        <w:t xml:space="preserve"> </w:t>
      </w:r>
      <w:r w:rsidR="0045565B" w:rsidRPr="001C5B3B">
        <w:rPr>
          <w:rFonts w:cstheme="minorHAnsi"/>
          <w:lang w:val="en-US"/>
        </w:rPr>
        <w:t xml:space="preserve">2010; Barnes </w:t>
      </w:r>
      <w:r w:rsidR="004D4377" w:rsidRPr="004D4377">
        <w:rPr>
          <w:rFonts w:cstheme="minorHAnsi"/>
          <w:i/>
          <w:iCs/>
          <w:lang w:val="en-US"/>
        </w:rPr>
        <w:t>et al.,</w:t>
      </w:r>
      <w:r w:rsidR="0045565B" w:rsidRPr="001C5B3B">
        <w:rPr>
          <w:rFonts w:cstheme="minorHAnsi"/>
          <w:i/>
          <w:iCs/>
          <w:lang w:val="en-US"/>
        </w:rPr>
        <w:t xml:space="preserve"> </w:t>
      </w:r>
      <w:r w:rsidR="0045565B" w:rsidRPr="001C5B3B">
        <w:rPr>
          <w:rFonts w:cstheme="minorHAnsi"/>
          <w:lang w:val="en-US"/>
        </w:rPr>
        <w:t xml:space="preserve">2011; Hirata </w:t>
      </w:r>
      <w:r w:rsidR="004D4377" w:rsidRPr="004D4377">
        <w:rPr>
          <w:rFonts w:cstheme="minorHAnsi"/>
          <w:i/>
          <w:iCs/>
          <w:lang w:val="en-US"/>
        </w:rPr>
        <w:t>et al.,</w:t>
      </w:r>
      <w:r w:rsidR="0045565B" w:rsidRPr="001C5B3B">
        <w:rPr>
          <w:rFonts w:cstheme="minorHAnsi"/>
          <w:i/>
          <w:iCs/>
          <w:lang w:val="en-US"/>
        </w:rPr>
        <w:t xml:space="preserve"> </w:t>
      </w:r>
      <w:r w:rsidR="0045565B" w:rsidRPr="001C5B3B">
        <w:rPr>
          <w:rFonts w:cstheme="minorHAnsi"/>
          <w:lang w:val="en-US"/>
        </w:rPr>
        <w:t>2011).</w:t>
      </w:r>
    </w:p>
    <w:p w14:paraId="0801ADC9" w14:textId="5F73F8C8" w:rsidR="004D6004" w:rsidRPr="001C5B3B" w:rsidRDefault="004D6004" w:rsidP="00AB59BD">
      <w:pPr>
        <w:spacing w:before="100" w:beforeAutospacing="1" w:after="100" w:afterAutospacing="1" w:line="360" w:lineRule="auto"/>
        <w:jc w:val="both"/>
        <w:rPr>
          <w:rFonts w:eastAsia="Times New Roman" w:cstheme="minorHAnsi"/>
          <w:lang w:val="en-US"/>
        </w:rPr>
      </w:pPr>
      <w:r w:rsidRPr="001C5B3B">
        <w:rPr>
          <w:rFonts w:cstheme="minorHAnsi"/>
          <w:noProof/>
        </w:rPr>
        <w:drawing>
          <wp:inline distT="0" distB="0" distL="0" distR="0" wp14:anchorId="015A835F" wp14:editId="18AFE106">
            <wp:extent cx="5504507" cy="323771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lobal_spectru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06306" cy="3238768"/>
                    </a:xfrm>
                    <a:prstGeom prst="rect">
                      <a:avLst/>
                    </a:prstGeom>
                  </pic:spPr>
                </pic:pic>
              </a:graphicData>
            </a:graphic>
          </wp:inline>
        </w:drawing>
      </w:r>
    </w:p>
    <w:p w14:paraId="7F1BECF7" w14:textId="4266299E" w:rsidR="004D6004" w:rsidRPr="00D4155F" w:rsidRDefault="004D6004" w:rsidP="00AB59BD">
      <w:pPr>
        <w:spacing w:before="100" w:beforeAutospacing="1" w:after="100" w:afterAutospacing="1" w:line="360" w:lineRule="auto"/>
        <w:jc w:val="both"/>
        <w:rPr>
          <w:rFonts w:eastAsia="Times New Roman" w:cstheme="minorHAnsi"/>
          <w:lang w:val="en-US"/>
        </w:rPr>
      </w:pPr>
      <w:r w:rsidRPr="001C5B3B">
        <w:rPr>
          <w:rFonts w:eastAsia="Times New Roman" w:cstheme="minorHAnsi"/>
          <w:b/>
          <w:bCs/>
          <w:lang w:val="en-US"/>
        </w:rPr>
        <w:lastRenderedPageBreak/>
        <w:t>Figure 1:</w:t>
      </w:r>
      <w:r w:rsidRPr="001C5B3B">
        <w:rPr>
          <w:rFonts w:eastAsia="Times New Roman" w:cstheme="minorHAnsi"/>
          <w:lang w:val="en-US"/>
        </w:rPr>
        <w:t xml:space="preserve"> The modelled marine size-spectrum from one of the 5x5 degree regions of the global ocean. The phytoplankton spectrum is held constant, and abundances of the zooplankton and</w:t>
      </w:r>
      <w:r w:rsidR="00CF1CC7">
        <w:rPr>
          <w:rFonts w:eastAsia="Times New Roman" w:cstheme="minorHAnsi"/>
          <w:lang w:val="en-US"/>
        </w:rPr>
        <w:t xml:space="preserve"> </w:t>
      </w:r>
      <w:r w:rsidRPr="001C5B3B">
        <w:rPr>
          <w:rFonts w:eastAsia="Times New Roman" w:cstheme="minorHAnsi"/>
          <w:lang w:val="en-US"/>
        </w:rPr>
        <w:t xml:space="preserve">fish communities are governed by </w:t>
      </w:r>
      <w:r w:rsidR="00B342DF" w:rsidRPr="001C5B3B">
        <w:rPr>
          <w:rFonts w:eastAsia="Times New Roman" w:cstheme="minorHAnsi"/>
          <w:lang w:val="en-US"/>
        </w:rPr>
        <w:t>size-dependent processes of growth and mortality.</w:t>
      </w:r>
    </w:p>
    <w:p w14:paraId="03E515AE" w14:textId="7469D6E4" w:rsidR="008B0CAA" w:rsidRPr="001C5B3B" w:rsidRDefault="008B0CAA" w:rsidP="00AB59BD">
      <w:pPr>
        <w:pStyle w:val="NormalWeb"/>
        <w:spacing w:line="360" w:lineRule="auto"/>
        <w:jc w:val="both"/>
        <w:rPr>
          <w:rFonts w:asciiTheme="minorHAnsi" w:hAnsiTheme="minorHAnsi" w:cstheme="minorHAnsi"/>
          <w:lang w:val="en-US" w:eastAsia="en-US"/>
        </w:rPr>
      </w:pPr>
      <w:r w:rsidRPr="001C5B3B">
        <w:rPr>
          <w:rFonts w:asciiTheme="minorHAnsi" w:hAnsiTheme="minorHAnsi" w:cstheme="minorHAnsi"/>
          <w:lang w:val="en-US" w:eastAsia="en-US"/>
        </w:rPr>
        <w:t xml:space="preserve">The abundances of the zooplankton and fish communities are driven by the size-dependent processes of growth and mortality, with the temporal dynamics of each functional group governed by separate second-order McKendrick-von Foerster equations, </w:t>
      </w:r>
    </w:p>
    <w:p w14:paraId="4B28C86A" w14:textId="77777777" w:rsidR="00AB59BD" w:rsidRPr="001C5B3B" w:rsidRDefault="004130A4" w:rsidP="00AB59BD">
      <w:pPr>
        <w:spacing w:after="240" w:line="360" w:lineRule="auto"/>
        <w:jc w:val="both"/>
        <w:rPr>
          <w:rFonts w:eastAsia="Calibri" w:cstheme="minorHAnsi"/>
          <w:i/>
        </w:rPr>
      </w:pPr>
      <m:oMathPara>
        <m:oMathParaPr>
          <m:jc m:val="center"/>
        </m:oMathParaPr>
        <m:oMath>
          <m:f>
            <m:fPr>
              <m:ctrlPr>
                <w:rPr>
                  <w:rFonts w:ascii="Cambria Math" w:eastAsia="Calibri" w:hAnsi="Cambria Math" w:cstheme="minorHAnsi"/>
                  <w:i/>
                  <w:lang w:val="en-GB"/>
                </w:rPr>
              </m:ctrlPr>
            </m:fPr>
            <m:num>
              <m:r>
                <w:rPr>
                  <w:rFonts w:ascii="Cambria Math" w:eastAsia="Calibri" w:hAnsi="Cambria Math" w:cstheme="minorHAnsi"/>
                  <w:lang w:val="en-GB"/>
                </w:rPr>
                <m:t>δ</m:t>
              </m:r>
            </m:num>
            <m:den>
              <m:r>
                <w:rPr>
                  <w:rFonts w:ascii="Cambria Math" w:eastAsia="Calibri" w:hAnsi="Cambria Math" w:cstheme="minorHAnsi"/>
                  <w:lang w:val="en-GB"/>
                </w:rPr>
                <m:t>δt</m:t>
              </m:r>
            </m:den>
          </m:f>
          <m:sSub>
            <m:sSubPr>
              <m:ctrlPr>
                <w:rPr>
                  <w:rFonts w:ascii="Cambria Math" w:eastAsia="Calibri" w:hAnsi="Cambria Math" w:cstheme="minorHAnsi"/>
                  <w:i/>
                  <w:lang w:val="en-GB"/>
                </w:rPr>
              </m:ctrlPr>
            </m:sSubPr>
            <m:e>
              <m:r>
                <w:rPr>
                  <w:rFonts w:ascii="Cambria Math" w:eastAsia="Calibri" w:hAnsi="Cambria Math" w:cstheme="minorHAnsi"/>
                  <w:lang w:val="en-GB"/>
                </w:rPr>
                <m:t>N</m:t>
              </m:r>
            </m:e>
            <m:sub>
              <m:r>
                <w:rPr>
                  <w:rFonts w:ascii="Cambria Math" w:eastAsia="Calibri" w:hAnsi="Cambria Math" w:cstheme="minorHAnsi"/>
                  <w:lang w:val="en-GB"/>
                </w:rPr>
                <m:t>i</m:t>
              </m:r>
            </m:sub>
          </m:sSub>
          <m:d>
            <m:dPr>
              <m:ctrlPr>
                <w:rPr>
                  <w:rFonts w:ascii="Cambria Math" w:eastAsia="Calibri" w:hAnsi="Cambria Math" w:cstheme="minorHAnsi"/>
                  <w:i/>
                  <w:lang w:val="en-GB"/>
                </w:rPr>
              </m:ctrlPr>
            </m:dPr>
            <m:e>
              <m:r>
                <w:rPr>
                  <w:rFonts w:ascii="Cambria Math" w:eastAsia="Calibri" w:hAnsi="Cambria Math" w:cstheme="minorHAnsi"/>
                  <w:lang w:val="en-GB"/>
                </w:rPr>
                <m:t>w,t</m:t>
              </m:r>
            </m:e>
          </m:d>
          <m:r>
            <w:rPr>
              <w:rFonts w:ascii="Cambria Math" w:eastAsia="Calibri" w:hAnsi="Cambria Math" w:cstheme="minorHAnsi"/>
              <w:lang w:val="en-GB"/>
            </w:rPr>
            <m:t>=-</m:t>
          </m:r>
          <m:f>
            <m:fPr>
              <m:ctrlPr>
                <w:rPr>
                  <w:rFonts w:ascii="Cambria Math" w:eastAsia="Calibri" w:hAnsi="Cambria Math" w:cstheme="minorHAnsi"/>
                  <w:i/>
                  <w:lang w:val="en-GB"/>
                </w:rPr>
              </m:ctrlPr>
            </m:fPr>
            <m:num>
              <m:r>
                <w:rPr>
                  <w:rFonts w:ascii="Cambria Math" w:eastAsia="Calibri" w:hAnsi="Cambria Math" w:cstheme="minorHAnsi"/>
                  <w:lang w:val="en-GB"/>
                </w:rPr>
                <m:t>δ</m:t>
              </m:r>
            </m:num>
            <m:den>
              <m:r>
                <w:rPr>
                  <w:rFonts w:ascii="Cambria Math" w:eastAsia="Calibri" w:hAnsi="Cambria Math" w:cstheme="minorHAnsi"/>
                  <w:lang w:val="en-GB"/>
                </w:rPr>
                <m:t>δw</m:t>
              </m:r>
            </m:den>
          </m:f>
          <m:d>
            <m:dPr>
              <m:ctrlPr>
                <w:rPr>
                  <w:rFonts w:ascii="Cambria Math" w:eastAsia="Calibri" w:hAnsi="Cambria Math" w:cstheme="minorHAnsi"/>
                  <w:i/>
                  <w:lang w:val="en-GB"/>
                </w:rPr>
              </m:ctrlPr>
            </m:dPr>
            <m:e>
              <m:sSub>
                <m:sSubPr>
                  <m:ctrlPr>
                    <w:rPr>
                      <w:rFonts w:ascii="Cambria Math" w:eastAsia="Calibri" w:hAnsi="Cambria Math" w:cstheme="minorHAnsi"/>
                      <w:i/>
                      <w:lang w:val="en-GB"/>
                    </w:rPr>
                  </m:ctrlPr>
                </m:sSubPr>
                <m:e>
                  <m:r>
                    <w:rPr>
                      <w:rFonts w:ascii="Cambria Math" w:eastAsia="Calibri" w:hAnsi="Cambria Math" w:cstheme="minorHAnsi"/>
                      <w:lang w:val="en-GB"/>
                    </w:rPr>
                    <m:t>g</m:t>
                  </m:r>
                </m:e>
                <m:sub>
                  <m:r>
                    <w:rPr>
                      <w:rFonts w:ascii="Cambria Math" w:eastAsia="Calibri" w:hAnsi="Cambria Math" w:cstheme="minorHAnsi"/>
                      <w:lang w:val="en-GB"/>
                    </w:rPr>
                    <m:t>i</m:t>
                  </m:r>
                </m:sub>
              </m:sSub>
              <m:d>
                <m:dPr>
                  <m:ctrlPr>
                    <w:rPr>
                      <w:rFonts w:ascii="Cambria Math" w:eastAsia="Calibri" w:hAnsi="Cambria Math" w:cstheme="minorHAnsi"/>
                      <w:i/>
                      <w:lang w:val="en-GB"/>
                    </w:rPr>
                  </m:ctrlPr>
                </m:dPr>
                <m:e>
                  <m:r>
                    <w:rPr>
                      <w:rFonts w:ascii="Cambria Math" w:eastAsia="Calibri" w:hAnsi="Cambria Math" w:cstheme="minorHAnsi"/>
                      <w:lang w:val="en-GB"/>
                    </w:rPr>
                    <m:t>w,t</m:t>
                  </m:r>
                </m:e>
              </m:d>
              <m:sSub>
                <m:sSubPr>
                  <m:ctrlPr>
                    <w:rPr>
                      <w:rFonts w:ascii="Cambria Math" w:eastAsia="Calibri" w:hAnsi="Cambria Math" w:cstheme="minorHAnsi"/>
                      <w:i/>
                      <w:lang w:val="en-GB"/>
                    </w:rPr>
                  </m:ctrlPr>
                </m:sSubPr>
                <m:e>
                  <m:r>
                    <w:rPr>
                      <w:rFonts w:ascii="Cambria Math" w:eastAsia="Calibri" w:hAnsi="Cambria Math" w:cstheme="minorHAnsi"/>
                      <w:lang w:val="en-GB"/>
                    </w:rPr>
                    <m:t>N</m:t>
                  </m:r>
                </m:e>
                <m:sub>
                  <m:r>
                    <w:rPr>
                      <w:rFonts w:ascii="Cambria Math" w:eastAsia="Calibri" w:hAnsi="Cambria Math" w:cstheme="minorHAnsi"/>
                      <w:lang w:val="en-GB"/>
                    </w:rPr>
                    <m:t>i</m:t>
                  </m:r>
                </m:sub>
              </m:sSub>
              <m:d>
                <m:dPr>
                  <m:ctrlPr>
                    <w:rPr>
                      <w:rFonts w:ascii="Cambria Math" w:eastAsia="Calibri" w:hAnsi="Cambria Math" w:cstheme="minorHAnsi"/>
                      <w:i/>
                      <w:lang w:val="en-GB"/>
                    </w:rPr>
                  </m:ctrlPr>
                </m:dPr>
                <m:e>
                  <m:r>
                    <w:rPr>
                      <w:rFonts w:ascii="Cambria Math" w:eastAsia="Calibri" w:hAnsi="Cambria Math" w:cstheme="minorHAnsi"/>
                      <w:lang w:val="en-GB"/>
                    </w:rPr>
                    <m:t>w,t</m:t>
                  </m:r>
                </m:e>
              </m:d>
            </m:e>
          </m:d>
          <m:r>
            <w:rPr>
              <w:rFonts w:ascii="Cambria Math" w:eastAsia="Calibri" w:hAnsi="Cambria Math" w:cstheme="minorHAnsi"/>
              <w:lang w:val="en-GB"/>
            </w:rPr>
            <m:t>-</m:t>
          </m:r>
          <m:sSub>
            <m:sSubPr>
              <m:ctrlPr>
                <w:rPr>
                  <w:rFonts w:ascii="Cambria Math" w:eastAsia="Calibri" w:hAnsi="Cambria Math" w:cstheme="minorHAnsi"/>
                  <w:i/>
                  <w:lang w:val="en-GB"/>
                </w:rPr>
              </m:ctrlPr>
            </m:sSubPr>
            <m:e>
              <m:r>
                <w:rPr>
                  <w:rFonts w:ascii="Cambria Math" w:eastAsia="Calibri" w:hAnsi="Cambria Math" w:cstheme="minorHAnsi"/>
                  <w:lang w:val="en-GB"/>
                </w:rPr>
                <m:t>μ</m:t>
              </m:r>
            </m:e>
            <m:sub>
              <m:r>
                <w:rPr>
                  <w:rFonts w:ascii="Cambria Math" w:eastAsia="Calibri" w:hAnsi="Cambria Math" w:cstheme="minorHAnsi"/>
                  <w:lang w:val="en-GB"/>
                </w:rPr>
                <m:t>i</m:t>
              </m:r>
            </m:sub>
          </m:sSub>
          <m:d>
            <m:dPr>
              <m:ctrlPr>
                <w:rPr>
                  <w:rFonts w:ascii="Cambria Math" w:eastAsia="Calibri" w:hAnsi="Cambria Math" w:cstheme="minorHAnsi"/>
                  <w:i/>
                  <w:lang w:val="en-GB"/>
                </w:rPr>
              </m:ctrlPr>
            </m:dPr>
            <m:e>
              <m:r>
                <w:rPr>
                  <w:rFonts w:ascii="Cambria Math" w:eastAsia="Calibri" w:hAnsi="Cambria Math" w:cstheme="minorHAnsi"/>
                  <w:lang w:val="en-GB"/>
                </w:rPr>
                <m:t>w,t</m:t>
              </m:r>
            </m:e>
          </m:d>
          <m:sSub>
            <m:sSubPr>
              <m:ctrlPr>
                <w:rPr>
                  <w:rFonts w:ascii="Cambria Math" w:eastAsia="Calibri" w:hAnsi="Cambria Math" w:cstheme="minorHAnsi"/>
                  <w:i/>
                  <w:lang w:val="en-GB"/>
                </w:rPr>
              </m:ctrlPr>
            </m:sSubPr>
            <m:e>
              <m:r>
                <w:rPr>
                  <w:rFonts w:ascii="Cambria Math" w:eastAsia="Calibri" w:hAnsi="Cambria Math" w:cstheme="minorHAnsi"/>
                  <w:lang w:val="en-GB"/>
                </w:rPr>
                <m:t>N</m:t>
              </m:r>
            </m:e>
            <m:sub>
              <m:r>
                <w:rPr>
                  <w:rFonts w:ascii="Cambria Math" w:eastAsia="Calibri" w:hAnsi="Cambria Math" w:cstheme="minorHAnsi"/>
                  <w:lang w:val="en-GB"/>
                </w:rPr>
                <m:t>i</m:t>
              </m:r>
            </m:sub>
          </m:sSub>
          <m:d>
            <m:dPr>
              <m:ctrlPr>
                <w:rPr>
                  <w:rFonts w:ascii="Cambria Math" w:eastAsia="Calibri" w:hAnsi="Cambria Math" w:cstheme="minorHAnsi"/>
                  <w:i/>
                  <w:lang w:val="en-GB"/>
                </w:rPr>
              </m:ctrlPr>
            </m:dPr>
            <m:e>
              <m:r>
                <w:rPr>
                  <w:rFonts w:ascii="Cambria Math" w:eastAsia="Calibri" w:hAnsi="Cambria Math" w:cstheme="minorHAnsi"/>
                  <w:lang w:val="en-GB"/>
                </w:rPr>
                <m:t>w,t</m:t>
              </m:r>
            </m:e>
          </m:d>
          <m:r>
            <w:rPr>
              <w:rFonts w:ascii="Cambria Math" w:eastAsia="Calibri" w:hAnsi="Cambria Math" w:cstheme="minorHAnsi"/>
              <w:lang w:val="en-GB"/>
            </w:rPr>
            <m:t>+</m:t>
          </m:r>
          <m:f>
            <m:fPr>
              <m:ctrlPr>
                <w:rPr>
                  <w:rFonts w:ascii="Cambria Math" w:eastAsia="Calibri" w:hAnsi="Cambria Math" w:cstheme="minorHAnsi"/>
                  <w:i/>
                  <w:lang w:val="en-GB"/>
                </w:rPr>
              </m:ctrlPr>
            </m:fPr>
            <m:num>
              <m:r>
                <w:rPr>
                  <w:rFonts w:ascii="Cambria Math" w:eastAsia="Calibri" w:hAnsi="Cambria Math" w:cstheme="minorHAnsi"/>
                  <w:lang w:val="en-GB"/>
                </w:rPr>
                <m:t>1</m:t>
              </m:r>
            </m:num>
            <m:den>
              <m:r>
                <w:rPr>
                  <w:rFonts w:ascii="Cambria Math" w:eastAsia="Calibri" w:hAnsi="Cambria Math" w:cstheme="minorHAnsi"/>
                  <w:lang w:val="en-GB"/>
                </w:rPr>
                <m:t>2</m:t>
              </m:r>
            </m:den>
          </m:f>
          <m:f>
            <m:fPr>
              <m:ctrlPr>
                <w:rPr>
                  <w:rFonts w:ascii="Cambria Math" w:eastAsia="Calibri" w:hAnsi="Cambria Math" w:cstheme="minorHAnsi"/>
                  <w:i/>
                  <w:lang w:val="en-GB"/>
                </w:rPr>
              </m:ctrlPr>
            </m:fPr>
            <m:num>
              <m:sSup>
                <m:sSupPr>
                  <m:ctrlPr>
                    <w:rPr>
                      <w:rFonts w:ascii="Cambria Math" w:eastAsia="Calibri" w:hAnsi="Cambria Math" w:cstheme="minorHAnsi"/>
                      <w:i/>
                      <w:lang w:val="en-GB"/>
                    </w:rPr>
                  </m:ctrlPr>
                </m:sSupPr>
                <m:e>
                  <m:r>
                    <w:rPr>
                      <w:rFonts w:ascii="Cambria Math" w:eastAsia="Calibri" w:hAnsi="Cambria Math" w:cstheme="minorHAnsi"/>
                      <w:lang w:val="en-GB"/>
                    </w:rPr>
                    <m:t>∂</m:t>
                  </m:r>
                </m:e>
                <m:sup>
                  <m:r>
                    <w:rPr>
                      <w:rFonts w:ascii="Cambria Math" w:eastAsia="Calibri" w:hAnsi="Cambria Math" w:cstheme="minorHAnsi"/>
                      <w:lang w:val="en-GB"/>
                    </w:rPr>
                    <m:t>2</m:t>
                  </m:r>
                </m:sup>
              </m:sSup>
            </m:num>
            <m:den>
              <m:sSup>
                <m:sSupPr>
                  <m:ctrlPr>
                    <w:rPr>
                      <w:rFonts w:ascii="Cambria Math" w:eastAsia="Calibri" w:hAnsi="Cambria Math" w:cstheme="minorHAnsi"/>
                      <w:i/>
                      <w:lang w:val="en-GB"/>
                    </w:rPr>
                  </m:ctrlPr>
                </m:sSupPr>
                <m:e>
                  <m:r>
                    <w:rPr>
                      <w:rFonts w:ascii="Cambria Math" w:eastAsia="Calibri" w:hAnsi="Cambria Math" w:cstheme="minorHAnsi"/>
                      <w:lang w:val="en-GB"/>
                    </w:rPr>
                    <m:t>∂w</m:t>
                  </m:r>
                </m:e>
                <m:sup>
                  <m:r>
                    <w:rPr>
                      <w:rFonts w:ascii="Cambria Math" w:eastAsia="Calibri" w:hAnsi="Cambria Math" w:cstheme="minorHAnsi"/>
                      <w:lang w:val="en-GB"/>
                    </w:rPr>
                    <m:t>2</m:t>
                  </m:r>
                </m:sup>
              </m:sSup>
            </m:den>
          </m:f>
          <m:d>
            <m:dPr>
              <m:ctrlPr>
                <w:rPr>
                  <w:rFonts w:ascii="Cambria Math" w:eastAsia="Calibri" w:hAnsi="Cambria Math" w:cstheme="minorHAnsi"/>
                  <w:i/>
                  <w:lang w:val="en-GB"/>
                </w:rPr>
              </m:ctrlPr>
            </m:dPr>
            <m:e>
              <m:sSub>
                <m:sSubPr>
                  <m:ctrlPr>
                    <w:rPr>
                      <w:rFonts w:ascii="Cambria Math" w:eastAsia="Calibri" w:hAnsi="Cambria Math" w:cstheme="minorHAnsi"/>
                      <w:i/>
                      <w:lang w:val="en-GB"/>
                    </w:rPr>
                  </m:ctrlPr>
                </m:sSubPr>
                <m:e>
                  <m:r>
                    <w:rPr>
                      <w:rFonts w:ascii="Cambria Math" w:eastAsia="Calibri" w:hAnsi="Cambria Math" w:cstheme="minorHAnsi"/>
                      <w:lang w:val="en-GB"/>
                    </w:rPr>
                    <m:t>f</m:t>
                  </m:r>
                </m:e>
                <m:sub>
                  <m:r>
                    <w:rPr>
                      <w:rFonts w:ascii="Cambria Math" w:eastAsia="Calibri" w:hAnsi="Cambria Math" w:cstheme="minorHAnsi"/>
                      <w:lang w:val="en-GB"/>
                    </w:rPr>
                    <m:t>i</m:t>
                  </m:r>
                </m:sub>
              </m:sSub>
              <m:d>
                <m:dPr>
                  <m:ctrlPr>
                    <w:rPr>
                      <w:rFonts w:ascii="Cambria Math" w:eastAsia="Calibri" w:hAnsi="Cambria Math" w:cstheme="minorHAnsi"/>
                      <w:i/>
                      <w:lang w:val="en-GB"/>
                    </w:rPr>
                  </m:ctrlPr>
                </m:dPr>
                <m:e>
                  <m:r>
                    <w:rPr>
                      <w:rFonts w:ascii="Cambria Math" w:eastAsia="Calibri" w:hAnsi="Cambria Math" w:cstheme="minorHAnsi"/>
                      <w:lang w:val="en-GB"/>
                    </w:rPr>
                    <m:t>w,t</m:t>
                  </m:r>
                </m:e>
              </m:d>
              <m:sSub>
                <m:sSubPr>
                  <m:ctrlPr>
                    <w:rPr>
                      <w:rFonts w:ascii="Cambria Math" w:eastAsia="Calibri" w:hAnsi="Cambria Math" w:cstheme="minorHAnsi"/>
                      <w:i/>
                      <w:lang w:val="en-GB"/>
                    </w:rPr>
                  </m:ctrlPr>
                </m:sSubPr>
                <m:e>
                  <m:r>
                    <w:rPr>
                      <w:rFonts w:ascii="Cambria Math" w:eastAsia="Calibri" w:hAnsi="Cambria Math" w:cstheme="minorHAnsi"/>
                      <w:lang w:val="en-GB"/>
                    </w:rPr>
                    <m:t>N</m:t>
                  </m:r>
                </m:e>
                <m:sub>
                  <m:r>
                    <w:rPr>
                      <w:rFonts w:ascii="Cambria Math" w:eastAsia="Calibri" w:hAnsi="Cambria Math" w:cstheme="minorHAnsi"/>
                      <w:lang w:val="en-GB"/>
                    </w:rPr>
                    <m:t>i</m:t>
                  </m:r>
                </m:sub>
              </m:sSub>
              <m:d>
                <m:dPr>
                  <m:ctrlPr>
                    <w:rPr>
                      <w:rFonts w:ascii="Cambria Math" w:eastAsia="Calibri" w:hAnsi="Cambria Math" w:cstheme="minorHAnsi"/>
                      <w:i/>
                      <w:lang w:val="en-GB"/>
                    </w:rPr>
                  </m:ctrlPr>
                </m:dPr>
                <m:e>
                  <m:r>
                    <w:rPr>
                      <w:rFonts w:ascii="Cambria Math" w:eastAsia="Calibri" w:hAnsi="Cambria Math" w:cstheme="minorHAnsi"/>
                      <w:lang w:val="en-GB"/>
                    </w:rPr>
                    <m:t>w,t</m:t>
                  </m:r>
                </m:e>
              </m:d>
            </m:e>
          </m:d>
          <m:r>
            <w:rPr>
              <w:rFonts w:ascii="Cambria Math" w:eastAsia="Calibri" w:hAnsi="Cambria Math" w:cstheme="minorHAnsi"/>
              <w:lang w:val="en-GB"/>
            </w:rPr>
            <m:t>.</m:t>
          </m:r>
        </m:oMath>
      </m:oMathPara>
    </w:p>
    <w:p w14:paraId="4006926C" w14:textId="575D13B5" w:rsidR="00AB59BD" w:rsidRPr="001C5B3B" w:rsidRDefault="00AB59BD" w:rsidP="00AB59BD">
      <w:pPr>
        <w:spacing w:after="240" w:line="360" w:lineRule="auto"/>
        <w:jc w:val="both"/>
        <w:rPr>
          <w:rFonts w:eastAsia="Calibri" w:cstheme="minorHAnsi"/>
          <w:lang w:val="en-US"/>
        </w:rPr>
      </w:pPr>
      <w:r w:rsidRPr="001C5B3B">
        <w:rPr>
          <w:rFonts w:eastAsia="Calibri" w:cstheme="minorHAnsi"/>
          <w:lang w:val="en-US"/>
        </w:rPr>
        <w:t xml:space="preserve">The density of individuals in group </w:t>
      </w:r>
      <m:oMath>
        <m:r>
          <w:rPr>
            <w:rFonts w:ascii="Cambria Math" w:eastAsia="Calibri" w:hAnsi="Cambria Math" w:cstheme="minorHAnsi"/>
            <w:lang w:val="en-US"/>
          </w:rPr>
          <m:t>i</m:t>
        </m:r>
      </m:oMath>
      <w:r w:rsidRPr="001C5B3B">
        <w:rPr>
          <w:rFonts w:eastAsia="Calibri" w:cstheme="minorHAnsi"/>
          <w:i/>
          <w:lang w:val="en-US"/>
        </w:rPr>
        <w:t xml:space="preserve"> </w:t>
      </w:r>
      <w:r w:rsidRPr="001C5B3B">
        <w:rPr>
          <w:rFonts w:eastAsia="Calibri" w:cstheme="minorHAnsi"/>
          <w:lang w:val="en-US"/>
        </w:rPr>
        <w:t>of weight</w:t>
      </w:r>
      <w:r w:rsidRPr="001C5B3B">
        <w:rPr>
          <w:rFonts w:eastAsia="Calibri" w:cstheme="minorHAnsi"/>
          <w:i/>
          <w:lang w:val="en-US"/>
        </w:rPr>
        <w:t xml:space="preserve"> </w:t>
      </w:r>
      <m:oMath>
        <m:r>
          <w:rPr>
            <w:rFonts w:ascii="Cambria Math" w:eastAsia="Calibri" w:hAnsi="Cambria Math" w:cstheme="minorHAnsi"/>
            <w:lang w:val="en-US"/>
          </w:rPr>
          <m:t>w</m:t>
        </m:r>
      </m:oMath>
      <w:r w:rsidRPr="001C5B3B">
        <w:rPr>
          <w:rFonts w:eastAsia="Calibri" w:cstheme="minorHAnsi"/>
          <w:i/>
          <w:lang w:val="en-US"/>
        </w:rPr>
        <w:t xml:space="preserve"> </w:t>
      </w:r>
      <w:r w:rsidRPr="001C5B3B">
        <w:rPr>
          <w:rFonts w:eastAsia="Calibri" w:cstheme="minorHAnsi"/>
          <w:lang w:val="en-US"/>
        </w:rPr>
        <w:t>at time</w:t>
      </w:r>
      <w:r w:rsidRPr="001C5B3B">
        <w:rPr>
          <w:rFonts w:eastAsia="Calibri" w:cstheme="minorHAnsi"/>
          <w:i/>
          <w:lang w:val="en-US"/>
        </w:rPr>
        <w:t xml:space="preserve"> </w:t>
      </w:r>
      <m:oMath>
        <m:r>
          <w:rPr>
            <w:rFonts w:ascii="Cambria Math" w:eastAsia="Calibri" w:hAnsi="Cambria Math" w:cstheme="minorHAnsi"/>
            <w:lang w:val="en-US"/>
          </w:rPr>
          <m:t>t</m:t>
        </m:r>
      </m:oMath>
      <w:r w:rsidRPr="001C5B3B">
        <w:rPr>
          <w:rFonts w:eastAsia="Calibri" w:cstheme="minorHAnsi"/>
          <w:i/>
          <w:lang w:val="en-US"/>
        </w:rPr>
        <w:t xml:space="preserve"> </w:t>
      </w:r>
      <w:r w:rsidRPr="001C5B3B">
        <w:rPr>
          <w:rFonts w:eastAsia="Calibri" w:cstheme="minorHAnsi"/>
          <w:lang w:val="en-US"/>
        </w:rPr>
        <w:t xml:space="preserve">per </w:t>
      </w:r>
      <m:oMath>
        <m:sSup>
          <m:sSupPr>
            <m:ctrlPr>
              <w:rPr>
                <w:rFonts w:ascii="Cambria Math" w:eastAsia="Calibri" w:hAnsi="Cambria Math" w:cstheme="minorHAnsi"/>
                <w:i/>
                <w:vertAlign w:val="superscript"/>
              </w:rPr>
            </m:ctrlPr>
          </m:sSupPr>
          <m:e>
            <m:r>
              <w:rPr>
                <w:rFonts w:ascii="Cambria Math" w:eastAsia="Calibri" w:hAnsi="Cambria Math" w:cstheme="minorHAnsi"/>
                <w:vertAlign w:val="superscript"/>
              </w:rPr>
              <m:t>m</m:t>
            </m:r>
          </m:e>
          <m:sup>
            <m:r>
              <w:rPr>
                <w:rFonts w:ascii="Cambria Math" w:eastAsia="Calibri" w:hAnsi="Cambria Math" w:cstheme="minorHAnsi"/>
                <w:vertAlign w:val="superscript"/>
              </w:rPr>
              <m:t>-3</m:t>
            </m:r>
          </m:sup>
        </m:sSup>
      </m:oMath>
      <w:r w:rsidRPr="001C5B3B">
        <w:rPr>
          <w:rFonts w:eastAsia="Calibri" w:cstheme="minorHAnsi"/>
        </w:rPr>
        <w:t xml:space="preserve"> </w:t>
      </w:r>
      <w:r w:rsidRPr="001C5B3B">
        <w:rPr>
          <w:rFonts w:eastAsia="Calibri" w:cstheme="minorHAnsi"/>
          <w:lang w:val="en-US"/>
        </w:rPr>
        <w:t xml:space="preserve"> is given by </w:t>
      </w:r>
      <m:oMath>
        <m:sSub>
          <m:sSubPr>
            <m:ctrlPr>
              <w:rPr>
                <w:rFonts w:ascii="Cambria Math" w:eastAsia="Calibri" w:hAnsi="Cambria Math" w:cstheme="minorHAnsi"/>
                <w:i/>
                <w:lang w:val="en-US"/>
              </w:rPr>
            </m:ctrlPr>
          </m:sSubPr>
          <m:e>
            <m:r>
              <w:rPr>
                <w:rFonts w:ascii="Cambria Math" w:eastAsia="Calibri" w:hAnsi="Cambria Math" w:cstheme="minorHAnsi"/>
                <w:lang w:val="en-US"/>
              </w:rPr>
              <m:t>N</m:t>
            </m:r>
          </m:e>
          <m:sub>
            <m:r>
              <w:rPr>
                <w:rFonts w:ascii="Cambria Math" w:eastAsia="Calibri" w:hAnsi="Cambria Math" w:cstheme="minorHAnsi"/>
                <w:lang w:val="en-US"/>
              </w:rPr>
              <m:t>i</m:t>
            </m:r>
          </m:sub>
        </m:sSub>
        <m:r>
          <w:rPr>
            <w:rFonts w:ascii="Cambria Math" w:eastAsia="Calibri" w:hAnsi="Cambria Math" w:cstheme="minorHAnsi"/>
            <w:lang w:val="en-US"/>
          </w:rPr>
          <m:t>(w,t)</m:t>
        </m:r>
      </m:oMath>
      <w:r w:rsidRPr="001C5B3B">
        <w:rPr>
          <w:rFonts w:eastAsia="Calibri" w:cstheme="minorHAnsi"/>
          <w:lang w:val="en-US"/>
        </w:rPr>
        <w:t xml:space="preserve"> and their individual growth, mortality and diffusion rates are denoted by </w:t>
      </w:r>
      <m:oMath>
        <m:sSub>
          <m:sSubPr>
            <m:ctrlPr>
              <w:rPr>
                <w:rFonts w:ascii="Cambria Math" w:eastAsia="Calibri" w:hAnsi="Cambria Math" w:cstheme="minorHAnsi"/>
                <w:i/>
                <w:lang w:val="en-US"/>
              </w:rPr>
            </m:ctrlPr>
          </m:sSubPr>
          <m:e>
            <m:r>
              <w:rPr>
                <w:rFonts w:ascii="Cambria Math" w:eastAsia="Calibri" w:hAnsi="Cambria Math" w:cstheme="minorHAnsi"/>
                <w:lang w:val="en-US"/>
              </w:rPr>
              <m:t>g</m:t>
            </m:r>
          </m:e>
          <m:sub>
            <m:r>
              <w:rPr>
                <w:rFonts w:ascii="Cambria Math" w:eastAsia="Calibri" w:hAnsi="Cambria Math" w:cstheme="minorHAnsi"/>
                <w:lang w:val="en-US"/>
              </w:rPr>
              <m:t>i</m:t>
            </m:r>
          </m:sub>
        </m:sSub>
        <m:d>
          <m:dPr>
            <m:ctrlPr>
              <w:rPr>
                <w:rFonts w:ascii="Cambria Math" w:eastAsia="Calibri" w:hAnsi="Cambria Math" w:cstheme="minorHAnsi"/>
                <w:i/>
                <w:lang w:val="en-US"/>
              </w:rPr>
            </m:ctrlPr>
          </m:dPr>
          <m:e>
            <m:r>
              <w:rPr>
                <w:rFonts w:ascii="Cambria Math" w:eastAsia="Calibri" w:hAnsi="Cambria Math" w:cstheme="minorHAnsi"/>
                <w:lang w:val="en-US"/>
              </w:rPr>
              <m:t>w,t</m:t>
            </m:r>
          </m:e>
        </m:d>
      </m:oMath>
      <w:r w:rsidRPr="001C5B3B">
        <w:rPr>
          <w:rFonts w:eastAsia="Calibri" w:cstheme="minorHAnsi"/>
          <w:i/>
          <w:lang w:val="en-US"/>
        </w:rPr>
        <w:t xml:space="preserve">, </w:t>
      </w:r>
      <m:oMath>
        <m:sSub>
          <m:sSubPr>
            <m:ctrlPr>
              <w:rPr>
                <w:rFonts w:ascii="Cambria Math" w:eastAsia="Calibri" w:hAnsi="Cambria Math" w:cstheme="minorHAnsi"/>
                <w:i/>
                <w:lang w:val="en-US"/>
              </w:rPr>
            </m:ctrlPr>
          </m:sSubPr>
          <m:e>
            <m:r>
              <w:rPr>
                <w:rFonts w:ascii="Cambria Math" w:eastAsia="Calibri" w:hAnsi="Cambria Math" w:cstheme="minorHAnsi"/>
                <w:lang w:val="en-US"/>
              </w:rPr>
              <m:t>μ</m:t>
            </m:r>
          </m:e>
          <m:sub>
            <m:r>
              <w:rPr>
                <w:rFonts w:ascii="Cambria Math" w:eastAsia="Calibri" w:hAnsi="Cambria Math" w:cstheme="minorHAnsi"/>
                <w:lang w:val="en-US"/>
              </w:rPr>
              <m:t>i</m:t>
            </m:r>
          </m:sub>
        </m:sSub>
        <m:d>
          <m:dPr>
            <m:ctrlPr>
              <w:rPr>
                <w:rFonts w:ascii="Cambria Math" w:eastAsia="Calibri" w:hAnsi="Cambria Math" w:cstheme="minorHAnsi"/>
                <w:i/>
                <w:lang w:val="en-US"/>
              </w:rPr>
            </m:ctrlPr>
          </m:dPr>
          <m:e>
            <m:r>
              <w:rPr>
                <w:rFonts w:ascii="Cambria Math" w:eastAsia="Calibri" w:hAnsi="Cambria Math" w:cstheme="minorHAnsi"/>
                <w:lang w:val="en-US"/>
              </w:rPr>
              <m:t>w,t</m:t>
            </m:r>
          </m:e>
        </m:d>
      </m:oMath>
      <w:r w:rsidRPr="001C5B3B">
        <w:rPr>
          <w:rFonts w:eastAsia="Calibri" w:cstheme="minorHAnsi"/>
          <w:lang w:val="en-US"/>
        </w:rPr>
        <w:t xml:space="preserve"> and </w:t>
      </w:r>
      <m:oMath>
        <m:sSub>
          <m:sSubPr>
            <m:ctrlPr>
              <w:rPr>
                <w:rFonts w:ascii="Cambria Math" w:eastAsia="Calibri" w:hAnsi="Cambria Math" w:cstheme="minorHAnsi"/>
                <w:i/>
                <w:lang w:val="en-US"/>
              </w:rPr>
            </m:ctrlPr>
          </m:sSubPr>
          <m:e>
            <m:r>
              <w:rPr>
                <w:rFonts w:ascii="Cambria Math" w:eastAsia="Calibri" w:hAnsi="Cambria Math" w:cstheme="minorHAnsi"/>
                <w:lang w:val="en-US"/>
              </w:rPr>
              <m:t>f</m:t>
            </m:r>
          </m:e>
          <m:sub>
            <m:r>
              <w:rPr>
                <w:rFonts w:ascii="Cambria Math" w:eastAsia="Calibri" w:hAnsi="Cambria Math" w:cstheme="minorHAnsi"/>
                <w:lang w:val="en-US"/>
              </w:rPr>
              <m:t>i</m:t>
            </m:r>
          </m:sub>
        </m:sSub>
        <m:d>
          <m:dPr>
            <m:ctrlPr>
              <w:rPr>
                <w:rFonts w:ascii="Cambria Math" w:eastAsia="Calibri" w:hAnsi="Cambria Math" w:cstheme="minorHAnsi"/>
                <w:i/>
                <w:lang w:val="en-US"/>
              </w:rPr>
            </m:ctrlPr>
          </m:dPr>
          <m:e>
            <m:r>
              <w:rPr>
                <w:rFonts w:ascii="Cambria Math" w:eastAsia="Calibri" w:hAnsi="Cambria Math" w:cstheme="minorHAnsi"/>
                <w:lang w:val="en-US"/>
              </w:rPr>
              <m:t>w,t</m:t>
            </m:r>
          </m:e>
        </m:d>
      </m:oMath>
      <w:r w:rsidRPr="001C5B3B">
        <w:rPr>
          <w:rFonts w:eastAsia="Calibri" w:cstheme="minorHAnsi"/>
          <w:lang w:val="en-US"/>
        </w:rPr>
        <w:t xml:space="preserve">, respectively. We used the MvF equation to govern the dynamics of both fish and zooplankton communities because it is a popular choice for modelling fish-focused size spectrum models, and it is similar to the governing equations in plankton-focused size-based models (Baird and Suthers, 2007; Fuchs and Franks, 2010; Zhou </w:t>
      </w:r>
      <w:r w:rsidR="004D4377" w:rsidRPr="004D4377">
        <w:rPr>
          <w:rFonts w:eastAsia="Calibri" w:cstheme="minorHAnsi"/>
          <w:i/>
          <w:lang w:val="en-US"/>
        </w:rPr>
        <w:t>et al.,</w:t>
      </w:r>
      <w:r w:rsidRPr="001C5B3B">
        <w:rPr>
          <w:rFonts w:eastAsia="Calibri" w:cstheme="minorHAnsi"/>
          <w:lang w:val="en-US"/>
        </w:rPr>
        <w:t xml:space="preserve"> 2010; Ward </w:t>
      </w:r>
      <w:r w:rsidR="004D4377" w:rsidRPr="004D4377">
        <w:rPr>
          <w:rFonts w:eastAsia="Calibri" w:cstheme="minorHAnsi"/>
          <w:i/>
          <w:lang w:val="en-US"/>
        </w:rPr>
        <w:t>et al.,</w:t>
      </w:r>
      <w:r w:rsidRPr="001C5B3B">
        <w:rPr>
          <w:rFonts w:eastAsia="Calibri" w:cstheme="minorHAnsi"/>
          <w:lang w:val="en-US"/>
        </w:rPr>
        <w:t xml:space="preserve"> 2012, Cuesta </w:t>
      </w:r>
      <w:r w:rsidR="004D4377" w:rsidRPr="004D4377">
        <w:rPr>
          <w:rFonts w:eastAsia="Calibri" w:cstheme="minorHAnsi"/>
          <w:i/>
          <w:lang w:val="en-US"/>
        </w:rPr>
        <w:t>et al.,</w:t>
      </w:r>
      <w:r w:rsidRPr="001C5B3B">
        <w:rPr>
          <w:rFonts w:eastAsia="Calibri" w:cstheme="minorHAnsi"/>
          <w:lang w:val="en-US"/>
        </w:rPr>
        <w:t xml:space="preserve"> 2018). Looking ahead, this means that future model developments that resolve the dynamics of the phytoplankton, or more of the functional diversity of the zooplankton could be achieved with the same – or similar - governing equation as what has been employed here. </w:t>
      </w:r>
    </w:p>
    <w:p w14:paraId="572C0CEE" w14:textId="77777777" w:rsidR="00AB59BD" w:rsidRPr="001C5B3B" w:rsidRDefault="00AB59BD" w:rsidP="00AB59BD">
      <w:pPr>
        <w:spacing w:after="240" w:line="360" w:lineRule="auto"/>
        <w:jc w:val="both"/>
        <w:rPr>
          <w:rFonts w:eastAsia="Calibri" w:cstheme="minorHAnsi"/>
          <w:lang w:val="en-GB"/>
        </w:rPr>
      </w:pPr>
      <w:r w:rsidRPr="001C5B3B">
        <w:rPr>
          <w:rFonts w:eastAsia="Calibri" w:cstheme="minorHAnsi"/>
        </w:rPr>
        <w:t xml:space="preserve">From the perspective of a predator from group </w:t>
      </w:r>
      <m:oMath>
        <m:r>
          <w:rPr>
            <w:rFonts w:ascii="Cambria Math" w:eastAsia="Calibri" w:hAnsi="Cambria Math" w:cstheme="minorHAnsi"/>
          </w:rPr>
          <m:t>i</m:t>
        </m:r>
      </m:oMath>
      <w:r w:rsidRPr="001C5B3B">
        <w:rPr>
          <w:rFonts w:eastAsia="Calibri" w:cstheme="minorHAnsi"/>
        </w:rPr>
        <w:t xml:space="preserve">, the feeding rate on prey group </w:t>
      </w:r>
      <w:r w:rsidRPr="001C5B3B">
        <w:rPr>
          <w:rFonts w:eastAsia="Calibri" w:cstheme="minorHAnsi"/>
          <w:i/>
        </w:rPr>
        <w:t>j</w:t>
      </w:r>
      <w:r w:rsidRPr="001C5B3B">
        <w:rPr>
          <w:rFonts w:eastAsia="Calibri" w:cstheme="minorHAnsi"/>
        </w:rPr>
        <w:t xml:space="preserve"> depends on the density of suitable prey (g m</w:t>
      </w:r>
      <w:r w:rsidRPr="001C5B3B">
        <w:rPr>
          <w:rFonts w:eastAsia="Calibri" w:cstheme="minorHAnsi"/>
          <w:vertAlign w:val="superscript"/>
        </w:rPr>
        <w:t>-3</w:t>
      </w:r>
      <w:r w:rsidRPr="001C5B3B">
        <w:rPr>
          <w:rFonts w:eastAsia="Calibri" w:cstheme="minorHAnsi"/>
        </w:rPr>
        <w:t>), using a simple type 1 functional response:</w:t>
      </w:r>
      <w:r w:rsidRPr="001C5B3B">
        <w:rPr>
          <w:rFonts w:eastAsia="Calibri" w:cstheme="minorHAnsi"/>
          <w:lang w:val="en-GB"/>
        </w:rPr>
        <w:t xml:space="preserve"> </w:t>
      </w:r>
    </w:p>
    <w:p w14:paraId="4FF8DC2E" w14:textId="77777777" w:rsidR="00AB59BD" w:rsidRPr="001C5B3B" w:rsidRDefault="004130A4" w:rsidP="00AB59BD">
      <w:pPr>
        <w:spacing w:after="240" w:line="360" w:lineRule="auto"/>
        <w:jc w:val="both"/>
        <w:rPr>
          <w:rFonts w:eastAsia="Calibri" w:cstheme="minorHAnsi"/>
          <w:lang w:val="en-GB"/>
        </w:rPr>
      </w:pPr>
      <m:oMath>
        <m:eqArr>
          <m:eqArrPr>
            <m:maxDist m:val="1"/>
            <m:ctrlPr>
              <w:rPr>
                <w:rFonts w:ascii="Cambria Math" w:eastAsia="Calibri" w:hAnsi="Cambria Math" w:cstheme="minorHAnsi"/>
                <w:i/>
                <w:lang w:val="en-GB"/>
              </w:rPr>
            </m:ctrlPr>
          </m:eqArrPr>
          <m:e>
            <m:r>
              <w:rPr>
                <w:rFonts w:ascii="Cambria Math" w:eastAsia="Calibri" w:hAnsi="Cambria Math" w:cstheme="minorHAnsi"/>
                <w:lang w:val="en-GB"/>
              </w:rPr>
              <m:t xml:space="preserve">                        </m:t>
            </m:r>
            <m:sSub>
              <m:sSubPr>
                <m:ctrlPr>
                  <w:rPr>
                    <w:rFonts w:ascii="Cambria Math" w:eastAsia="Calibri" w:hAnsi="Cambria Math" w:cstheme="minorHAnsi"/>
                    <w:i/>
                    <w:lang w:val="en-GB"/>
                  </w:rPr>
                </m:ctrlPr>
              </m:sSubPr>
              <m:e>
                <m:r>
                  <w:rPr>
                    <w:rFonts w:ascii="Cambria Math" w:eastAsia="Calibri" w:hAnsi="Cambria Math" w:cstheme="minorHAnsi"/>
                    <w:lang w:val="en-GB"/>
                  </w:rPr>
                  <m:t>D</m:t>
                </m:r>
              </m:e>
              <m:sub>
                <m:r>
                  <w:rPr>
                    <w:rFonts w:ascii="Cambria Math" w:eastAsia="Calibri" w:hAnsi="Cambria Math" w:cstheme="minorHAnsi"/>
                    <w:lang w:val="en-GB"/>
                  </w:rPr>
                  <m:t>ij</m:t>
                </m:r>
              </m:sub>
            </m:sSub>
            <m:d>
              <m:dPr>
                <m:ctrlPr>
                  <w:rPr>
                    <w:rFonts w:ascii="Cambria Math" w:eastAsia="Calibri" w:hAnsi="Cambria Math" w:cstheme="minorHAnsi"/>
                    <w:i/>
                    <w:lang w:val="en-GB"/>
                  </w:rPr>
                </m:ctrlPr>
              </m:dPr>
              <m:e>
                <m:r>
                  <w:rPr>
                    <w:rFonts w:ascii="Cambria Math" w:eastAsia="Calibri" w:hAnsi="Cambria Math" w:cstheme="minorHAnsi"/>
                    <w:lang w:val="en-GB"/>
                  </w:rPr>
                  <m:t>w,t</m:t>
                </m:r>
              </m:e>
            </m:d>
            <m:r>
              <w:rPr>
                <w:rFonts w:ascii="Cambria Math" w:eastAsia="Calibri" w:hAnsi="Cambria Math" w:cstheme="minorHAnsi"/>
                <w:lang w:val="en-GB"/>
              </w:rPr>
              <m:t>=</m:t>
            </m:r>
            <m:nary>
              <m:naryPr>
                <m:limLoc m:val="subSup"/>
                <m:ctrlPr>
                  <w:rPr>
                    <w:rFonts w:ascii="Cambria Math" w:eastAsia="Calibri" w:hAnsi="Cambria Math" w:cstheme="minorHAnsi"/>
                    <w:i/>
                    <w:lang w:val="en-GB"/>
                  </w:rPr>
                </m:ctrlPr>
              </m:naryPr>
              <m:sub>
                <m:sSub>
                  <m:sSubPr>
                    <m:ctrlPr>
                      <w:rPr>
                        <w:rFonts w:ascii="Cambria Math" w:eastAsia="Calibri" w:hAnsi="Cambria Math" w:cstheme="minorHAnsi"/>
                        <w:i/>
                        <w:lang w:val="en-GB"/>
                      </w:rPr>
                    </m:ctrlPr>
                  </m:sSubPr>
                  <m:e>
                    <m:r>
                      <w:rPr>
                        <w:rFonts w:ascii="Cambria Math" w:eastAsia="Calibri" w:hAnsi="Cambria Math" w:cstheme="minorHAnsi"/>
                        <w:lang w:val="en-GB"/>
                      </w:rPr>
                      <m:t>w</m:t>
                    </m:r>
                  </m:e>
                  <m:sub>
                    <m:r>
                      <w:rPr>
                        <w:rFonts w:ascii="Cambria Math" w:eastAsia="Calibri" w:hAnsi="Cambria Math" w:cstheme="minorHAnsi"/>
                        <w:lang w:val="en-GB"/>
                      </w:rPr>
                      <m:t>p</m:t>
                    </m:r>
                  </m:sub>
                </m:sSub>
              </m:sub>
              <m:sup>
                <m:r>
                  <w:rPr>
                    <w:rFonts w:ascii="Cambria Math" w:eastAsia="Calibri" w:hAnsi="Cambria Math" w:cstheme="minorHAnsi"/>
                    <w:lang w:val="en-GB"/>
                  </w:rPr>
                  <m:t>w</m:t>
                </m:r>
              </m:sup>
              <m:e>
                <m:sSub>
                  <m:sSubPr>
                    <m:ctrlPr>
                      <w:rPr>
                        <w:rFonts w:ascii="Cambria Math" w:eastAsia="Calibri" w:hAnsi="Cambria Math" w:cstheme="minorHAnsi"/>
                        <w:i/>
                        <w:lang w:val="en-GB"/>
                      </w:rPr>
                    </m:ctrlPr>
                  </m:sSubPr>
                  <m:e>
                    <m:r>
                      <w:rPr>
                        <w:rFonts w:ascii="Cambria Math" w:eastAsia="Calibri" w:hAnsi="Cambria Math" w:cstheme="minorHAnsi"/>
                        <w:lang w:val="en-GB"/>
                      </w:rPr>
                      <m:t>ϕ</m:t>
                    </m:r>
                  </m:e>
                  <m:sub>
                    <m:r>
                      <w:rPr>
                        <w:rFonts w:ascii="Cambria Math" w:eastAsia="Calibri" w:hAnsi="Cambria Math" w:cstheme="minorHAnsi"/>
                        <w:lang w:val="en-GB"/>
                      </w:rPr>
                      <m:t>i</m:t>
                    </m:r>
                  </m:sub>
                </m:sSub>
                <m:d>
                  <m:dPr>
                    <m:ctrlPr>
                      <w:rPr>
                        <w:rFonts w:ascii="Cambria Math" w:eastAsia="Calibri" w:hAnsi="Cambria Math" w:cstheme="minorHAnsi"/>
                        <w:i/>
                        <w:lang w:val="en-GB"/>
                      </w:rPr>
                    </m:ctrlPr>
                  </m:dPr>
                  <m:e>
                    <m:r>
                      <w:rPr>
                        <w:rFonts w:ascii="Cambria Math" w:eastAsia="Calibri" w:hAnsi="Cambria Math" w:cstheme="minorHAnsi"/>
                        <w:lang w:val="en-GB"/>
                      </w:rPr>
                      <m:t>w,</m:t>
                    </m:r>
                    <m:sSup>
                      <m:sSupPr>
                        <m:ctrlPr>
                          <w:rPr>
                            <w:rFonts w:ascii="Cambria Math" w:eastAsia="Calibri" w:hAnsi="Cambria Math" w:cstheme="minorHAnsi"/>
                            <w:i/>
                            <w:lang w:val="en-GB"/>
                          </w:rPr>
                        </m:ctrlPr>
                      </m:sSupPr>
                      <m:e>
                        <m:r>
                          <w:rPr>
                            <w:rFonts w:ascii="Cambria Math" w:eastAsia="Calibri" w:hAnsi="Cambria Math" w:cstheme="minorHAnsi"/>
                            <w:lang w:val="en-GB"/>
                          </w:rPr>
                          <m:t>w</m:t>
                        </m:r>
                      </m:e>
                      <m:sup>
                        <m:r>
                          <w:rPr>
                            <w:rFonts w:ascii="Cambria Math" w:eastAsia="Calibri" w:hAnsi="Cambria Math" w:cstheme="minorHAnsi"/>
                            <w:lang w:val="en-GB"/>
                          </w:rPr>
                          <m:t>'</m:t>
                        </m:r>
                      </m:sup>
                    </m:sSup>
                  </m:e>
                </m:d>
                <m:sSub>
                  <m:sSubPr>
                    <m:ctrlPr>
                      <w:rPr>
                        <w:rFonts w:ascii="Cambria Math" w:eastAsia="Calibri" w:hAnsi="Cambria Math" w:cstheme="minorHAnsi"/>
                        <w:i/>
                        <w:lang w:val="en-GB"/>
                      </w:rPr>
                    </m:ctrlPr>
                  </m:sSubPr>
                  <m:e>
                    <m:r>
                      <w:rPr>
                        <w:rFonts w:ascii="Cambria Math" w:eastAsia="Calibri" w:hAnsi="Cambria Math" w:cstheme="minorHAnsi"/>
                        <w:lang w:val="en-GB"/>
                      </w:rPr>
                      <m:t>N</m:t>
                    </m:r>
                  </m:e>
                  <m:sub>
                    <m:r>
                      <w:rPr>
                        <w:rFonts w:ascii="Cambria Math" w:eastAsia="Calibri" w:hAnsi="Cambria Math" w:cstheme="minorHAnsi"/>
                        <w:lang w:val="en-GB"/>
                      </w:rPr>
                      <m:t>j</m:t>
                    </m:r>
                  </m:sub>
                </m:sSub>
                <m:d>
                  <m:dPr>
                    <m:ctrlPr>
                      <w:rPr>
                        <w:rFonts w:ascii="Cambria Math" w:eastAsia="Calibri" w:hAnsi="Cambria Math" w:cstheme="minorHAnsi"/>
                        <w:i/>
                        <w:lang w:val="en-GB"/>
                      </w:rPr>
                    </m:ctrlPr>
                  </m:dPr>
                  <m:e>
                    <m:sSup>
                      <m:sSupPr>
                        <m:ctrlPr>
                          <w:rPr>
                            <w:rFonts w:ascii="Cambria Math" w:eastAsia="Calibri" w:hAnsi="Cambria Math" w:cstheme="minorHAnsi"/>
                            <w:i/>
                            <w:lang w:val="en-GB"/>
                          </w:rPr>
                        </m:ctrlPr>
                      </m:sSupPr>
                      <m:e>
                        <m:r>
                          <w:rPr>
                            <w:rFonts w:ascii="Cambria Math" w:eastAsia="Calibri" w:hAnsi="Cambria Math" w:cstheme="minorHAnsi"/>
                            <w:lang w:val="en-GB"/>
                          </w:rPr>
                          <m:t>w</m:t>
                        </m:r>
                      </m:e>
                      <m:sup>
                        <m:r>
                          <w:rPr>
                            <w:rFonts w:ascii="Cambria Math" w:eastAsia="Calibri" w:hAnsi="Cambria Math" w:cstheme="minorHAnsi"/>
                            <w:lang w:val="en-GB"/>
                          </w:rPr>
                          <m:t>'</m:t>
                        </m:r>
                      </m:sup>
                    </m:sSup>
                    <m:r>
                      <w:rPr>
                        <w:rFonts w:ascii="Cambria Math" w:eastAsia="Calibri" w:hAnsi="Cambria Math" w:cstheme="minorHAnsi"/>
                        <w:lang w:val="en-GB"/>
                      </w:rPr>
                      <m:t>,t</m:t>
                    </m:r>
                  </m:e>
                </m:d>
                <m:sSup>
                  <m:sSupPr>
                    <m:ctrlPr>
                      <w:rPr>
                        <w:rFonts w:ascii="Cambria Math" w:eastAsia="Calibri" w:hAnsi="Cambria Math" w:cstheme="minorHAnsi"/>
                        <w:i/>
                        <w:lang w:val="en-GB"/>
                      </w:rPr>
                    </m:ctrlPr>
                  </m:sSupPr>
                  <m:e>
                    <m:r>
                      <w:rPr>
                        <w:rFonts w:ascii="Cambria Math" w:eastAsia="Calibri" w:hAnsi="Cambria Math" w:cstheme="minorHAnsi"/>
                        <w:lang w:val="en-GB"/>
                      </w:rPr>
                      <m:t>w</m:t>
                    </m:r>
                  </m:e>
                  <m:sup>
                    <m:r>
                      <w:rPr>
                        <w:rFonts w:ascii="Cambria Math" w:eastAsia="Calibri" w:hAnsi="Cambria Math" w:cstheme="minorHAnsi"/>
                        <w:lang w:val="en-GB"/>
                      </w:rPr>
                      <m:t>'</m:t>
                    </m:r>
                  </m:sup>
                </m:sSup>
                <m:sSup>
                  <m:sSupPr>
                    <m:ctrlPr>
                      <w:rPr>
                        <w:rFonts w:ascii="Cambria Math" w:eastAsia="Calibri" w:hAnsi="Cambria Math" w:cstheme="minorHAnsi"/>
                        <w:i/>
                        <w:lang w:val="en-GB"/>
                      </w:rPr>
                    </m:ctrlPr>
                  </m:sSupPr>
                  <m:e>
                    <m:r>
                      <w:rPr>
                        <w:rFonts w:ascii="Cambria Math" w:eastAsia="Calibri" w:hAnsi="Cambria Math" w:cstheme="minorHAnsi"/>
                        <w:lang w:val="en-GB"/>
                      </w:rPr>
                      <m:t>dw</m:t>
                    </m:r>
                  </m:e>
                  <m:sup>
                    <m:r>
                      <w:rPr>
                        <w:rFonts w:ascii="Cambria Math" w:eastAsia="Calibri" w:hAnsi="Cambria Math" w:cstheme="minorHAnsi"/>
                        <w:lang w:val="en-GB"/>
                      </w:rPr>
                      <m:t>'</m:t>
                    </m:r>
                  </m:sup>
                </m:sSup>
              </m:e>
            </m:nary>
            <m:r>
              <w:rPr>
                <w:rFonts w:ascii="Cambria Math" w:eastAsia="Calibri" w:hAnsi="Cambria Math" w:cstheme="minorHAnsi"/>
                <w:lang w:val="en-GB"/>
              </w:rPr>
              <m:t>,#</m:t>
            </m:r>
            <m:d>
              <m:dPr>
                <m:ctrlPr>
                  <w:rPr>
                    <w:rFonts w:ascii="Cambria Math" w:eastAsia="Calibri" w:hAnsi="Cambria Math" w:cstheme="minorHAnsi"/>
                    <w:lang w:val="en-GB"/>
                  </w:rPr>
                </m:ctrlPr>
              </m:dPr>
              <m:e>
                <m:r>
                  <m:rPr>
                    <m:sty m:val="p"/>
                  </m:rPr>
                  <w:rPr>
                    <w:rFonts w:ascii="Cambria Math" w:eastAsia="Calibri" w:hAnsi="Cambria Math" w:cstheme="minorHAnsi"/>
                    <w:lang w:val="en-GB"/>
                  </w:rPr>
                  <m:t>E1</m:t>
                </m:r>
              </m:e>
            </m:d>
          </m:e>
        </m:eqArr>
      </m:oMath>
      <w:r w:rsidR="00AB59BD" w:rsidRPr="001C5B3B">
        <w:rPr>
          <w:rFonts w:eastAsia="Calibri" w:cstheme="minorHAnsi"/>
          <w:lang w:val="en-GB"/>
        </w:rPr>
        <w:t xml:space="preserve">where </w:t>
      </w:r>
      <m:oMath>
        <m:sSub>
          <m:sSubPr>
            <m:ctrlPr>
              <w:rPr>
                <w:rFonts w:ascii="Cambria Math" w:eastAsia="Calibri" w:hAnsi="Cambria Math" w:cstheme="minorHAnsi"/>
                <w:i/>
                <w:lang w:val="en-GB"/>
              </w:rPr>
            </m:ctrlPr>
          </m:sSubPr>
          <m:e>
            <m:r>
              <w:rPr>
                <w:rFonts w:ascii="Cambria Math" w:eastAsia="Calibri" w:hAnsi="Cambria Math" w:cstheme="minorHAnsi"/>
                <w:lang w:val="en-GB"/>
              </w:rPr>
              <m:t>ϕ</m:t>
            </m:r>
          </m:e>
          <m:sub>
            <m:r>
              <w:rPr>
                <w:rFonts w:ascii="Cambria Math" w:eastAsia="Calibri" w:hAnsi="Cambria Math" w:cstheme="minorHAnsi"/>
                <w:lang w:val="en-GB"/>
              </w:rPr>
              <m:t>i</m:t>
            </m:r>
          </m:sub>
        </m:sSub>
        <m:d>
          <m:dPr>
            <m:ctrlPr>
              <w:rPr>
                <w:rFonts w:ascii="Cambria Math" w:eastAsia="Calibri" w:hAnsi="Cambria Math" w:cstheme="minorHAnsi"/>
                <w:i/>
                <w:lang w:val="en-GB"/>
              </w:rPr>
            </m:ctrlPr>
          </m:dPr>
          <m:e>
            <m:r>
              <w:rPr>
                <w:rFonts w:ascii="Cambria Math" w:eastAsia="Calibri" w:hAnsi="Cambria Math" w:cstheme="minorHAnsi"/>
                <w:lang w:val="en-GB"/>
              </w:rPr>
              <m:t>w,</m:t>
            </m:r>
            <m:sSup>
              <m:sSupPr>
                <m:ctrlPr>
                  <w:rPr>
                    <w:rFonts w:ascii="Cambria Math" w:eastAsia="Calibri" w:hAnsi="Cambria Math" w:cstheme="minorHAnsi"/>
                    <w:i/>
                    <w:lang w:val="en-GB"/>
                  </w:rPr>
                </m:ctrlPr>
              </m:sSupPr>
              <m:e>
                <m:r>
                  <w:rPr>
                    <w:rFonts w:ascii="Cambria Math" w:eastAsia="Calibri" w:hAnsi="Cambria Math" w:cstheme="minorHAnsi"/>
                    <w:lang w:val="en-GB"/>
                  </w:rPr>
                  <m:t>w</m:t>
                </m:r>
              </m:e>
              <m:sup>
                <m:r>
                  <w:rPr>
                    <w:rFonts w:ascii="Cambria Math" w:eastAsia="Calibri" w:hAnsi="Cambria Math" w:cstheme="minorHAnsi"/>
                    <w:lang w:val="en-GB"/>
                  </w:rPr>
                  <m:t>'</m:t>
                </m:r>
              </m:sup>
            </m:sSup>
          </m:e>
        </m:d>
      </m:oMath>
      <w:r w:rsidR="00AB59BD" w:rsidRPr="001C5B3B">
        <w:rPr>
          <w:rFonts w:eastAsia="Calibri" w:cstheme="minorHAnsi"/>
          <w:lang w:val="en-GB"/>
        </w:rPr>
        <w:t xml:space="preserve"> (E9, Table 1; all subsequent equations are also found in Table 1) is the probability a predator of size </w:t>
      </w:r>
      <m:oMath>
        <m:r>
          <w:rPr>
            <w:rFonts w:ascii="Cambria Math" w:eastAsia="Calibri" w:hAnsi="Cambria Math" w:cstheme="minorHAnsi"/>
            <w:lang w:val="en-GB"/>
          </w:rPr>
          <m:t>w</m:t>
        </m:r>
      </m:oMath>
      <w:r w:rsidR="00AB59BD" w:rsidRPr="001C5B3B">
        <w:rPr>
          <w:rFonts w:eastAsia="Calibri" w:cstheme="minorHAnsi"/>
          <w:lang w:val="en-GB"/>
        </w:rPr>
        <w:t xml:space="preserve"> would consumer an individual of size </w:t>
      </w:r>
      <m:oMath>
        <m:r>
          <w:rPr>
            <w:rFonts w:ascii="Cambria Math" w:eastAsia="Calibri" w:hAnsi="Cambria Math" w:cstheme="minorHAnsi"/>
            <w:lang w:val="en-GB"/>
          </w:rPr>
          <m:t>w’</m:t>
        </m:r>
      </m:oMath>
      <w:r w:rsidR="00AB59BD" w:rsidRPr="001C5B3B">
        <w:rPr>
          <w:rFonts w:eastAsia="Calibri" w:cstheme="minorHAnsi"/>
          <w:lang w:val="en-GB"/>
        </w:rPr>
        <w:t xml:space="preserve">. The growth rate of a predator from group </w:t>
      </w:r>
      <m:oMath>
        <m:r>
          <w:rPr>
            <w:rFonts w:ascii="Cambria Math" w:eastAsia="Calibri" w:hAnsi="Cambria Math" w:cstheme="minorHAnsi"/>
            <w:lang w:val="en-GB"/>
          </w:rPr>
          <m:t>i</m:t>
        </m:r>
      </m:oMath>
      <w:r w:rsidR="00AB59BD" w:rsidRPr="001C5B3B">
        <w:rPr>
          <w:rFonts w:eastAsia="Calibri" w:cstheme="minorHAnsi"/>
          <w:lang w:val="en-GB"/>
        </w:rPr>
        <w:t xml:space="preserve">, of size </w:t>
      </w:r>
      <m:oMath>
        <m:r>
          <w:rPr>
            <w:rFonts w:ascii="Cambria Math" w:eastAsia="Calibri" w:hAnsi="Cambria Math" w:cstheme="minorHAnsi"/>
            <w:lang w:val="en-GB"/>
          </w:rPr>
          <m:t>w</m:t>
        </m:r>
      </m:oMath>
      <w:r w:rsidR="00AB59BD" w:rsidRPr="001C5B3B">
        <w:rPr>
          <w:rFonts w:eastAsia="Calibri" w:cstheme="minorHAnsi"/>
          <w:lang w:val="en-GB"/>
        </w:rPr>
        <w:t xml:space="preserve"> at time </w:t>
      </w:r>
      <m:oMath>
        <m:r>
          <w:rPr>
            <w:rFonts w:ascii="Cambria Math" w:eastAsia="Calibri" w:hAnsi="Cambria Math" w:cstheme="minorHAnsi"/>
            <w:lang w:val="en-GB"/>
          </w:rPr>
          <m:t>t</m:t>
        </m:r>
      </m:oMath>
      <w:r w:rsidR="00AB59BD" w:rsidRPr="001C5B3B">
        <w:rPr>
          <w:rFonts w:eastAsia="Calibri" w:cstheme="minorHAnsi"/>
          <w:lang w:val="en-GB"/>
        </w:rPr>
        <w:t xml:space="preserve"> is fuelled by the consumption and conversion of prey biomass to new biomass </w:t>
      </w:r>
      <w:r w:rsidR="00AB59BD" w:rsidRPr="001C5B3B">
        <w:rPr>
          <w:rFonts w:eastAsia="Calibri" w:cstheme="minorHAnsi"/>
        </w:rPr>
        <w:t>(g yr</w:t>
      </w:r>
      <w:r w:rsidR="00AB59BD" w:rsidRPr="001C5B3B">
        <w:rPr>
          <w:rFonts w:eastAsia="Calibri" w:cstheme="minorHAnsi"/>
          <w:vertAlign w:val="superscript"/>
        </w:rPr>
        <w:t>-1</w:t>
      </w:r>
      <w:r w:rsidR="00AB59BD" w:rsidRPr="001C5B3B">
        <w:rPr>
          <w:rFonts w:eastAsia="Calibri" w:cstheme="minorHAnsi"/>
        </w:rPr>
        <w:t>)</w:t>
      </w:r>
      <w:r w:rsidR="00AB59BD" w:rsidRPr="001C5B3B">
        <w:rPr>
          <w:rFonts w:eastAsia="Calibri" w:cstheme="minorHAnsi"/>
          <w:lang w:val="en-GB"/>
        </w:rPr>
        <w:t xml:space="preserve">:                                 </w:t>
      </w:r>
    </w:p>
    <w:p w14:paraId="1923A2C3" w14:textId="2E93C7E6" w:rsidR="00AB59BD" w:rsidRPr="001C5B3B" w:rsidRDefault="004130A4" w:rsidP="00AB59BD">
      <w:pPr>
        <w:spacing w:after="240" w:line="360" w:lineRule="auto"/>
        <w:jc w:val="both"/>
        <w:rPr>
          <w:rFonts w:eastAsia="Calibri" w:cstheme="minorHAnsi"/>
          <w:lang w:val="en-GB"/>
        </w:rPr>
      </w:pPr>
      <m:oMath>
        <m:eqArr>
          <m:eqArrPr>
            <m:maxDist m:val="1"/>
            <m:ctrlPr>
              <w:rPr>
                <w:rFonts w:ascii="Cambria Math" w:eastAsia="Calibri" w:hAnsi="Cambria Math" w:cstheme="minorHAnsi"/>
                <w:i/>
                <w:lang w:val="en-GB"/>
              </w:rPr>
            </m:ctrlPr>
          </m:eqArrPr>
          <m:e>
            <m:sSub>
              <m:sSubPr>
                <m:ctrlPr>
                  <w:rPr>
                    <w:rFonts w:ascii="Cambria Math" w:eastAsia="Calibri" w:hAnsi="Cambria Math" w:cstheme="minorHAnsi"/>
                    <w:i/>
                    <w:lang w:val="en-GB"/>
                  </w:rPr>
                </m:ctrlPr>
              </m:sSubPr>
              <m:e>
                <m:r>
                  <w:rPr>
                    <w:rFonts w:ascii="Cambria Math" w:eastAsia="Calibri" w:hAnsi="Cambria Math" w:cstheme="minorHAnsi"/>
                    <w:lang w:val="en-GB"/>
                  </w:rPr>
                  <m:t>g</m:t>
                </m:r>
              </m:e>
              <m:sub>
                <m:r>
                  <w:rPr>
                    <w:rFonts w:ascii="Cambria Math" w:eastAsia="Calibri" w:hAnsi="Cambria Math" w:cstheme="minorHAnsi"/>
                    <w:lang w:val="en-GB"/>
                  </w:rPr>
                  <m:t>i</m:t>
                </m:r>
              </m:sub>
            </m:sSub>
            <m:d>
              <m:dPr>
                <m:ctrlPr>
                  <w:rPr>
                    <w:rFonts w:ascii="Cambria Math" w:eastAsia="Calibri" w:hAnsi="Cambria Math" w:cstheme="minorHAnsi"/>
                    <w:i/>
                    <w:lang w:val="en-GB"/>
                  </w:rPr>
                </m:ctrlPr>
              </m:dPr>
              <m:e>
                <m:r>
                  <w:rPr>
                    <w:rFonts w:ascii="Cambria Math" w:eastAsia="Calibri" w:hAnsi="Cambria Math" w:cstheme="minorHAnsi"/>
                    <w:lang w:val="en-GB"/>
                  </w:rPr>
                  <m:t>w,t</m:t>
                </m:r>
              </m:e>
            </m:d>
            <m:r>
              <w:rPr>
                <w:rFonts w:ascii="Cambria Math" w:eastAsia="Calibri" w:hAnsi="Cambria Math" w:cstheme="minorHAnsi"/>
                <w:lang w:val="en-GB"/>
              </w:rPr>
              <m:t>=τV</m:t>
            </m:r>
            <m:d>
              <m:dPr>
                <m:ctrlPr>
                  <w:rPr>
                    <w:rFonts w:ascii="Cambria Math" w:eastAsia="Calibri" w:hAnsi="Cambria Math" w:cstheme="minorHAnsi"/>
                    <w:i/>
                    <w:lang w:val="en-GB"/>
                  </w:rPr>
                </m:ctrlPr>
              </m:dPr>
              <m:e>
                <m:r>
                  <w:rPr>
                    <w:rFonts w:ascii="Cambria Math" w:eastAsia="Calibri" w:hAnsi="Cambria Math" w:cstheme="minorHAnsi"/>
                    <w:lang w:val="en-GB"/>
                  </w:rPr>
                  <m:t>w</m:t>
                </m:r>
              </m:e>
            </m:d>
            <m:nary>
              <m:naryPr>
                <m:chr m:val="∑"/>
                <m:limLoc m:val="undOvr"/>
                <m:supHide m:val="1"/>
                <m:ctrlPr>
                  <w:rPr>
                    <w:rFonts w:ascii="Cambria Math" w:eastAsia="Calibri" w:hAnsi="Cambria Math" w:cstheme="minorHAnsi"/>
                    <w:i/>
                    <w:lang w:val="en-GB"/>
                  </w:rPr>
                </m:ctrlPr>
              </m:naryPr>
              <m:sub>
                <m:r>
                  <w:rPr>
                    <w:rFonts w:ascii="Cambria Math" w:eastAsia="Calibri" w:hAnsi="Cambria Math" w:cstheme="minorHAnsi"/>
                    <w:lang w:val="en-GB"/>
                  </w:rPr>
                  <m:t>j</m:t>
                </m:r>
              </m:sub>
              <m:sup/>
              <m:e>
                <m:sSub>
                  <m:sSubPr>
                    <m:ctrlPr>
                      <w:rPr>
                        <w:rFonts w:ascii="Cambria Math" w:eastAsia="Calibri" w:hAnsi="Cambria Math" w:cstheme="minorHAnsi"/>
                        <w:i/>
                        <w:lang w:val="en-GB"/>
                      </w:rPr>
                    </m:ctrlPr>
                  </m:sSubPr>
                  <m:e>
                    <m:r>
                      <w:rPr>
                        <w:rFonts w:ascii="Cambria Math" w:eastAsia="Calibri" w:hAnsi="Cambria Math" w:cstheme="minorHAnsi"/>
                        <w:lang w:val="en-GB"/>
                      </w:rPr>
                      <m:t>E</m:t>
                    </m:r>
                  </m:e>
                  <m:sub>
                    <m:r>
                      <w:rPr>
                        <w:rFonts w:ascii="Cambria Math" w:eastAsia="Calibri" w:hAnsi="Cambria Math" w:cstheme="minorHAnsi"/>
                        <w:lang w:val="en-GB"/>
                      </w:rPr>
                      <m:t>j</m:t>
                    </m:r>
                  </m:sub>
                </m:sSub>
                <m:d>
                  <m:dPr>
                    <m:ctrlPr>
                      <w:rPr>
                        <w:rFonts w:ascii="Cambria Math" w:eastAsia="Calibri" w:hAnsi="Cambria Math" w:cstheme="minorHAnsi"/>
                        <w:i/>
                        <w:lang w:val="en-GB"/>
                      </w:rPr>
                    </m:ctrlPr>
                  </m:dPr>
                  <m:e>
                    <m:r>
                      <w:rPr>
                        <w:rFonts w:ascii="Cambria Math" w:eastAsia="Calibri" w:hAnsi="Cambria Math" w:cstheme="minorHAnsi"/>
                        <w:lang w:val="en-GB"/>
                      </w:rPr>
                      <m:t>w,t</m:t>
                    </m:r>
                  </m:e>
                </m:d>
              </m:e>
            </m:nary>
            <m:r>
              <w:rPr>
                <w:rFonts w:ascii="Cambria Math" w:eastAsia="Calibri" w:hAnsi="Cambria Math" w:cstheme="minorHAnsi"/>
                <w:lang w:val="en-GB"/>
              </w:rPr>
              <m:t>,#</m:t>
            </m:r>
            <m:d>
              <m:dPr>
                <m:ctrlPr>
                  <w:rPr>
                    <w:rFonts w:ascii="Cambria Math" w:eastAsia="Calibri" w:hAnsi="Cambria Math" w:cstheme="minorHAnsi"/>
                    <w:lang w:val="en-GB"/>
                  </w:rPr>
                </m:ctrlPr>
              </m:dPr>
              <m:e>
                <m:r>
                  <m:rPr>
                    <m:sty m:val="p"/>
                  </m:rPr>
                  <w:rPr>
                    <w:rFonts w:ascii="Cambria Math" w:eastAsia="Calibri" w:hAnsi="Cambria Math" w:cstheme="minorHAnsi"/>
                    <w:lang w:val="en-GB"/>
                  </w:rPr>
                  <m:t>E2</m:t>
                </m:r>
              </m:e>
            </m:d>
          </m:e>
        </m:eqArr>
      </m:oMath>
      <w:r w:rsidR="00AB59BD" w:rsidRPr="001C5B3B">
        <w:rPr>
          <w:rFonts w:eastAsia="Calibri" w:cstheme="minorHAnsi"/>
          <w:lang w:val="en-GB"/>
        </w:rPr>
        <w:t xml:space="preserve"> </w:t>
      </w:r>
      <w:r w:rsidR="00AB59BD" w:rsidRPr="001C5B3B">
        <w:rPr>
          <w:rFonts w:eastAsia="Calibri" w:cstheme="minorHAnsi"/>
        </w:rPr>
        <w:t xml:space="preserve">where </w:t>
      </w:r>
      <m:oMath>
        <m:r>
          <w:rPr>
            <w:rFonts w:ascii="Cambria Math" w:eastAsia="Calibri" w:hAnsi="Cambria Math" w:cstheme="minorHAnsi"/>
            <w:lang w:val="en-GB"/>
          </w:rPr>
          <m:t>V</m:t>
        </m:r>
        <m:d>
          <m:dPr>
            <m:ctrlPr>
              <w:rPr>
                <w:rFonts w:ascii="Cambria Math" w:eastAsia="Calibri" w:hAnsi="Cambria Math" w:cstheme="minorHAnsi"/>
                <w:i/>
                <w:lang w:val="en-GB"/>
              </w:rPr>
            </m:ctrlPr>
          </m:dPr>
          <m:e>
            <m:r>
              <w:rPr>
                <w:rFonts w:ascii="Cambria Math" w:eastAsia="Calibri" w:hAnsi="Cambria Math" w:cstheme="minorHAnsi"/>
                <w:lang w:val="en-GB"/>
              </w:rPr>
              <m:t>w</m:t>
            </m:r>
          </m:e>
        </m:d>
      </m:oMath>
      <w:r w:rsidR="00AB59BD" w:rsidRPr="001C5B3B">
        <w:rPr>
          <w:rFonts w:eastAsia="Calibri" w:cstheme="minorHAnsi"/>
          <w:lang w:val="en-GB"/>
        </w:rPr>
        <w:t xml:space="preserve"> </w:t>
      </w:r>
      <w:r w:rsidR="00AB59BD" w:rsidRPr="001C5B3B">
        <w:rPr>
          <w:rFonts w:eastAsia="Calibri" w:cstheme="minorHAnsi"/>
        </w:rPr>
        <w:t xml:space="preserve">is the predator’s search rate </w:t>
      </w:r>
      <w:r w:rsidR="00AB59BD" w:rsidRPr="001C5B3B">
        <w:rPr>
          <w:rFonts w:eastAsia="Calibri" w:cstheme="minorHAnsi"/>
          <w:lang w:val="en-GB"/>
        </w:rPr>
        <w:t xml:space="preserve">(E11), </w:t>
      </w:r>
      <m:oMath>
        <m:sSub>
          <m:sSubPr>
            <m:ctrlPr>
              <w:rPr>
                <w:rFonts w:ascii="Cambria Math" w:eastAsia="Calibri" w:hAnsi="Cambria Math" w:cstheme="minorHAnsi"/>
                <w:i/>
                <w:lang w:val="en-GB"/>
              </w:rPr>
            </m:ctrlPr>
          </m:sSubPr>
          <m:e>
            <m:r>
              <w:rPr>
                <w:rFonts w:ascii="Cambria Math" w:eastAsia="Calibri" w:hAnsi="Cambria Math" w:cstheme="minorHAnsi"/>
                <w:lang w:val="en-GB"/>
              </w:rPr>
              <m:t>E</m:t>
            </m:r>
          </m:e>
          <m:sub>
            <m:r>
              <w:rPr>
                <w:rFonts w:ascii="Cambria Math" w:eastAsia="Calibri" w:hAnsi="Cambria Math" w:cstheme="minorHAnsi"/>
                <w:lang w:val="en-GB"/>
              </w:rPr>
              <m:t>j</m:t>
            </m:r>
          </m:sub>
        </m:sSub>
      </m:oMath>
      <w:r w:rsidR="00AB59BD" w:rsidRPr="001C5B3B">
        <w:rPr>
          <w:rFonts w:eastAsia="Calibri" w:cstheme="minorHAnsi"/>
          <w:lang w:val="en-GB"/>
        </w:rPr>
        <w:t xml:space="preserve"> is the growth conversion efficiency for predators eating prey from group </w:t>
      </w:r>
      <m:oMath>
        <m:r>
          <w:rPr>
            <w:rFonts w:ascii="Cambria Math" w:eastAsia="Calibri" w:hAnsi="Cambria Math" w:cstheme="minorHAnsi"/>
            <w:lang w:val="en-GB"/>
          </w:rPr>
          <m:t>j</m:t>
        </m:r>
      </m:oMath>
      <w:r w:rsidR="00AB59BD" w:rsidRPr="001C5B3B">
        <w:rPr>
          <w:rFonts w:eastAsia="Calibri" w:cstheme="minorHAnsi"/>
          <w:lang w:val="en-GB"/>
        </w:rPr>
        <w:t xml:space="preserve"> (E12)</w:t>
      </w:r>
      <w:r w:rsidR="00AB59BD" w:rsidRPr="001C5B3B">
        <w:rPr>
          <w:rFonts w:eastAsia="Calibri" w:cstheme="minorHAnsi"/>
          <w:i/>
          <w:lang w:val="en-GB"/>
        </w:rPr>
        <w:t xml:space="preserve"> </w:t>
      </w:r>
      <w:r w:rsidR="00AB59BD" w:rsidRPr="001C5B3B">
        <w:rPr>
          <w:rFonts w:eastAsia="Calibri" w:cstheme="minorHAnsi"/>
          <w:lang w:val="en-GB"/>
        </w:rPr>
        <w:t xml:space="preserve">and </w:t>
      </w:r>
      <m:oMath>
        <m:r>
          <m:rPr>
            <m:sty m:val="p"/>
          </m:rPr>
          <w:rPr>
            <w:rFonts w:ascii="Cambria Math" w:eastAsia="Calibri" w:hAnsi="Cambria Math" w:cstheme="minorHAnsi"/>
            <w:lang w:val="en-GB"/>
          </w:rPr>
          <m:t>τ</m:t>
        </m:r>
      </m:oMath>
      <w:r w:rsidR="00AB59BD" w:rsidRPr="001C5B3B">
        <w:rPr>
          <w:rFonts w:eastAsia="Calibri" w:cstheme="minorHAnsi"/>
          <w:lang w:val="en-GB"/>
        </w:rPr>
        <w:t xml:space="preserve"> is the effect of temperature on ingestion for group </w:t>
      </w:r>
      <m:oMath>
        <m:r>
          <w:rPr>
            <w:rFonts w:ascii="Cambria Math" w:eastAsia="Calibri" w:hAnsi="Cambria Math" w:cstheme="minorHAnsi"/>
            <w:lang w:val="en-GB"/>
          </w:rPr>
          <m:t>i</m:t>
        </m:r>
      </m:oMath>
      <w:r w:rsidR="00AB59BD" w:rsidRPr="001C5B3B">
        <w:rPr>
          <w:rFonts w:eastAsia="Calibri" w:cstheme="minorHAnsi"/>
          <w:lang w:val="en-GB"/>
        </w:rPr>
        <w:t xml:space="preserve"> (E3). A type 2 functional response is more commonly used in fish-focused functional size</w:t>
      </w:r>
      <w:r w:rsidR="0096737A" w:rsidRPr="001C5B3B">
        <w:rPr>
          <w:rFonts w:eastAsia="Calibri" w:cstheme="minorHAnsi"/>
          <w:lang w:val="en-GB"/>
        </w:rPr>
        <w:t>-</w:t>
      </w:r>
      <w:r w:rsidR="00AB59BD" w:rsidRPr="001C5B3B">
        <w:rPr>
          <w:rFonts w:eastAsia="Calibri" w:cstheme="minorHAnsi"/>
          <w:lang w:val="en-GB"/>
        </w:rPr>
        <w:t>spectr</w:t>
      </w:r>
      <w:r w:rsidR="0096737A" w:rsidRPr="001C5B3B">
        <w:rPr>
          <w:rFonts w:eastAsia="Calibri" w:cstheme="minorHAnsi"/>
          <w:lang w:val="en-GB"/>
        </w:rPr>
        <w:t>um</w:t>
      </w:r>
      <w:r w:rsidR="00AB59BD" w:rsidRPr="001C5B3B">
        <w:rPr>
          <w:rFonts w:eastAsia="Calibri" w:cstheme="minorHAnsi"/>
          <w:lang w:val="en-GB"/>
        </w:rPr>
        <w:t xml:space="preserve"> models (e.g., Blanchard </w:t>
      </w:r>
      <w:r w:rsidR="004D4377" w:rsidRPr="004D4377">
        <w:rPr>
          <w:rFonts w:eastAsia="Calibri" w:cstheme="minorHAnsi"/>
          <w:i/>
          <w:lang w:val="en-GB"/>
        </w:rPr>
        <w:t>et al.,</w:t>
      </w:r>
      <w:r w:rsidR="00AB59BD" w:rsidRPr="001C5B3B">
        <w:rPr>
          <w:rFonts w:eastAsia="Calibri" w:cstheme="minorHAnsi"/>
          <w:lang w:val="en-GB"/>
        </w:rPr>
        <w:t xml:space="preserve"> 2014), however we did not find sufficient information on how maximum </w:t>
      </w:r>
      <w:r w:rsidR="00AB59BD" w:rsidRPr="001C5B3B">
        <w:rPr>
          <w:rFonts w:eastAsia="Calibri" w:cstheme="minorHAnsi"/>
          <w:lang w:val="en-GB"/>
        </w:rPr>
        <w:lastRenderedPageBreak/>
        <w:t xml:space="preserve">consumption scales with body size for the different zooplankton groups in the literature (but see Hansen </w:t>
      </w:r>
      <w:r w:rsidR="004D4377" w:rsidRPr="004D4377">
        <w:rPr>
          <w:rFonts w:eastAsia="Calibri" w:cstheme="minorHAnsi"/>
          <w:i/>
          <w:lang w:val="en-GB"/>
        </w:rPr>
        <w:t>et al.,</w:t>
      </w:r>
      <w:r w:rsidR="00AB59BD" w:rsidRPr="001C5B3B">
        <w:rPr>
          <w:rFonts w:eastAsia="Calibri" w:cstheme="minorHAnsi"/>
          <w:lang w:val="en-GB"/>
        </w:rPr>
        <w:t xml:space="preserve"> 1997; Wirtz, 2013; </w:t>
      </w:r>
      <w:proofErr w:type="spellStart"/>
      <w:r w:rsidR="00AB59BD" w:rsidRPr="001C5B3B">
        <w:rPr>
          <w:rFonts w:eastAsia="Calibri" w:cstheme="minorHAnsi"/>
          <w:lang w:val="en-GB"/>
        </w:rPr>
        <w:t>Kiørboe</w:t>
      </w:r>
      <w:proofErr w:type="spellEnd"/>
      <w:r w:rsidR="00AB59BD" w:rsidRPr="001C5B3B">
        <w:rPr>
          <w:rFonts w:eastAsia="Calibri" w:cstheme="minorHAnsi"/>
          <w:lang w:val="en-GB"/>
        </w:rPr>
        <w:t xml:space="preserve"> and Hirst, 2014). The main drawback of the type 1 functional response is that it ignores the effect of satiation at high food densities. This means that the </w:t>
      </w:r>
      <w:r w:rsidR="00180041" w:rsidRPr="001C5B3B">
        <w:rPr>
          <w:rFonts w:eastAsia="Calibri" w:cstheme="minorHAnsi"/>
          <w:lang w:val="en-GB"/>
        </w:rPr>
        <w:t>growth rates of</w:t>
      </w:r>
      <w:r w:rsidR="00AB59BD" w:rsidRPr="001C5B3B">
        <w:rPr>
          <w:rFonts w:eastAsia="Calibri" w:cstheme="minorHAnsi"/>
          <w:lang w:val="en-GB"/>
        </w:rPr>
        <w:t xml:space="preserve"> the zooplankton and fish groups could be unrealistically high in </w:t>
      </w:r>
      <w:r w:rsidR="00A731C8" w:rsidRPr="001C5B3B">
        <w:rPr>
          <w:rFonts w:eastAsia="Calibri" w:cstheme="minorHAnsi"/>
          <w:lang w:val="en-GB"/>
        </w:rPr>
        <w:t>areas with high</w:t>
      </w:r>
      <w:r w:rsidR="00180041" w:rsidRPr="001C5B3B">
        <w:rPr>
          <w:rFonts w:eastAsia="Calibri" w:cstheme="minorHAnsi"/>
          <w:lang w:val="en-GB"/>
        </w:rPr>
        <w:t xml:space="preserve"> chlorophyll </w:t>
      </w:r>
      <w:r w:rsidR="00180041" w:rsidRPr="001C5B3B">
        <w:rPr>
          <w:rFonts w:eastAsia="Calibri" w:cstheme="minorHAnsi"/>
          <w:i/>
          <w:iCs/>
          <w:lang w:val="en-GB"/>
        </w:rPr>
        <w:t>a</w:t>
      </w:r>
      <w:r w:rsidR="00180041" w:rsidRPr="001C5B3B">
        <w:rPr>
          <w:rFonts w:eastAsia="Calibri" w:cstheme="minorHAnsi"/>
          <w:lang w:val="en-GB"/>
        </w:rPr>
        <w:t xml:space="preserve"> </w:t>
      </w:r>
      <w:r w:rsidR="00A731C8" w:rsidRPr="001C5B3B">
        <w:rPr>
          <w:rFonts w:eastAsia="Calibri" w:cstheme="minorHAnsi"/>
          <w:lang w:val="en-GB"/>
        </w:rPr>
        <w:t>concentration</w:t>
      </w:r>
      <w:r w:rsidR="00AB59BD" w:rsidRPr="001C5B3B">
        <w:rPr>
          <w:rFonts w:eastAsia="Calibri" w:cstheme="minorHAnsi"/>
          <w:lang w:val="en-GB"/>
        </w:rPr>
        <w:t xml:space="preserve">. However, the effect of high growth rates would be the same across all functional groups, and so would not affect their relative fitness. </w:t>
      </w:r>
    </w:p>
    <w:p w14:paraId="0727C259" w14:textId="5D59458D" w:rsidR="00AB59BD" w:rsidRPr="001C5B3B" w:rsidRDefault="00AB59BD" w:rsidP="00AB59BD">
      <w:pPr>
        <w:spacing w:after="240" w:line="360" w:lineRule="auto"/>
        <w:jc w:val="both"/>
        <w:rPr>
          <w:rFonts w:eastAsia="Calibri" w:cstheme="minorHAnsi"/>
          <w:lang w:val="en-GB"/>
        </w:rPr>
      </w:pPr>
      <w:r w:rsidRPr="001C5B3B">
        <w:rPr>
          <w:rFonts w:eastAsia="Calibri" w:cstheme="minorHAnsi"/>
        </w:rPr>
        <w:t xml:space="preserve">Temperature effects are represented using a </w:t>
      </w:r>
      <m:oMath>
        <m:sSub>
          <m:sSubPr>
            <m:ctrlPr>
              <w:rPr>
                <w:rFonts w:ascii="Cambria Math" w:eastAsia="Calibri" w:hAnsi="Cambria Math" w:cstheme="minorHAnsi"/>
                <w:i/>
              </w:rPr>
            </m:ctrlPr>
          </m:sSubPr>
          <m:e>
            <m:r>
              <w:rPr>
                <w:rFonts w:ascii="Cambria Math" w:eastAsia="Calibri" w:hAnsi="Cambria Math" w:cstheme="minorHAnsi"/>
              </w:rPr>
              <m:t>Q</m:t>
            </m:r>
          </m:e>
          <m:sub>
            <m:r>
              <w:rPr>
                <w:rFonts w:ascii="Cambria Math" w:eastAsia="Calibri" w:hAnsi="Cambria Math" w:cstheme="minorHAnsi"/>
              </w:rPr>
              <m:t>10</m:t>
            </m:r>
          </m:sub>
        </m:sSub>
      </m:oMath>
      <w:r w:rsidRPr="001C5B3B">
        <w:rPr>
          <w:rFonts w:eastAsia="Calibri" w:cstheme="minorHAnsi"/>
        </w:rPr>
        <w:t xml:space="preserve"> temperature coefficient:</w:t>
      </w:r>
    </w:p>
    <w:p w14:paraId="1B5789F4" w14:textId="77777777" w:rsidR="00AB59BD" w:rsidRPr="001C5B3B" w:rsidRDefault="004130A4" w:rsidP="00AB59BD">
      <w:pPr>
        <w:spacing w:after="240" w:line="360" w:lineRule="auto"/>
        <w:jc w:val="both"/>
        <w:rPr>
          <w:rFonts w:eastAsia="Calibri" w:cstheme="minorHAnsi"/>
        </w:rPr>
      </w:pPr>
      <m:oMath>
        <m:eqArr>
          <m:eqArrPr>
            <m:maxDist m:val="1"/>
            <m:ctrlPr>
              <w:rPr>
                <w:rFonts w:ascii="Cambria Math" w:eastAsia="Calibri" w:hAnsi="Cambria Math" w:cstheme="minorHAnsi"/>
                <w:i/>
              </w:rPr>
            </m:ctrlPr>
          </m:eqArrPr>
          <m:e>
            <m:r>
              <w:rPr>
                <w:rFonts w:ascii="Cambria Math" w:eastAsia="Calibri" w:hAnsi="Cambria Math" w:cstheme="minorHAnsi"/>
                <w:lang w:val="en-GB"/>
              </w:rPr>
              <m:t>τ=</m:t>
            </m:r>
            <m:sSubSup>
              <m:sSubSupPr>
                <m:ctrlPr>
                  <w:rPr>
                    <w:rFonts w:ascii="Cambria Math" w:eastAsia="Calibri" w:hAnsi="Cambria Math" w:cstheme="minorHAnsi"/>
                    <w:i/>
                    <w:lang w:val="en-GB"/>
                  </w:rPr>
                </m:ctrlPr>
              </m:sSubSupPr>
              <m:e>
                <m:r>
                  <w:rPr>
                    <w:rFonts w:ascii="Cambria Math" w:eastAsia="Calibri" w:hAnsi="Cambria Math" w:cstheme="minorHAnsi"/>
                    <w:lang w:val="en-GB"/>
                  </w:rPr>
                  <m:t>Q</m:t>
                </m:r>
              </m:e>
              <m:sub>
                <m:r>
                  <w:rPr>
                    <w:rFonts w:ascii="Cambria Math" w:eastAsia="Calibri" w:hAnsi="Cambria Math" w:cstheme="minorHAnsi"/>
                    <w:lang w:val="en-GB"/>
                  </w:rPr>
                  <m:t>10</m:t>
                </m:r>
              </m:sub>
              <m:sup>
                <m:d>
                  <m:dPr>
                    <m:ctrlPr>
                      <w:rPr>
                        <w:rFonts w:ascii="Cambria Math" w:eastAsia="Calibri" w:hAnsi="Cambria Math" w:cstheme="minorHAnsi"/>
                        <w:i/>
                        <w:lang w:val="en-GB"/>
                      </w:rPr>
                    </m:ctrlPr>
                  </m:dPr>
                  <m:e>
                    <m:f>
                      <m:fPr>
                        <m:ctrlPr>
                          <w:rPr>
                            <w:rFonts w:ascii="Cambria Math" w:eastAsia="Calibri" w:hAnsi="Cambria Math" w:cstheme="minorHAnsi"/>
                            <w:i/>
                            <w:lang w:val="en-GB"/>
                          </w:rPr>
                        </m:ctrlPr>
                      </m:fPr>
                      <m:num>
                        <m:r>
                          <w:rPr>
                            <w:rFonts w:ascii="Cambria Math" w:eastAsia="Calibri" w:hAnsi="Cambria Math" w:cstheme="minorHAnsi"/>
                            <w:lang w:val="en-GB"/>
                          </w:rPr>
                          <m:t>K-</m:t>
                        </m:r>
                        <m:sSub>
                          <m:sSubPr>
                            <m:ctrlPr>
                              <w:rPr>
                                <w:rFonts w:ascii="Cambria Math" w:eastAsia="Calibri" w:hAnsi="Cambria Math" w:cstheme="minorHAnsi"/>
                                <w:i/>
                              </w:rPr>
                            </m:ctrlPr>
                          </m:sSubPr>
                          <m:e>
                            <m:r>
                              <w:rPr>
                                <w:rFonts w:ascii="Cambria Math" w:eastAsia="Calibri" w:hAnsi="Cambria Math" w:cstheme="minorHAnsi"/>
                              </w:rPr>
                              <m:t>K</m:t>
                            </m:r>
                          </m:e>
                          <m:sub>
                            <m:r>
                              <m:rPr>
                                <m:sty m:val="p"/>
                              </m:rPr>
                              <w:rPr>
                                <w:rFonts w:ascii="Cambria Math" w:eastAsia="Calibri" w:hAnsi="Cambria Math" w:cstheme="minorHAnsi"/>
                              </w:rPr>
                              <m:t>ref</m:t>
                            </m:r>
                          </m:sub>
                        </m:sSub>
                        <m:r>
                          <m:rPr>
                            <m:sty m:val="p"/>
                          </m:rPr>
                          <w:rPr>
                            <w:rFonts w:ascii="Cambria Math" w:eastAsia="Calibri" w:hAnsi="Cambria Math" w:cstheme="minorHAnsi"/>
                          </w:rPr>
                          <m:t xml:space="preserve"> </m:t>
                        </m:r>
                      </m:num>
                      <m:den>
                        <m:r>
                          <w:rPr>
                            <w:rFonts w:ascii="Cambria Math" w:eastAsia="Calibri" w:hAnsi="Cambria Math" w:cstheme="minorHAnsi"/>
                            <w:lang w:val="en-GB"/>
                          </w:rPr>
                          <m:t>10</m:t>
                        </m:r>
                      </m:den>
                    </m:f>
                  </m:e>
                </m:d>
              </m:sup>
            </m:sSubSup>
            <m:r>
              <w:rPr>
                <w:rFonts w:ascii="Cambria Math" w:eastAsia="Calibri" w:hAnsi="Cambria Math" w:cstheme="minorHAnsi"/>
              </w:rPr>
              <m:t>,#</m:t>
            </m:r>
            <m:d>
              <m:dPr>
                <m:ctrlPr>
                  <w:rPr>
                    <w:rFonts w:ascii="Cambria Math" w:eastAsia="Calibri" w:hAnsi="Cambria Math" w:cstheme="minorHAnsi"/>
                  </w:rPr>
                </m:ctrlPr>
              </m:dPr>
              <m:e>
                <m:r>
                  <m:rPr>
                    <m:sty m:val="p"/>
                  </m:rPr>
                  <w:rPr>
                    <w:rFonts w:ascii="Cambria Math" w:eastAsia="Calibri" w:hAnsi="Cambria Math" w:cstheme="minorHAnsi"/>
                  </w:rPr>
                  <m:t>E3</m:t>
                </m:r>
              </m:e>
            </m:d>
          </m:e>
        </m:eqArr>
      </m:oMath>
      <w:r w:rsidR="00AB59BD" w:rsidRPr="001C5B3B">
        <w:rPr>
          <w:rFonts w:eastAsia="Calibri" w:cstheme="minorHAnsi"/>
        </w:rPr>
        <w:t xml:space="preserve"> </w:t>
      </w:r>
    </w:p>
    <w:p w14:paraId="08542345" w14:textId="7CB08EBB" w:rsidR="00AB59BD" w:rsidRPr="001C5B3B" w:rsidRDefault="00AB59BD" w:rsidP="00AB59BD">
      <w:pPr>
        <w:spacing w:after="240" w:line="360" w:lineRule="auto"/>
        <w:jc w:val="both"/>
        <w:rPr>
          <w:rFonts w:eastAsia="Calibri" w:cstheme="minorHAnsi"/>
        </w:rPr>
      </w:pPr>
      <w:r w:rsidRPr="001C5B3B">
        <w:rPr>
          <w:rFonts w:eastAsia="Calibri" w:cstheme="minorHAnsi"/>
        </w:rPr>
        <w:t xml:space="preserve">where </w:t>
      </w:r>
      <m:oMath>
        <m:r>
          <w:rPr>
            <w:rFonts w:ascii="Cambria Math" w:eastAsia="Calibri" w:hAnsi="Cambria Math" w:cstheme="minorHAnsi"/>
          </w:rPr>
          <m:t>K</m:t>
        </m:r>
      </m:oMath>
      <w:r w:rsidRPr="001C5B3B">
        <w:rPr>
          <w:rFonts w:eastAsia="Calibri" w:cstheme="minorHAnsi"/>
        </w:rPr>
        <w:t xml:space="preserve"> and </w:t>
      </w:r>
      <m:oMath>
        <m:sSub>
          <m:sSubPr>
            <m:ctrlPr>
              <w:rPr>
                <w:rFonts w:ascii="Cambria Math" w:eastAsia="Calibri" w:hAnsi="Cambria Math" w:cstheme="minorHAnsi"/>
                <w:i/>
              </w:rPr>
            </m:ctrlPr>
          </m:sSubPr>
          <m:e>
            <m:r>
              <w:rPr>
                <w:rFonts w:ascii="Cambria Math" w:eastAsia="Calibri" w:hAnsi="Cambria Math" w:cstheme="minorHAnsi"/>
              </w:rPr>
              <m:t>K</m:t>
            </m:r>
          </m:e>
          <m:sub>
            <m:r>
              <m:rPr>
                <m:sty m:val="p"/>
              </m:rPr>
              <w:rPr>
                <w:rFonts w:ascii="Cambria Math" w:eastAsia="Calibri" w:hAnsi="Cambria Math" w:cstheme="minorHAnsi"/>
              </w:rPr>
              <m:t>ref</m:t>
            </m:r>
          </m:sub>
        </m:sSub>
      </m:oMath>
      <w:r w:rsidRPr="001C5B3B">
        <w:rPr>
          <w:rFonts w:eastAsia="Calibri" w:cstheme="minorHAnsi"/>
        </w:rPr>
        <w:t xml:space="preserve"> are the temperatures in Kelvin of each 5x5 degree grid square, and the reference temperature</w:t>
      </w:r>
      <w:r w:rsidR="001304FE" w:rsidRPr="001C5B3B">
        <w:rPr>
          <w:rFonts w:eastAsia="Calibri" w:cstheme="minorHAnsi"/>
        </w:rPr>
        <w:t xml:space="preserve"> </w:t>
      </w:r>
      <w:r w:rsidR="004F607F" w:rsidRPr="001C5B3B">
        <w:rPr>
          <w:rFonts w:eastAsia="Calibri" w:cstheme="minorHAnsi"/>
        </w:rPr>
        <w:t xml:space="preserve">where </w:t>
      </w:r>
      <m:oMath>
        <m:r>
          <w:rPr>
            <w:rFonts w:ascii="Cambria Math" w:eastAsia="Calibri" w:hAnsi="Cambria Math" w:cstheme="minorHAnsi"/>
            <w:lang w:val="en-GB"/>
          </w:rPr>
          <m:t>τ=1</m:t>
        </m:r>
      </m:oMath>
      <w:r w:rsidRPr="001C5B3B">
        <w:rPr>
          <w:rFonts w:eastAsia="Calibri" w:cstheme="minorHAnsi"/>
        </w:rPr>
        <w:t xml:space="preserve">, respectively. </w:t>
      </w:r>
    </w:p>
    <w:p w14:paraId="1ED9C870" w14:textId="77777777" w:rsidR="00AB59BD" w:rsidRPr="001C5B3B" w:rsidRDefault="00AB59BD" w:rsidP="00AB59BD">
      <w:pPr>
        <w:spacing w:after="240" w:line="360" w:lineRule="auto"/>
        <w:jc w:val="both"/>
        <w:rPr>
          <w:rFonts w:eastAsia="Calibri" w:cstheme="minorHAnsi"/>
        </w:rPr>
      </w:pPr>
      <w:r w:rsidRPr="001C5B3B">
        <w:rPr>
          <w:rFonts w:eastAsia="Calibri" w:cstheme="minorHAnsi"/>
          <w:lang w:val="en-GB"/>
        </w:rPr>
        <w:t xml:space="preserve">From the perspective of the prey, the total mortality from predation by the larger size classes </w:t>
      </w:r>
      <m:oMath>
        <m:sSub>
          <m:sSubPr>
            <m:ctrlPr>
              <w:rPr>
                <w:rFonts w:ascii="Cambria Math" w:eastAsia="Calibri" w:hAnsi="Cambria Math" w:cstheme="minorHAnsi"/>
                <w:i/>
                <w:lang w:val="en-GB"/>
              </w:rPr>
            </m:ctrlPr>
          </m:sSubPr>
          <m:e>
            <m:r>
              <w:rPr>
                <w:rFonts w:ascii="Cambria Math" w:eastAsia="Calibri" w:hAnsi="Cambria Math" w:cstheme="minorHAnsi"/>
                <w:lang w:val="en-GB"/>
              </w:rPr>
              <m:t>μ</m:t>
            </m:r>
          </m:e>
          <m:sub>
            <m:r>
              <w:rPr>
                <w:rFonts w:ascii="Cambria Math" w:eastAsia="Calibri" w:hAnsi="Cambria Math" w:cstheme="minorHAnsi"/>
                <w:lang w:val="en-GB"/>
              </w:rPr>
              <m:t>p</m:t>
            </m:r>
          </m:sub>
        </m:sSub>
        <m:d>
          <m:dPr>
            <m:ctrlPr>
              <w:rPr>
                <w:rFonts w:ascii="Cambria Math" w:eastAsia="Calibri" w:hAnsi="Cambria Math" w:cstheme="minorHAnsi"/>
                <w:i/>
                <w:lang w:val="en-GB"/>
              </w:rPr>
            </m:ctrlPr>
          </m:dPr>
          <m:e>
            <m:r>
              <w:rPr>
                <w:rFonts w:ascii="Cambria Math" w:eastAsia="Calibri" w:hAnsi="Cambria Math" w:cstheme="minorHAnsi"/>
                <w:lang w:val="en-GB"/>
              </w:rPr>
              <m:t>w,t</m:t>
            </m:r>
          </m:e>
        </m:d>
      </m:oMath>
      <w:r w:rsidRPr="001C5B3B">
        <w:rPr>
          <w:rFonts w:eastAsia="Calibri" w:cstheme="minorHAnsi"/>
          <w:lang w:val="en-GB"/>
        </w:rPr>
        <w:t xml:space="preserve"> </w:t>
      </w:r>
      <w:r w:rsidRPr="001C5B3B">
        <w:rPr>
          <w:rFonts w:eastAsia="Calibri" w:cstheme="minorHAnsi"/>
        </w:rPr>
        <w:t>(</w:t>
      </w:r>
      <m:oMath>
        <m:sSup>
          <m:sSupPr>
            <m:ctrlPr>
              <w:rPr>
                <w:rFonts w:ascii="Cambria Math" w:eastAsia="Calibri" w:hAnsi="Cambria Math" w:cstheme="minorHAnsi"/>
              </w:rPr>
            </m:ctrlPr>
          </m:sSupPr>
          <m:e>
            <m:r>
              <m:rPr>
                <m:sty m:val="p"/>
              </m:rPr>
              <w:rPr>
                <w:rFonts w:ascii="Cambria Math" w:eastAsia="Calibri" w:hAnsi="Cambria Math" w:cstheme="minorHAnsi"/>
              </w:rPr>
              <m:t>yr</m:t>
            </m:r>
          </m:e>
          <m:sup>
            <m:r>
              <m:rPr>
                <m:sty m:val="p"/>
              </m:rPr>
              <w:rPr>
                <w:rFonts w:ascii="Cambria Math" w:eastAsia="Calibri" w:hAnsi="Cambria Math" w:cstheme="minorHAnsi"/>
              </w:rPr>
              <m:t>-1</m:t>
            </m:r>
          </m:sup>
        </m:sSup>
      </m:oMath>
      <w:r w:rsidRPr="001C5B3B">
        <w:rPr>
          <w:rFonts w:eastAsia="Calibri" w:cstheme="minorHAnsi"/>
        </w:rPr>
        <w:t>)</w:t>
      </w:r>
      <w:r w:rsidRPr="001C5B3B">
        <w:rPr>
          <w:rFonts w:eastAsia="Calibri" w:cstheme="minorHAnsi"/>
          <w:lang w:val="en-GB"/>
        </w:rPr>
        <w:t xml:space="preserve"> is given by: </w:t>
      </w:r>
    </w:p>
    <w:p w14:paraId="23EB3746" w14:textId="77777777" w:rsidR="00AB59BD" w:rsidRPr="001C5B3B" w:rsidRDefault="004130A4" w:rsidP="00AB59BD">
      <w:pPr>
        <w:spacing w:after="240" w:line="360" w:lineRule="auto"/>
        <w:jc w:val="both"/>
        <w:rPr>
          <w:rFonts w:eastAsia="Calibri" w:cstheme="minorHAnsi"/>
          <w:lang w:val="en-GB"/>
        </w:rPr>
      </w:pPr>
      <m:oMathPara>
        <m:oMath>
          <m:eqArr>
            <m:eqArrPr>
              <m:maxDist m:val="1"/>
              <m:ctrlPr>
                <w:rPr>
                  <w:rFonts w:ascii="Cambria Math" w:eastAsia="Calibri" w:hAnsi="Cambria Math" w:cstheme="minorHAnsi"/>
                  <w:i/>
                  <w:lang w:val="en-GB"/>
                </w:rPr>
              </m:ctrlPr>
            </m:eqArrPr>
            <m:e>
              <m:sSub>
                <m:sSubPr>
                  <m:ctrlPr>
                    <w:rPr>
                      <w:rFonts w:ascii="Cambria Math" w:eastAsia="Calibri" w:hAnsi="Cambria Math" w:cstheme="minorHAnsi"/>
                      <w:i/>
                      <w:lang w:val="en-GB"/>
                    </w:rPr>
                  </m:ctrlPr>
                </m:sSubPr>
                <m:e>
                  <m:r>
                    <w:rPr>
                      <w:rFonts w:ascii="Cambria Math" w:eastAsia="Calibri" w:hAnsi="Cambria Math" w:cstheme="minorHAnsi"/>
                      <w:lang w:val="en-GB"/>
                    </w:rPr>
                    <m:t>μ</m:t>
                  </m:r>
                </m:e>
                <m:sub>
                  <m:r>
                    <w:rPr>
                      <w:rFonts w:ascii="Cambria Math" w:eastAsia="Calibri" w:hAnsi="Cambria Math" w:cstheme="minorHAnsi"/>
                      <w:lang w:val="en-GB"/>
                    </w:rPr>
                    <m:t>p</m:t>
                  </m:r>
                </m:sub>
              </m:sSub>
              <m:d>
                <m:dPr>
                  <m:ctrlPr>
                    <w:rPr>
                      <w:rFonts w:ascii="Cambria Math" w:eastAsia="Calibri" w:hAnsi="Cambria Math" w:cstheme="minorHAnsi"/>
                      <w:i/>
                      <w:lang w:val="en-GB"/>
                    </w:rPr>
                  </m:ctrlPr>
                </m:dPr>
                <m:e>
                  <m:r>
                    <w:rPr>
                      <w:rFonts w:ascii="Cambria Math" w:eastAsia="Calibri" w:hAnsi="Cambria Math" w:cstheme="minorHAnsi"/>
                      <w:lang w:val="en-GB"/>
                    </w:rPr>
                    <m:t>w,t</m:t>
                  </m:r>
                </m:e>
              </m:d>
              <m:r>
                <w:rPr>
                  <w:rFonts w:ascii="Cambria Math" w:eastAsia="Calibri" w:hAnsi="Cambria Math" w:cstheme="minorHAnsi"/>
                  <w:lang w:val="en-GB"/>
                </w:rPr>
                <m:t>=τ</m:t>
              </m:r>
              <m:nary>
                <m:naryPr>
                  <m:chr m:val="∑"/>
                  <m:limLoc m:val="undOvr"/>
                  <m:supHide m:val="1"/>
                  <m:ctrlPr>
                    <w:rPr>
                      <w:rFonts w:ascii="Cambria Math" w:eastAsia="Calibri" w:hAnsi="Cambria Math" w:cstheme="minorHAnsi"/>
                      <w:i/>
                      <w:lang w:val="en-GB"/>
                    </w:rPr>
                  </m:ctrlPr>
                </m:naryPr>
                <m:sub>
                  <m:r>
                    <w:rPr>
                      <w:rFonts w:ascii="Cambria Math" w:eastAsia="Calibri" w:hAnsi="Cambria Math" w:cstheme="minorHAnsi"/>
                      <w:lang w:val="en-GB"/>
                    </w:rPr>
                    <m:t>j</m:t>
                  </m:r>
                </m:sub>
                <m:sup/>
                <m:e>
                  <m:nary>
                    <m:naryPr>
                      <m:limLoc m:val="subSup"/>
                      <m:ctrlPr>
                        <w:rPr>
                          <w:rFonts w:ascii="Cambria Math" w:eastAsia="Calibri" w:hAnsi="Cambria Math" w:cstheme="minorHAnsi"/>
                          <w:i/>
                          <w:lang w:val="en-GB"/>
                        </w:rPr>
                      </m:ctrlPr>
                    </m:naryPr>
                    <m:sub>
                      <m:r>
                        <w:rPr>
                          <w:rFonts w:ascii="Cambria Math" w:eastAsia="Calibri" w:hAnsi="Cambria Math" w:cstheme="minorHAnsi"/>
                          <w:lang w:val="en-GB"/>
                        </w:rPr>
                        <m:t>w</m:t>
                      </m:r>
                    </m:sub>
                    <m:sup>
                      <m:sSub>
                        <m:sSubPr>
                          <m:ctrlPr>
                            <w:rPr>
                              <w:rFonts w:ascii="Cambria Math" w:eastAsia="Calibri" w:hAnsi="Cambria Math" w:cstheme="minorHAnsi"/>
                              <w:i/>
                              <w:lang w:val="en-GB"/>
                            </w:rPr>
                          </m:ctrlPr>
                        </m:sSubPr>
                        <m:e>
                          <m:acc>
                            <m:accPr>
                              <m:chr m:val="̅"/>
                              <m:ctrlPr>
                                <w:rPr>
                                  <w:rFonts w:ascii="Cambria Math" w:eastAsia="Calibri" w:hAnsi="Cambria Math" w:cstheme="minorHAnsi"/>
                                  <w:i/>
                                  <w:lang w:val="en-GB"/>
                                </w:rPr>
                              </m:ctrlPr>
                            </m:accPr>
                            <m:e>
                              <m:r>
                                <w:rPr>
                                  <w:rFonts w:ascii="Cambria Math" w:eastAsia="Calibri" w:hAnsi="Cambria Math" w:cstheme="minorHAnsi"/>
                                  <w:lang w:val="en-GB"/>
                                </w:rPr>
                                <m:t>W</m:t>
                              </m:r>
                            </m:e>
                          </m:acc>
                        </m:e>
                        <m:sub>
                          <m:r>
                            <w:rPr>
                              <w:rFonts w:ascii="Cambria Math" w:eastAsia="Calibri" w:hAnsi="Cambria Math" w:cstheme="minorHAnsi"/>
                              <w:lang w:val="en-GB"/>
                            </w:rPr>
                            <m:t>j</m:t>
                          </m:r>
                        </m:sub>
                      </m:sSub>
                    </m:sup>
                    <m:e>
                      <m:sSub>
                        <m:sSubPr>
                          <m:ctrlPr>
                            <w:rPr>
                              <w:rFonts w:ascii="Cambria Math" w:eastAsia="Calibri" w:hAnsi="Cambria Math" w:cstheme="minorHAnsi"/>
                              <w:i/>
                              <w:lang w:val="en-GB"/>
                            </w:rPr>
                          </m:ctrlPr>
                        </m:sSubPr>
                        <m:e>
                          <m:r>
                            <w:rPr>
                              <w:rFonts w:ascii="Cambria Math" w:eastAsia="Calibri" w:hAnsi="Cambria Math" w:cstheme="minorHAnsi"/>
                              <w:lang w:val="en-GB"/>
                            </w:rPr>
                            <m:t>ϕ</m:t>
                          </m:r>
                        </m:e>
                        <m:sub>
                          <m:r>
                            <w:rPr>
                              <w:rFonts w:ascii="Cambria Math" w:eastAsia="Calibri" w:hAnsi="Cambria Math" w:cstheme="minorHAnsi"/>
                              <w:lang w:val="en-GB"/>
                            </w:rPr>
                            <m:t>j</m:t>
                          </m:r>
                        </m:sub>
                      </m:sSub>
                      <m:d>
                        <m:dPr>
                          <m:ctrlPr>
                            <w:rPr>
                              <w:rFonts w:ascii="Cambria Math" w:eastAsia="Calibri" w:hAnsi="Cambria Math" w:cstheme="minorHAnsi"/>
                              <w:i/>
                              <w:lang w:val="en-GB"/>
                            </w:rPr>
                          </m:ctrlPr>
                        </m:dPr>
                        <m:e>
                          <m:sSup>
                            <m:sSupPr>
                              <m:ctrlPr>
                                <w:rPr>
                                  <w:rFonts w:ascii="Cambria Math" w:eastAsia="Calibri" w:hAnsi="Cambria Math" w:cstheme="minorHAnsi"/>
                                  <w:i/>
                                  <w:lang w:val="en-GB"/>
                                </w:rPr>
                              </m:ctrlPr>
                            </m:sSupPr>
                            <m:e>
                              <m:r>
                                <w:rPr>
                                  <w:rFonts w:ascii="Cambria Math" w:eastAsia="Calibri" w:hAnsi="Cambria Math" w:cstheme="minorHAnsi"/>
                                  <w:lang w:val="en-GB"/>
                                </w:rPr>
                                <m:t>w</m:t>
                              </m:r>
                            </m:e>
                            <m:sup>
                              <m:r>
                                <w:rPr>
                                  <w:rFonts w:ascii="Cambria Math" w:eastAsia="Calibri" w:hAnsi="Cambria Math" w:cstheme="minorHAnsi"/>
                                  <w:lang w:val="en-GB"/>
                                </w:rPr>
                                <m:t>'</m:t>
                              </m:r>
                            </m:sup>
                          </m:sSup>
                          <m:r>
                            <w:rPr>
                              <w:rFonts w:ascii="Cambria Math" w:eastAsia="Calibri" w:hAnsi="Cambria Math" w:cstheme="minorHAnsi"/>
                              <w:lang w:val="en-GB"/>
                            </w:rPr>
                            <m:t>,w</m:t>
                          </m:r>
                        </m:e>
                      </m:d>
                      <m:sSub>
                        <m:sSubPr>
                          <m:ctrlPr>
                            <w:rPr>
                              <w:rFonts w:ascii="Cambria Math" w:eastAsia="Calibri" w:hAnsi="Cambria Math" w:cstheme="minorHAnsi"/>
                              <w:i/>
                              <w:lang w:val="en-GB"/>
                            </w:rPr>
                          </m:ctrlPr>
                        </m:sSubPr>
                        <m:e>
                          <m:r>
                            <w:rPr>
                              <w:rFonts w:ascii="Cambria Math" w:eastAsia="Calibri" w:hAnsi="Cambria Math" w:cstheme="minorHAnsi"/>
                              <w:lang w:val="en-GB"/>
                            </w:rPr>
                            <m:t>V</m:t>
                          </m:r>
                          <m:d>
                            <m:dPr>
                              <m:ctrlPr>
                                <w:rPr>
                                  <w:rFonts w:ascii="Cambria Math" w:eastAsia="Calibri" w:hAnsi="Cambria Math" w:cstheme="minorHAnsi"/>
                                  <w:i/>
                                  <w:lang w:val="en-GB"/>
                                </w:rPr>
                              </m:ctrlPr>
                            </m:dPr>
                            <m:e>
                              <m:sSup>
                                <m:sSupPr>
                                  <m:ctrlPr>
                                    <w:rPr>
                                      <w:rFonts w:ascii="Cambria Math" w:eastAsia="Calibri" w:hAnsi="Cambria Math" w:cstheme="minorHAnsi"/>
                                      <w:i/>
                                      <w:lang w:val="en-GB"/>
                                    </w:rPr>
                                  </m:ctrlPr>
                                </m:sSupPr>
                                <m:e>
                                  <m:r>
                                    <w:rPr>
                                      <w:rFonts w:ascii="Cambria Math" w:eastAsia="Calibri" w:hAnsi="Cambria Math" w:cstheme="minorHAnsi"/>
                                      <w:lang w:val="en-GB"/>
                                    </w:rPr>
                                    <m:t>w</m:t>
                                  </m:r>
                                </m:e>
                                <m:sup>
                                  <m:r>
                                    <w:rPr>
                                      <w:rFonts w:ascii="Cambria Math" w:eastAsia="Calibri" w:hAnsi="Cambria Math" w:cstheme="minorHAnsi"/>
                                      <w:lang w:val="en-GB"/>
                                    </w:rPr>
                                    <m:t>'</m:t>
                                  </m:r>
                                </m:sup>
                              </m:sSup>
                            </m:e>
                          </m:d>
                          <m:r>
                            <w:rPr>
                              <w:rFonts w:ascii="Cambria Math" w:eastAsia="Calibri" w:hAnsi="Cambria Math" w:cstheme="minorHAnsi"/>
                              <w:lang w:val="en-GB"/>
                            </w:rPr>
                            <m:t>N</m:t>
                          </m:r>
                        </m:e>
                        <m:sub>
                          <m:r>
                            <w:rPr>
                              <w:rFonts w:ascii="Cambria Math" w:eastAsia="Calibri" w:hAnsi="Cambria Math" w:cstheme="minorHAnsi"/>
                              <w:lang w:val="en-GB"/>
                            </w:rPr>
                            <m:t>j</m:t>
                          </m:r>
                        </m:sub>
                      </m:sSub>
                      <m:d>
                        <m:dPr>
                          <m:ctrlPr>
                            <w:rPr>
                              <w:rFonts w:ascii="Cambria Math" w:eastAsia="Calibri" w:hAnsi="Cambria Math" w:cstheme="minorHAnsi"/>
                              <w:i/>
                              <w:lang w:val="en-GB"/>
                            </w:rPr>
                          </m:ctrlPr>
                        </m:dPr>
                        <m:e>
                          <m:sSup>
                            <m:sSupPr>
                              <m:ctrlPr>
                                <w:rPr>
                                  <w:rFonts w:ascii="Cambria Math" w:eastAsia="Calibri" w:hAnsi="Cambria Math" w:cstheme="minorHAnsi"/>
                                  <w:i/>
                                  <w:lang w:val="en-GB"/>
                                </w:rPr>
                              </m:ctrlPr>
                            </m:sSupPr>
                            <m:e>
                              <m:r>
                                <w:rPr>
                                  <w:rFonts w:ascii="Cambria Math" w:eastAsia="Calibri" w:hAnsi="Cambria Math" w:cstheme="minorHAnsi"/>
                                  <w:lang w:val="en-GB"/>
                                </w:rPr>
                                <m:t>w</m:t>
                              </m:r>
                            </m:e>
                            <m:sup>
                              <m:r>
                                <w:rPr>
                                  <w:rFonts w:ascii="Cambria Math" w:eastAsia="Calibri" w:hAnsi="Cambria Math" w:cstheme="minorHAnsi"/>
                                  <w:lang w:val="en-GB"/>
                                </w:rPr>
                                <m:t>'</m:t>
                              </m:r>
                            </m:sup>
                          </m:sSup>
                          <m:r>
                            <w:rPr>
                              <w:rFonts w:ascii="Cambria Math" w:eastAsia="Calibri" w:hAnsi="Cambria Math" w:cstheme="minorHAnsi"/>
                              <w:lang w:val="en-GB"/>
                            </w:rPr>
                            <m:t>,t</m:t>
                          </m:r>
                        </m:e>
                      </m:d>
                      <m:sSup>
                        <m:sSupPr>
                          <m:ctrlPr>
                            <w:rPr>
                              <w:rFonts w:ascii="Cambria Math" w:eastAsia="Calibri" w:hAnsi="Cambria Math" w:cstheme="minorHAnsi"/>
                              <w:i/>
                              <w:lang w:val="en-GB"/>
                            </w:rPr>
                          </m:ctrlPr>
                        </m:sSupPr>
                        <m:e>
                          <m:r>
                            <w:rPr>
                              <w:rFonts w:ascii="Cambria Math" w:eastAsia="Calibri" w:hAnsi="Cambria Math" w:cstheme="minorHAnsi"/>
                              <w:lang w:val="en-GB"/>
                            </w:rPr>
                            <m:t>dw</m:t>
                          </m:r>
                        </m:e>
                        <m:sup>
                          <m:r>
                            <w:rPr>
                              <w:rFonts w:ascii="Cambria Math" w:eastAsia="Calibri" w:hAnsi="Cambria Math" w:cstheme="minorHAnsi"/>
                              <w:lang w:val="en-GB"/>
                            </w:rPr>
                            <m:t>'</m:t>
                          </m:r>
                        </m:sup>
                      </m:sSup>
                    </m:e>
                  </m:nary>
                </m:e>
              </m:nary>
              <m:r>
                <w:rPr>
                  <w:rFonts w:ascii="Cambria Math" w:eastAsia="Calibri" w:hAnsi="Cambria Math" w:cstheme="minorHAnsi"/>
                  <w:lang w:val="en-GB"/>
                </w:rPr>
                <m:t>,#</m:t>
              </m:r>
              <m:d>
                <m:dPr>
                  <m:ctrlPr>
                    <w:rPr>
                      <w:rFonts w:ascii="Cambria Math" w:eastAsia="Calibri" w:hAnsi="Cambria Math" w:cstheme="minorHAnsi"/>
                      <w:lang w:val="en-GB"/>
                    </w:rPr>
                  </m:ctrlPr>
                </m:dPr>
                <m:e>
                  <m:r>
                    <m:rPr>
                      <m:sty m:val="p"/>
                    </m:rPr>
                    <w:rPr>
                      <w:rFonts w:ascii="Cambria Math" w:eastAsia="Calibri" w:hAnsi="Cambria Math" w:cstheme="minorHAnsi"/>
                      <w:lang w:val="en-GB"/>
                    </w:rPr>
                    <m:t>E4</m:t>
                  </m:r>
                </m:e>
              </m:d>
            </m:e>
          </m:eqArr>
          <m:r>
            <m:rPr>
              <m:sty m:val="p"/>
            </m:rPr>
            <w:rPr>
              <w:rFonts w:ascii="Cambria Math" w:eastAsia="Calibri" w:hAnsi="Cambria Math" w:cstheme="minorHAnsi"/>
            </w:rPr>
            <w:br/>
          </m:r>
        </m:oMath>
      </m:oMathPara>
      <w:r w:rsidR="00AB59BD" w:rsidRPr="001C5B3B">
        <w:rPr>
          <w:rFonts w:eastAsia="Calibri" w:cstheme="minorHAnsi"/>
        </w:rPr>
        <w:t xml:space="preserve">where </w:t>
      </w:r>
      <m:oMath>
        <m:sSub>
          <m:sSubPr>
            <m:ctrlPr>
              <w:rPr>
                <w:rFonts w:ascii="Cambria Math" w:eastAsia="Calibri" w:hAnsi="Cambria Math" w:cstheme="minorHAnsi"/>
                <w:i/>
                <w:lang w:val="en-GB"/>
              </w:rPr>
            </m:ctrlPr>
          </m:sSubPr>
          <m:e>
            <m:acc>
              <m:accPr>
                <m:chr m:val="̅"/>
                <m:ctrlPr>
                  <w:rPr>
                    <w:rFonts w:ascii="Cambria Math" w:eastAsia="Calibri" w:hAnsi="Cambria Math" w:cstheme="minorHAnsi"/>
                    <w:i/>
                    <w:lang w:val="en-GB"/>
                  </w:rPr>
                </m:ctrlPr>
              </m:accPr>
              <m:e>
                <m:r>
                  <w:rPr>
                    <w:rFonts w:ascii="Cambria Math" w:eastAsia="Calibri" w:hAnsi="Cambria Math" w:cstheme="minorHAnsi"/>
                    <w:lang w:val="en-GB"/>
                  </w:rPr>
                  <m:t>W</m:t>
                </m:r>
              </m:e>
            </m:acc>
          </m:e>
          <m:sub>
            <m:r>
              <w:rPr>
                <w:rFonts w:ascii="Cambria Math" w:eastAsia="Calibri" w:hAnsi="Cambria Math" w:cstheme="minorHAnsi"/>
                <w:lang w:val="en-GB"/>
              </w:rPr>
              <m:t>j</m:t>
            </m:r>
          </m:sub>
        </m:sSub>
      </m:oMath>
      <w:r w:rsidR="00AB59BD" w:rsidRPr="001C5B3B">
        <w:rPr>
          <w:rFonts w:eastAsia="Calibri" w:cstheme="minorHAnsi"/>
          <w:lang w:val="en-GB"/>
        </w:rPr>
        <w:t xml:space="preserve"> is the maximum size of a predator from group </w:t>
      </w:r>
      <m:oMath>
        <m:r>
          <w:rPr>
            <w:rFonts w:ascii="Cambria Math" w:eastAsia="Calibri" w:hAnsi="Cambria Math" w:cstheme="minorHAnsi"/>
            <w:lang w:val="en-GB"/>
          </w:rPr>
          <m:t>j</m:t>
        </m:r>
      </m:oMath>
      <w:r w:rsidR="00AB59BD" w:rsidRPr="001C5B3B">
        <w:rPr>
          <w:rFonts w:eastAsia="Calibri" w:cstheme="minorHAnsi"/>
          <w:lang w:val="en-GB"/>
        </w:rPr>
        <w:t xml:space="preserve">. </w:t>
      </w:r>
      <w:r w:rsidR="00AB59BD" w:rsidRPr="001C5B3B">
        <w:rPr>
          <w:rFonts w:eastAsia="Calibri" w:cstheme="minorHAnsi"/>
        </w:rPr>
        <w:t>Since individuals grow through time, an additional source of mortality from senescence was incorporated that increased with body size (</w:t>
      </w:r>
      <m:oMath>
        <m:sSup>
          <m:sSupPr>
            <m:ctrlPr>
              <w:rPr>
                <w:rFonts w:ascii="Cambria Math" w:eastAsia="Calibri" w:hAnsi="Cambria Math" w:cstheme="minorHAnsi"/>
              </w:rPr>
            </m:ctrlPr>
          </m:sSupPr>
          <m:e>
            <m:r>
              <m:rPr>
                <m:sty m:val="p"/>
              </m:rPr>
              <w:rPr>
                <w:rFonts w:ascii="Cambria Math" w:eastAsia="Calibri" w:hAnsi="Cambria Math" w:cstheme="minorHAnsi"/>
              </w:rPr>
              <m:t>yr</m:t>
            </m:r>
          </m:e>
          <m:sup>
            <m:r>
              <m:rPr>
                <m:sty m:val="p"/>
              </m:rPr>
              <w:rPr>
                <w:rFonts w:ascii="Cambria Math" w:eastAsia="Calibri" w:hAnsi="Cambria Math" w:cstheme="minorHAnsi"/>
              </w:rPr>
              <m:t>-1</m:t>
            </m:r>
          </m:sup>
        </m:sSup>
      </m:oMath>
      <w:r w:rsidR="00AB59BD" w:rsidRPr="001C5B3B">
        <w:rPr>
          <w:rFonts w:eastAsia="Calibri" w:cstheme="minorHAnsi"/>
        </w:rPr>
        <w:t>):</w:t>
      </w:r>
    </w:p>
    <w:p w14:paraId="11B42FF4" w14:textId="77777777" w:rsidR="00AB59BD" w:rsidRPr="001C5B3B" w:rsidRDefault="004130A4" w:rsidP="00AB59BD">
      <w:pPr>
        <w:spacing w:after="240" w:line="360" w:lineRule="auto"/>
        <w:jc w:val="both"/>
        <w:rPr>
          <w:rFonts w:eastAsia="Calibri" w:cstheme="minorHAnsi"/>
          <w:lang w:val="en-GB"/>
        </w:rPr>
      </w:pPr>
      <m:oMath>
        <m:eqArr>
          <m:eqArrPr>
            <m:maxDist m:val="1"/>
            <m:ctrlPr>
              <w:rPr>
                <w:rFonts w:ascii="Cambria Math" w:eastAsia="Calibri" w:hAnsi="Cambria Math" w:cstheme="minorHAnsi"/>
                <w:i/>
                <w:lang w:val="en-GB"/>
              </w:rPr>
            </m:ctrlPr>
          </m:eqArrPr>
          <m:e>
            <m:sSub>
              <m:sSubPr>
                <m:ctrlPr>
                  <w:rPr>
                    <w:rFonts w:ascii="Cambria Math" w:eastAsia="Calibri" w:hAnsi="Cambria Math" w:cstheme="minorHAnsi"/>
                    <w:i/>
                    <w:lang w:val="en-GB"/>
                  </w:rPr>
                </m:ctrlPr>
              </m:sSubPr>
              <m:e>
                <m:r>
                  <w:rPr>
                    <w:rFonts w:ascii="Cambria Math" w:eastAsia="Calibri" w:hAnsi="Cambria Math" w:cstheme="minorHAnsi"/>
                    <w:lang w:val="en-GB"/>
                  </w:rPr>
                  <m:t>μ</m:t>
                </m:r>
              </m:e>
              <m:sub>
                <m:sSub>
                  <m:sSubPr>
                    <m:ctrlPr>
                      <w:rPr>
                        <w:rFonts w:ascii="Cambria Math" w:eastAsia="Calibri" w:hAnsi="Cambria Math" w:cstheme="minorHAnsi"/>
                        <w:i/>
                        <w:lang w:val="en-GB"/>
                      </w:rPr>
                    </m:ctrlPr>
                  </m:sSubPr>
                  <m:e>
                    <m:r>
                      <w:rPr>
                        <w:rFonts w:ascii="Cambria Math" w:eastAsia="Calibri" w:hAnsi="Cambria Math" w:cstheme="minorHAnsi"/>
                        <w:lang w:val="en-GB"/>
                      </w:rPr>
                      <m:t>S</m:t>
                    </m:r>
                  </m:e>
                  <m:sub>
                    <m:r>
                      <w:rPr>
                        <w:rFonts w:ascii="Cambria Math" w:eastAsia="Calibri" w:hAnsi="Cambria Math" w:cstheme="minorHAnsi"/>
                        <w:lang w:val="en-GB"/>
                      </w:rPr>
                      <m:t>i</m:t>
                    </m:r>
                  </m:sub>
                </m:sSub>
              </m:sub>
            </m:sSub>
            <m:d>
              <m:dPr>
                <m:ctrlPr>
                  <w:rPr>
                    <w:rFonts w:ascii="Cambria Math" w:eastAsia="Calibri" w:hAnsi="Cambria Math" w:cstheme="minorHAnsi"/>
                    <w:i/>
                    <w:lang w:val="en-GB"/>
                  </w:rPr>
                </m:ctrlPr>
              </m:dPr>
              <m:e>
                <m:r>
                  <w:rPr>
                    <w:rFonts w:ascii="Cambria Math" w:eastAsia="Calibri" w:hAnsi="Cambria Math" w:cstheme="minorHAnsi"/>
                    <w:lang w:val="en-GB"/>
                  </w:rPr>
                  <m:t>w,t</m:t>
                </m:r>
              </m:e>
            </m:d>
            <m:r>
              <w:rPr>
                <w:rFonts w:ascii="Cambria Math" w:eastAsia="Calibri" w:hAnsi="Cambria Math" w:cstheme="minorHAnsi"/>
                <w:lang w:val="en-GB"/>
              </w:rPr>
              <m:t>=τδ</m:t>
            </m:r>
            <m:sSup>
              <m:sSupPr>
                <m:ctrlPr>
                  <w:rPr>
                    <w:rFonts w:ascii="Cambria Math" w:eastAsia="Calibri" w:hAnsi="Cambria Math" w:cstheme="minorHAnsi"/>
                    <w:i/>
                    <w:lang w:val="en-GB"/>
                  </w:rPr>
                </m:ctrlPr>
              </m:sSupPr>
              <m:e>
                <m:d>
                  <m:dPr>
                    <m:ctrlPr>
                      <w:rPr>
                        <w:rFonts w:ascii="Cambria Math" w:eastAsia="Calibri" w:hAnsi="Cambria Math" w:cstheme="minorHAnsi"/>
                        <w:i/>
                        <w:lang w:val="en-GB"/>
                      </w:rPr>
                    </m:ctrlPr>
                  </m:dPr>
                  <m:e>
                    <m:f>
                      <m:fPr>
                        <m:ctrlPr>
                          <w:rPr>
                            <w:rFonts w:ascii="Cambria Math" w:eastAsia="Calibri" w:hAnsi="Cambria Math" w:cstheme="minorHAnsi"/>
                            <w:i/>
                            <w:lang w:val="en-GB"/>
                          </w:rPr>
                        </m:ctrlPr>
                      </m:fPr>
                      <m:num>
                        <m:r>
                          <w:rPr>
                            <w:rFonts w:ascii="Cambria Math" w:eastAsia="Calibri" w:hAnsi="Cambria Math" w:cstheme="minorHAnsi"/>
                            <w:lang w:val="en-GB"/>
                          </w:rPr>
                          <m:t>w</m:t>
                        </m:r>
                      </m:num>
                      <m:den>
                        <m:sSub>
                          <m:sSubPr>
                            <m:ctrlPr>
                              <w:rPr>
                                <w:rFonts w:ascii="Cambria Math" w:eastAsia="Calibri" w:hAnsi="Cambria Math" w:cstheme="minorHAnsi"/>
                                <w:i/>
                                <w:lang w:val="en-GB"/>
                              </w:rPr>
                            </m:ctrlPr>
                          </m:sSubPr>
                          <m:e>
                            <m:sSub>
                              <m:sSubPr>
                                <m:ctrlPr>
                                  <w:rPr>
                                    <w:rFonts w:ascii="Cambria Math" w:eastAsia="Calibri" w:hAnsi="Cambria Math" w:cstheme="minorHAnsi"/>
                                    <w:i/>
                                    <w:lang w:val="en-GB"/>
                                  </w:rPr>
                                </m:ctrlPr>
                              </m:sSubPr>
                              <m:e>
                                <m:r>
                                  <w:rPr>
                                    <w:rFonts w:ascii="Cambria Math" w:eastAsia="Calibri" w:hAnsi="Cambria Math" w:cstheme="minorHAnsi"/>
                                    <w:lang w:val="en-GB"/>
                                  </w:rPr>
                                  <m:t>W</m:t>
                                </m:r>
                              </m:e>
                              <m:sub>
                                <m:sSub>
                                  <m:sSubPr>
                                    <m:ctrlPr>
                                      <w:rPr>
                                        <w:rFonts w:ascii="Cambria Math" w:eastAsia="Calibri" w:hAnsi="Cambria Math" w:cstheme="minorHAnsi"/>
                                        <w:i/>
                                        <w:lang w:val="en-GB"/>
                                      </w:rPr>
                                    </m:ctrlPr>
                                  </m:sSubPr>
                                  <m:e>
                                    <m:r>
                                      <w:rPr>
                                        <w:rFonts w:ascii="Cambria Math" w:eastAsia="Calibri" w:hAnsi="Cambria Math" w:cstheme="minorHAnsi"/>
                                        <w:lang w:val="en-GB"/>
                                      </w:rPr>
                                      <m:t>s</m:t>
                                    </m:r>
                                  </m:e>
                                  <m:sub>
                                    <m:r>
                                      <w:rPr>
                                        <w:rFonts w:ascii="Cambria Math" w:eastAsia="Calibri" w:hAnsi="Cambria Math" w:cstheme="minorHAnsi"/>
                                        <w:lang w:val="en-GB"/>
                                      </w:rPr>
                                      <m:t>i</m:t>
                                    </m:r>
                                  </m:sub>
                                </m:sSub>
                              </m:sub>
                            </m:sSub>
                          </m:e>
                          <m:sub>
                            <m:r>
                              <w:rPr>
                                <w:rFonts w:ascii="Cambria Math" w:eastAsia="Calibri" w:hAnsi="Cambria Math" w:cstheme="minorHAnsi"/>
                                <w:lang w:val="en-GB"/>
                              </w:rPr>
                              <m:t xml:space="preserve"> </m:t>
                            </m:r>
                          </m:sub>
                        </m:sSub>
                        <m:r>
                          <m:rPr>
                            <m:sty m:val="p"/>
                          </m:rPr>
                          <w:rPr>
                            <w:rFonts w:ascii="Cambria Math" w:eastAsia="Calibri" w:hAnsi="Cambria Math" w:cstheme="minorHAnsi"/>
                            <w:lang w:val="en-GB"/>
                          </w:rPr>
                          <m:t xml:space="preserve"> </m:t>
                        </m:r>
                      </m:den>
                    </m:f>
                  </m:e>
                </m:d>
              </m:e>
              <m:sup>
                <m:r>
                  <w:rPr>
                    <w:rFonts w:ascii="Cambria Math" w:eastAsia="Calibri" w:hAnsi="Cambria Math" w:cstheme="minorHAnsi"/>
                    <w:lang w:val="en-GB"/>
                  </w:rPr>
                  <m:t>ρ</m:t>
                </m:r>
              </m:sup>
            </m:sSup>
            <m:r>
              <w:rPr>
                <w:rFonts w:ascii="Cambria Math" w:eastAsia="Calibri" w:hAnsi="Cambria Math" w:cstheme="minorHAnsi"/>
                <w:lang w:val="en-GB"/>
              </w:rPr>
              <m:t>, #</m:t>
            </m:r>
            <m:d>
              <m:dPr>
                <m:ctrlPr>
                  <w:rPr>
                    <w:rFonts w:ascii="Cambria Math" w:eastAsia="Calibri" w:hAnsi="Cambria Math" w:cstheme="minorHAnsi"/>
                    <w:lang w:val="en-GB"/>
                  </w:rPr>
                </m:ctrlPr>
              </m:dPr>
              <m:e>
                <m:r>
                  <m:rPr>
                    <m:sty m:val="p"/>
                  </m:rPr>
                  <w:rPr>
                    <w:rFonts w:ascii="Cambria Math" w:eastAsia="Calibri" w:hAnsi="Cambria Math" w:cstheme="minorHAnsi"/>
                    <w:lang w:val="en-GB"/>
                  </w:rPr>
                  <m:t>E5</m:t>
                </m:r>
              </m:e>
            </m:d>
          </m:e>
        </m:eqArr>
      </m:oMath>
      <w:r w:rsidR="00AB59BD" w:rsidRPr="001C5B3B">
        <w:rPr>
          <w:rFonts w:eastAsia="Calibri" w:cstheme="minorHAnsi"/>
          <w:lang w:val="en-GB"/>
        </w:rPr>
        <w:t xml:space="preserve"> </w:t>
      </w:r>
    </w:p>
    <w:p w14:paraId="48A06DF8" w14:textId="22E0876C" w:rsidR="00AB59BD" w:rsidRPr="001C5B3B" w:rsidRDefault="00AB59BD" w:rsidP="00AB59BD">
      <w:pPr>
        <w:spacing w:after="240" w:line="360" w:lineRule="auto"/>
        <w:jc w:val="both"/>
        <w:rPr>
          <w:rFonts w:eastAsia="Calibri" w:cstheme="minorHAnsi"/>
        </w:rPr>
      </w:pPr>
      <w:r w:rsidRPr="001C5B3B">
        <w:rPr>
          <w:rFonts w:eastAsia="Calibri" w:cstheme="minorHAnsi"/>
          <w:lang w:val="en-GB"/>
        </w:rPr>
        <w:t xml:space="preserve">where </w:t>
      </w:r>
      <m:oMath>
        <m:sSub>
          <m:sSubPr>
            <m:ctrlPr>
              <w:rPr>
                <w:rFonts w:ascii="Cambria Math" w:eastAsia="Calibri" w:hAnsi="Cambria Math" w:cstheme="minorHAnsi"/>
                <w:i/>
                <w:lang w:val="en-GB"/>
              </w:rPr>
            </m:ctrlPr>
          </m:sSubPr>
          <m:e>
            <m:sSub>
              <m:sSubPr>
                <m:ctrlPr>
                  <w:rPr>
                    <w:rFonts w:ascii="Cambria Math" w:eastAsia="Calibri" w:hAnsi="Cambria Math" w:cstheme="minorHAnsi"/>
                    <w:i/>
                    <w:lang w:val="en-GB"/>
                  </w:rPr>
                </m:ctrlPr>
              </m:sSubPr>
              <m:e>
                <m:r>
                  <w:rPr>
                    <w:rFonts w:ascii="Cambria Math" w:eastAsia="Calibri" w:hAnsi="Cambria Math" w:cstheme="minorHAnsi"/>
                    <w:lang w:val="en-GB"/>
                  </w:rPr>
                  <m:t>W</m:t>
                </m:r>
              </m:e>
              <m:sub>
                <m:sSub>
                  <m:sSubPr>
                    <m:ctrlPr>
                      <w:rPr>
                        <w:rFonts w:ascii="Cambria Math" w:eastAsia="Calibri" w:hAnsi="Cambria Math" w:cstheme="minorHAnsi"/>
                        <w:i/>
                        <w:lang w:val="en-GB"/>
                      </w:rPr>
                    </m:ctrlPr>
                  </m:sSubPr>
                  <m:e>
                    <m:r>
                      <w:rPr>
                        <w:rFonts w:ascii="Cambria Math" w:eastAsia="Calibri" w:hAnsi="Cambria Math" w:cstheme="minorHAnsi"/>
                        <w:lang w:val="en-GB"/>
                      </w:rPr>
                      <m:t>s</m:t>
                    </m:r>
                  </m:e>
                  <m:sub>
                    <m:r>
                      <w:rPr>
                        <w:rFonts w:ascii="Cambria Math" w:eastAsia="Calibri" w:hAnsi="Cambria Math" w:cstheme="minorHAnsi"/>
                        <w:lang w:val="en-GB"/>
                      </w:rPr>
                      <m:t>i</m:t>
                    </m:r>
                  </m:sub>
                </m:sSub>
              </m:sub>
            </m:sSub>
          </m:e>
          <m:sub>
            <m:r>
              <w:rPr>
                <w:rFonts w:ascii="Cambria Math" w:eastAsia="Calibri" w:hAnsi="Cambria Math" w:cstheme="minorHAnsi"/>
                <w:lang w:val="en-GB"/>
              </w:rPr>
              <m:t xml:space="preserve"> </m:t>
            </m:r>
          </m:sub>
        </m:sSub>
      </m:oMath>
      <w:r w:rsidRPr="001C5B3B">
        <w:rPr>
          <w:rFonts w:eastAsia="Calibri" w:cstheme="minorHAnsi"/>
          <w:lang w:val="en-GB"/>
        </w:rPr>
        <w:t xml:space="preserve">is the body size after which senescence mortality rapidly increases for an individual from group </w:t>
      </w:r>
      <m:oMath>
        <m:r>
          <w:rPr>
            <w:rFonts w:ascii="Cambria Math" w:eastAsia="Calibri" w:hAnsi="Cambria Math" w:cstheme="minorHAnsi"/>
            <w:lang w:val="en-GB"/>
          </w:rPr>
          <m:t>i</m:t>
        </m:r>
      </m:oMath>
      <w:r w:rsidRPr="001C5B3B">
        <w:rPr>
          <w:rFonts w:eastAsia="Calibri" w:cstheme="minorHAnsi"/>
        </w:rPr>
        <w:t xml:space="preserve">. This senescence mortality term also acts as a closure term for the largest size classes, by preventing a build-up of large individuals who are not exposed to predation (Andersen </w:t>
      </w:r>
      <w:r w:rsidR="004D4377" w:rsidRPr="004D4377">
        <w:rPr>
          <w:rFonts w:eastAsia="Calibri" w:cstheme="minorHAnsi"/>
          <w:i/>
        </w:rPr>
        <w:t>et al.,</w:t>
      </w:r>
      <w:r w:rsidRPr="001C5B3B">
        <w:rPr>
          <w:rFonts w:eastAsia="Calibri" w:cstheme="minorHAnsi"/>
        </w:rPr>
        <w:t xml:space="preserve"> 2016b). For an individual of size </w:t>
      </w:r>
      <m:oMath>
        <m:r>
          <w:rPr>
            <w:rFonts w:ascii="Cambria Math" w:eastAsia="Calibri" w:hAnsi="Cambria Math" w:cstheme="minorHAnsi"/>
          </w:rPr>
          <m:t>w</m:t>
        </m:r>
      </m:oMath>
      <w:r w:rsidRPr="001C5B3B">
        <w:rPr>
          <w:rFonts w:eastAsia="Calibri" w:cstheme="minorHAnsi"/>
        </w:rPr>
        <w:t xml:space="preserve">, at time </w:t>
      </w:r>
      <m:oMath>
        <m:r>
          <w:rPr>
            <w:rFonts w:ascii="Cambria Math" w:eastAsia="Calibri" w:hAnsi="Cambria Math" w:cstheme="minorHAnsi"/>
          </w:rPr>
          <m:t>t</m:t>
        </m:r>
      </m:oMath>
      <w:r w:rsidRPr="001C5B3B">
        <w:rPr>
          <w:rFonts w:eastAsia="Calibri" w:cstheme="minorHAnsi"/>
        </w:rPr>
        <w:t xml:space="preserve">, from group </w:t>
      </w:r>
      <m:oMath>
        <m:r>
          <w:rPr>
            <w:rFonts w:ascii="Cambria Math" w:eastAsia="Calibri" w:hAnsi="Cambria Math" w:cstheme="minorHAnsi"/>
          </w:rPr>
          <m:t>i</m:t>
        </m:r>
      </m:oMath>
      <w:r w:rsidRPr="001C5B3B">
        <w:rPr>
          <w:rFonts w:eastAsia="Calibri" w:cstheme="minorHAnsi"/>
        </w:rPr>
        <w:t xml:space="preserve">, total mortality </w:t>
      </w:r>
      <m:oMath>
        <m:sSub>
          <m:sSubPr>
            <m:ctrlPr>
              <w:rPr>
                <w:rFonts w:ascii="Cambria Math" w:eastAsia="Calibri" w:hAnsi="Cambria Math" w:cstheme="minorHAnsi"/>
                <w:i/>
                <w:lang w:val="en-GB"/>
              </w:rPr>
            </m:ctrlPr>
          </m:sSubPr>
          <m:e>
            <m:r>
              <w:rPr>
                <w:rFonts w:ascii="Cambria Math" w:eastAsia="Calibri" w:hAnsi="Cambria Math" w:cstheme="minorHAnsi"/>
                <w:lang w:val="en-GB"/>
              </w:rPr>
              <m:t>μ</m:t>
            </m:r>
          </m:e>
          <m:sub>
            <m:r>
              <w:rPr>
                <w:rFonts w:ascii="Cambria Math" w:eastAsia="Calibri" w:hAnsi="Cambria Math" w:cstheme="minorHAnsi"/>
                <w:lang w:val="en-GB"/>
              </w:rPr>
              <m:t>i</m:t>
            </m:r>
          </m:sub>
        </m:sSub>
        <m:d>
          <m:dPr>
            <m:ctrlPr>
              <w:rPr>
                <w:rFonts w:ascii="Cambria Math" w:eastAsia="Calibri" w:hAnsi="Cambria Math" w:cstheme="minorHAnsi"/>
                <w:i/>
                <w:lang w:val="en-GB"/>
              </w:rPr>
            </m:ctrlPr>
          </m:dPr>
          <m:e>
            <m:r>
              <w:rPr>
                <w:rFonts w:ascii="Cambria Math" w:eastAsia="Calibri" w:hAnsi="Cambria Math" w:cstheme="minorHAnsi"/>
                <w:lang w:val="en-GB"/>
              </w:rPr>
              <m:t>w,t</m:t>
            </m:r>
          </m:e>
        </m:d>
      </m:oMath>
      <w:r w:rsidRPr="001C5B3B">
        <w:rPr>
          <w:rFonts w:eastAsia="Calibri" w:cstheme="minorHAnsi"/>
        </w:rPr>
        <w:t xml:space="preserve"> (</w:t>
      </w:r>
      <m:oMath>
        <m:sSup>
          <m:sSupPr>
            <m:ctrlPr>
              <w:rPr>
                <w:rFonts w:ascii="Cambria Math" w:eastAsia="Calibri" w:hAnsi="Cambria Math" w:cstheme="minorHAnsi"/>
              </w:rPr>
            </m:ctrlPr>
          </m:sSupPr>
          <m:e>
            <m:r>
              <m:rPr>
                <m:sty m:val="p"/>
              </m:rPr>
              <w:rPr>
                <w:rFonts w:ascii="Cambria Math" w:eastAsia="Calibri" w:hAnsi="Cambria Math" w:cstheme="minorHAnsi"/>
              </w:rPr>
              <m:t>yr</m:t>
            </m:r>
          </m:e>
          <m:sup>
            <m:r>
              <m:rPr>
                <m:sty m:val="p"/>
              </m:rPr>
              <w:rPr>
                <w:rFonts w:ascii="Cambria Math" w:eastAsia="Calibri" w:hAnsi="Cambria Math" w:cstheme="minorHAnsi"/>
              </w:rPr>
              <m:t>-1</m:t>
            </m:r>
          </m:sup>
        </m:sSup>
      </m:oMath>
      <w:r w:rsidRPr="001C5B3B">
        <w:rPr>
          <w:rFonts w:eastAsia="Calibri" w:cstheme="minorHAnsi"/>
        </w:rPr>
        <w:t>) is given by summing predation and senescence mortality (</w:t>
      </w:r>
      <m:oMath>
        <m:sSup>
          <m:sSupPr>
            <m:ctrlPr>
              <w:rPr>
                <w:rFonts w:ascii="Cambria Math" w:eastAsia="Calibri" w:hAnsi="Cambria Math" w:cstheme="minorHAnsi"/>
              </w:rPr>
            </m:ctrlPr>
          </m:sSupPr>
          <m:e>
            <m:r>
              <m:rPr>
                <m:sty m:val="p"/>
              </m:rPr>
              <w:rPr>
                <w:rFonts w:ascii="Cambria Math" w:eastAsia="Calibri" w:hAnsi="Cambria Math" w:cstheme="minorHAnsi"/>
              </w:rPr>
              <m:t>yr</m:t>
            </m:r>
          </m:e>
          <m:sup>
            <m:r>
              <m:rPr>
                <m:sty m:val="p"/>
              </m:rPr>
              <w:rPr>
                <w:rFonts w:ascii="Cambria Math" w:eastAsia="Calibri" w:hAnsi="Cambria Math" w:cstheme="minorHAnsi"/>
              </w:rPr>
              <m:t>-1</m:t>
            </m:r>
          </m:sup>
        </m:sSup>
      </m:oMath>
      <w:r w:rsidRPr="001C5B3B">
        <w:rPr>
          <w:rFonts w:eastAsia="Calibri" w:cstheme="minorHAnsi"/>
        </w:rPr>
        <w:t>):</w:t>
      </w:r>
    </w:p>
    <w:p w14:paraId="4DA7A420" w14:textId="77777777" w:rsidR="00AB59BD" w:rsidRPr="001C5B3B" w:rsidRDefault="004130A4" w:rsidP="00AB59BD">
      <w:pPr>
        <w:spacing w:after="240" w:line="360" w:lineRule="auto"/>
        <w:jc w:val="both"/>
        <w:rPr>
          <w:rFonts w:eastAsia="Calibri" w:cstheme="minorHAnsi"/>
          <w:lang w:val="en-GB"/>
        </w:rPr>
      </w:pPr>
      <m:oMathPara>
        <m:oMath>
          <m:eqArr>
            <m:eqArrPr>
              <m:maxDist m:val="1"/>
              <m:ctrlPr>
                <w:rPr>
                  <w:rFonts w:ascii="Cambria Math" w:eastAsia="Calibri" w:hAnsi="Cambria Math" w:cstheme="minorHAnsi"/>
                  <w:i/>
                  <w:lang w:val="en-GB"/>
                </w:rPr>
              </m:ctrlPr>
            </m:eqArrPr>
            <m:e>
              <m:sSub>
                <m:sSubPr>
                  <m:ctrlPr>
                    <w:rPr>
                      <w:rFonts w:ascii="Cambria Math" w:eastAsia="Calibri" w:hAnsi="Cambria Math" w:cstheme="minorHAnsi"/>
                      <w:i/>
                      <w:lang w:val="en-GB"/>
                    </w:rPr>
                  </m:ctrlPr>
                </m:sSubPr>
                <m:e>
                  <m:r>
                    <w:rPr>
                      <w:rFonts w:ascii="Cambria Math" w:eastAsia="Calibri" w:hAnsi="Cambria Math" w:cstheme="minorHAnsi"/>
                      <w:lang w:val="en-GB"/>
                    </w:rPr>
                    <m:t>μ</m:t>
                  </m:r>
                </m:e>
                <m:sub>
                  <m:r>
                    <w:rPr>
                      <w:rFonts w:ascii="Cambria Math" w:eastAsia="Calibri" w:hAnsi="Cambria Math" w:cstheme="minorHAnsi"/>
                      <w:lang w:val="en-GB"/>
                    </w:rPr>
                    <m:t>i</m:t>
                  </m:r>
                </m:sub>
              </m:sSub>
              <m:d>
                <m:dPr>
                  <m:ctrlPr>
                    <w:rPr>
                      <w:rFonts w:ascii="Cambria Math" w:eastAsia="Calibri" w:hAnsi="Cambria Math" w:cstheme="minorHAnsi"/>
                      <w:i/>
                      <w:lang w:val="en-GB"/>
                    </w:rPr>
                  </m:ctrlPr>
                </m:dPr>
                <m:e>
                  <m:r>
                    <w:rPr>
                      <w:rFonts w:ascii="Cambria Math" w:eastAsia="Calibri" w:hAnsi="Cambria Math" w:cstheme="minorHAnsi"/>
                      <w:lang w:val="en-GB"/>
                    </w:rPr>
                    <m:t>w,t</m:t>
                  </m:r>
                </m:e>
              </m:d>
              <m:r>
                <w:rPr>
                  <w:rFonts w:ascii="Cambria Math" w:eastAsia="Calibri" w:hAnsi="Cambria Math" w:cstheme="minorHAnsi"/>
                  <w:lang w:val="en-GB"/>
                </w:rPr>
                <m:t xml:space="preserve">= </m:t>
              </m:r>
              <m:sSub>
                <m:sSubPr>
                  <m:ctrlPr>
                    <w:rPr>
                      <w:rFonts w:ascii="Cambria Math" w:eastAsia="Calibri" w:hAnsi="Cambria Math" w:cstheme="minorHAnsi"/>
                      <w:i/>
                      <w:lang w:val="en-GB"/>
                    </w:rPr>
                  </m:ctrlPr>
                </m:sSubPr>
                <m:e>
                  <m:r>
                    <w:rPr>
                      <w:rFonts w:ascii="Cambria Math" w:eastAsia="Calibri" w:hAnsi="Cambria Math" w:cstheme="minorHAnsi"/>
                      <w:lang w:val="en-GB"/>
                    </w:rPr>
                    <m:t>μ</m:t>
                  </m:r>
                </m:e>
                <m:sub>
                  <m:r>
                    <w:rPr>
                      <w:rFonts w:ascii="Cambria Math" w:eastAsia="Calibri" w:hAnsi="Cambria Math" w:cstheme="minorHAnsi"/>
                      <w:lang w:val="en-GB"/>
                    </w:rPr>
                    <m:t>p</m:t>
                  </m:r>
                </m:sub>
              </m:sSub>
              <m:d>
                <m:dPr>
                  <m:ctrlPr>
                    <w:rPr>
                      <w:rFonts w:ascii="Cambria Math" w:eastAsia="Calibri" w:hAnsi="Cambria Math" w:cstheme="minorHAnsi"/>
                      <w:i/>
                      <w:lang w:val="en-GB"/>
                    </w:rPr>
                  </m:ctrlPr>
                </m:dPr>
                <m:e>
                  <m:r>
                    <w:rPr>
                      <w:rFonts w:ascii="Cambria Math" w:eastAsia="Calibri" w:hAnsi="Cambria Math" w:cstheme="minorHAnsi"/>
                      <w:lang w:val="en-GB"/>
                    </w:rPr>
                    <m:t>w,t</m:t>
                  </m:r>
                </m:e>
              </m:d>
              <m:r>
                <w:rPr>
                  <w:rFonts w:ascii="Cambria Math" w:eastAsia="Calibri" w:hAnsi="Cambria Math" w:cstheme="minorHAnsi"/>
                  <w:lang w:val="en-GB"/>
                </w:rPr>
                <m:t xml:space="preserve">+ </m:t>
              </m:r>
              <m:sSub>
                <m:sSubPr>
                  <m:ctrlPr>
                    <w:rPr>
                      <w:rFonts w:ascii="Cambria Math" w:eastAsia="Calibri" w:hAnsi="Cambria Math" w:cstheme="minorHAnsi"/>
                      <w:i/>
                      <w:lang w:val="en-GB"/>
                    </w:rPr>
                  </m:ctrlPr>
                </m:sSubPr>
                <m:e>
                  <m:r>
                    <w:rPr>
                      <w:rFonts w:ascii="Cambria Math" w:eastAsia="Calibri" w:hAnsi="Cambria Math" w:cstheme="minorHAnsi"/>
                      <w:lang w:val="en-GB"/>
                    </w:rPr>
                    <m:t>μ</m:t>
                  </m:r>
                </m:e>
                <m:sub>
                  <m:sSub>
                    <m:sSubPr>
                      <m:ctrlPr>
                        <w:rPr>
                          <w:rFonts w:ascii="Cambria Math" w:eastAsia="Calibri" w:hAnsi="Cambria Math" w:cstheme="minorHAnsi"/>
                          <w:i/>
                          <w:lang w:val="en-GB"/>
                        </w:rPr>
                      </m:ctrlPr>
                    </m:sSubPr>
                    <m:e>
                      <m:r>
                        <w:rPr>
                          <w:rFonts w:ascii="Cambria Math" w:eastAsia="Calibri" w:hAnsi="Cambria Math" w:cstheme="minorHAnsi"/>
                          <w:lang w:val="en-GB"/>
                        </w:rPr>
                        <m:t>S</m:t>
                      </m:r>
                    </m:e>
                    <m:sub>
                      <m:r>
                        <w:rPr>
                          <w:rFonts w:ascii="Cambria Math" w:eastAsia="Calibri" w:hAnsi="Cambria Math" w:cstheme="minorHAnsi"/>
                          <w:lang w:val="en-GB"/>
                        </w:rPr>
                        <m:t>i</m:t>
                      </m:r>
                    </m:sub>
                  </m:sSub>
                </m:sub>
              </m:sSub>
              <m:d>
                <m:dPr>
                  <m:ctrlPr>
                    <w:rPr>
                      <w:rFonts w:ascii="Cambria Math" w:eastAsia="Calibri" w:hAnsi="Cambria Math" w:cstheme="minorHAnsi"/>
                      <w:i/>
                      <w:lang w:val="en-GB"/>
                    </w:rPr>
                  </m:ctrlPr>
                </m:dPr>
                <m:e>
                  <m:r>
                    <w:rPr>
                      <w:rFonts w:ascii="Cambria Math" w:eastAsia="Calibri" w:hAnsi="Cambria Math" w:cstheme="minorHAnsi"/>
                      <w:lang w:val="en-GB"/>
                    </w:rPr>
                    <m:t>w,t</m:t>
                  </m:r>
                </m:e>
              </m:d>
              <m:r>
                <w:rPr>
                  <w:rFonts w:ascii="Cambria Math" w:eastAsia="Calibri" w:hAnsi="Cambria Math" w:cstheme="minorHAnsi"/>
                  <w:lang w:val="en-GB"/>
                </w:rPr>
                <m:t>.#</m:t>
              </m:r>
              <m:d>
                <m:dPr>
                  <m:ctrlPr>
                    <w:rPr>
                      <w:rFonts w:ascii="Cambria Math" w:eastAsia="Calibri" w:hAnsi="Cambria Math" w:cstheme="minorHAnsi"/>
                      <w:lang w:val="en-GB"/>
                    </w:rPr>
                  </m:ctrlPr>
                </m:dPr>
                <m:e>
                  <m:r>
                    <m:rPr>
                      <m:sty m:val="p"/>
                    </m:rPr>
                    <w:rPr>
                      <w:rFonts w:ascii="Cambria Math" w:eastAsia="Calibri" w:hAnsi="Cambria Math" w:cstheme="minorHAnsi"/>
                      <w:lang w:val="en-GB"/>
                    </w:rPr>
                    <m:t xml:space="preserve">E6 </m:t>
                  </m:r>
                </m:e>
              </m:d>
            </m:e>
          </m:eqArr>
        </m:oMath>
      </m:oMathPara>
    </w:p>
    <w:p w14:paraId="33504215" w14:textId="77777777" w:rsidR="00AB59BD" w:rsidRPr="001C5B3B" w:rsidRDefault="00AB59BD" w:rsidP="00AB59BD">
      <w:pPr>
        <w:spacing w:line="360" w:lineRule="auto"/>
        <w:jc w:val="both"/>
        <w:rPr>
          <w:rFonts w:cstheme="minorHAnsi"/>
        </w:rPr>
      </w:pPr>
      <w:r w:rsidRPr="001C5B3B">
        <w:rPr>
          <w:rFonts w:cstheme="minorHAnsi"/>
        </w:rPr>
        <w:t xml:space="preserve">Finally, the second-order diffusion term for an individual from group </w:t>
      </w:r>
      <m:oMath>
        <m:r>
          <w:rPr>
            <w:rFonts w:ascii="Cambria Math" w:hAnsi="Cambria Math" w:cstheme="minorHAnsi"/>
          </w:rPr>
          <m:t>i</m:t>
        </m:r>
      </m:oMath>
      <w:r w:rsidRPr="001C5B3B">
        <w:rPr>
          <w:rFonts w:cstheme="minorHAnsi"/>
        </w:rPr>
        <w:t xml:space="preserve"> of size </w:t>
      </w:r>
      <m:oMath>
        <m:r>
          <w:rPr>
            <w:rFonts w:ascii="Cambria Math" w:hAnsi="Cambria Math" w:cstheme="minorHAnsi"/>
          </w:rPr>
          <m:t>w</m:t>
        </m:r>
      </m:oMath>
      <w:r w:rsidRPr="001C5B3B">
        <w:rPr>
          <w:rFonts w:cstheme="minorHAnsi"/>
        </w:rPr>
        <w:t xml:space="preserve"> at time </w:t>
      </w:r>
      <m:oMath>
        <m:r>
          <w:rPr>
            <w:rFonts w:ascii="Cambria Math" w:hAnsi="Cambria Math" w:cstheme="minorHAnsi"/>
          </w:rPr>
          <m:t>t</m:t>
        </m:r>
      </m:oMath>
      <w:r w:rsidRPr="001C5B3B">
        <w:rPr>
          <w:rFonts w:cstheme="minorHAnsi"/>
        </w:rPr>
        <w:t xml:space="preserve"> is  (</w:t>
      </w:r>
      <m:oMath>
        <m:sSup>
          <m:sSupPr>
            <m:ctrlPr>
              <w:rPr>
                <w:rFonts w:ascii="Cambria Math" w:hAnsi="Cambria Math" w:cstheme="minorHAnsi"/>
                <w:lang w:val="en-GB"/>
              </w:rPr>
            </m:ctrlPr>
          </m:sSupPr>
          <m:e>
            <m:r>
              <m:rPr>
                <m:sty m:val="p"/>
              </m:rPr>
              <w:rPr>
                <w:rFonts w:ascii="Cambria Math" w:hAnsi="Cambria Math" w:cstheme="minorHAnsi"/>
              </w:rPr>
              <m:t>g</m:t>
            </m:r>
          </m:e>
          <m:sup>
            <m:r>
              <m:rPr>
                <m:sty m:val="p"/>
              </m:rPr>
              <w:rPr>
                <w:rFonts w:ascii="Cambria Math" w:hAnsi="Cambria Math" w:cstheme="minorHAnsi"/>
              </w:rPr>
              <m:t>2</m:t>
            </m:r>
          </m:sup>
        </m:sSup>
        <m:r>
          <m:rPr>
            <m:sty m:val="p"/>
          </m:rPr>
          <w:rPr>
            <w:rFonts w:ascii="Cambria Math" w:hAnsi="Cambria Math" w:cstheme="minorHAnsi"/>
          </w:rPr>
          <m:t xml:space="preserve"> </m:t>
        </m:r>
        <m:sSup>
          <m:sSupPr>
            <m:ctrlPr>
              <w:rPr>
                <w:rFonts w:ascii="Cambria Math" w:hAnsi="Cambria Math" w:cstheme="minorHAnsi"/>
                <w:lang w:val="en-GB"/>
              </w:rPr>
            </m:ctrlPr>
          </m:sSupPr>
          <m:e>
            <m:r>
              <m:rPr>
                <m:sty m:val="p"/>
              </m:rPr>
              <w:rPr>
                <w:rFonts w:ascii="Cambria Math" w:hAnsi="Cambria Math" w:cstheme="minorHAnsi"/>
              </w:rPr>
              <m:t>yr</m:t>
            </m:r>
          </m:e>
          <m:sup>
            <m:r>
              <m:rPr>
                <m:sty m:val="p"/>
              </m:rPr>
              <w:rPr>
                <w:rFonts w:ascii="Cambria Math" w:hAnsi="Cambria Math" w:cstheme="minorHAnsi"/>
              </w:rPr>
              <m:t>-1</m:t>
            </m:r>
          </m:sup>
        </m:sSup>
      </m:oMath>
      <w:r w:rsidRPr="001C5B3B">
        <w:rPr>
          <w:rFonts w:cstheme="minorHAnsi"/>
        </w:rPr>
        <w:t>):</w:t>
      </w:r>
    </w:p>
    <w:p w14:paraId="2903ED08" w14:textId="77777777" w:rsidR="00AB59BD" w:rsidRPr="001C5B3B" w:rsidRDefault="004130A4" w:rsidP="00AB59BD">
      <w:pPr>
        <w:spacing w:line="360" w:lineRule="auto"/>
        <w:jc w:val="both"/>
        <w:rPr>
          <w:rFonts w:cstheme="minorHAnsi"/>
        </w:rPr>
      </w:pPr>
      <m:oMathPara>
        <m:oMath>
          <m:eqArr>
            <m:eqArrPr>
              <m:maxDist m:val="1"/>
              <m:ctrlPr>
                <w:rPr>
                  <w:rFonts w:ascii="Cambria Math" w:hAnsi="Cambria Math" w:cstheme="minorHAnsi"/>
                  <w:i/>
                </w:rPr>
              </m:ctrlPr>
            </m:eqArrPr>
            <m:e>
              <m:sSub>
                <m:sSubPr>
                  <m:ctrlPr>
                    <w:rPr>
                      <w:rFonts w:ascii="Cambria Math" w:hAnsi="Cambria Math" w:cstheme="minorHAnsi"/>
                      <w:i/>
                    </w:rPr>
                  </m:ctrlPr>
                </m:sSubPr>
                <m:e>
                  <m:r>
                    <w:rPr>
                      <w:rFonts w:ascii="Cambria Math" w:hAnsi="Cambria Math" w:cstheme="minorHAnsi"/>
                    </w:rPr>
                    <m:t>f</m:t>
                  </m:r>
                </m:e>
                <m:sub>
                  <m:r>
                    <w:rPr>
                      <w:rFonts w:ascii="Cambria Math" w:hAnsi="Cambria Math" w:cstheme="minorHAnsi"/>
                    </w:rPr>
                    <m:t>i</m:t>
                  </m:r>
                </m:sub>
              </m:sSub>
              <m:d>
                <m:dPr>
                  <m:ctrlPr>
                    <w:rPr>
                      <w:rFonts w:ascii="Cambria Math" w:hAnsi="Cambria Math" w:cstheme="minorHAnsi"/>
                      <w:i/>
                    </w:rPr>
                  </m:ctrlPr>
                </m:dPr>
                <m:e>
                  <m:r>
                    <w:rPr>
                      <w:rFonts w:ascii="Cambria Math" w:hAnsi="Cambria Math" w:cstheme="minorHAnsi"/>
                    </w:rPr>
                    <m:t>w,t</m:t>
                  </m:r>
                </m:e>
              </m:d>
              <m:r>
                <w:rPr>
                  <w:rFonts w:ascii="Cambria Math" w:hAnsi="Cambria Math" w:cstheme="minorHAnsi"/>
                </w:rPr>
                <m:t>= V</m:t>
              </m:r>
              <m:d>
                <m:dPr>
                  <m:ctrlPr>
                    <w:rPr>
                      <w:rFonts w:ascii="Cambria Math" w:hAnsi="Cambria Math" w:cstheme="minorHAnsi"/>
                      <w:i/>
                    </w:rPr>
                  </m:ctrlPr>
                </m:dPr>
                <m:e>
                  <m:r>
                    <w:rPr>
                      <w:rFonts w:ascii="Cambria Math" w:hAnsi="Cambria Math" w:cstheme="minorHAnsi"/>
                    </w:rPr>
                    <m:t>w</m:t>
                  </m:r>
                </m:e>
              </m:d>
              <m:nary>
                <m:naryPr>
                  <m:chr m:val="∑"/>
                  <m:limLoc m:val="undOvr"/>
                  <m:supHide m:val="1"/>
                  <m:ctrlPr>
                    <w:rPr>
                      <w:rFonts w:ascii="Cambria Math" w:hAnsi="Cambria Math" w:cstheme="minorHAnsi"/>
                      <w:i/>
                    </w:rPr>
                  </m:ctrlPr>
                </m:naryPr>
                <m:sub>
                  <m:r>
                    <w:rPr>
                      <w:rFonts w:ascii="Cambria Math" w:hAnsi="Cambria Math" w:cstheme="minorHAnsi"/>
                    </w:rPr>
                    <m:t>j</m:t>
                  </m:r>
                </m:sub>
                <m:sup/>
                <m:e>
                  <m:sSup>
                    <m:sSupPr>
                      <m:ctrlPr>
                        <w:rPr>
                          <w:rFonts w:ascii="Cambria Math" w:hAnsi="Cambria Math" w:cstheme="minorHAnsi"/>
                          <w:i/>
                        </w:rPr>
                      </m:ctrlPr>
                    </m:sSupPr>
                    <m:e>
                      <m:d>
                        <m:dPr>
                          <m:ctrlPr>
                            <w:rPr>
                              <w:rFonts w:ascii="Cambria Math" w:hAnsi="Cambria Math" w:cstheme="minorHAnsi"/>
                              <w:i/>
                            </w:rPr>
                          </m:ctrlPr>
                        </m:dPr>
                        <m:e>
                          <m:r>
                            <w:rPr>
                              <w:rFonts w:ascii="Cambria Math" w:hAnsi="Cambria Math" w:cstheme="minorHAnsi"/>
                            </w:rPr>
                            <m:t>τ</m:t>
                          </m:r>
                          <m:sSub>
                            <m:sSubPr>
                              <m:ctrlPr>
                                <w:rPr>
                                  <w:rFonts w:ascii="Cambria Math" w:hAnsi="Cambria Math" w:cstheme="minorHAnsi"/>
                                  <w:i/>
                                </w:rPr>
                              </m:ctrlPr>
                            </m:sSubPr>
                            <m:e>
                              <m:r>
                                <w:rPr>
                                  <w:rFonts w:ascii="Cambria Math" w:hAnsi="Cambria Math" w:cstheme="minorHAnsi"/>
                                </w:rPr>
                                <m:t>E</m:t>
                              </m:r>
                            </m:e>
                            <m:sub>
                              <m:r>
                                <w:rPr>
                                  <w:rFonts w:ascii="Cambria Math" w:hAnsi="Cambria Math" w:cstheme="minorHAnsi"/>
                                </w:rPr>
                                <m:t>j</m:t>
                              </m:r>
                            </m:sub>
                          </m:sSub>
                        </m:e>
                      </m:d>
                    </m:e>
                    <m:sup>
                      <m:r>
                        <w:rPr>
                          <w:rFonts w:ascii="Cambria Math" w:hAnsi="Cambria Math" w:cstheme="minorHAnsi"/>
                        </w:rPr>
                        <m:t>2</m:t>
                      </m:r>
                    </m:sup>
                  </m:sSup>
                  <m:nary>
                    <m:naryPr>
                      <m:limLoc m:val="subSup"/>
                      <m:ctrlPr>
                        <w:rPr>
                          <w:rFonts w:ascii="Cambria Math" w:hAnsi="Cambria Math" w:cstheme="minorHAnsi"/>
                          <w:i/>
                        </w:rPr>
                      </m:ctrlPr>
                    </m:naryPr>
                    <m:sub>
                      <m:sSub>
                        <m:sSubPr>
                          <m:ctrlPr>
                            <w:rPr>
                              <w:rFonts w:ascii="Cambria Math" w:hAnsi="Cambria Math" w:cstheme="minorHAnsi"/>
                              <w:i/>
                            </w:rPr>
                          </m:ctrlPr>
                        </m:sSubPr>
                        <m:e>
                          <m:r>
                            <w:rPr>
                              <w:rFonts w:ascii="Cambria Math" w:hAnsi="Cambria Math" w:cstheme="minorHAnsi"/>
                            </w:rPr>
                            <m:t>w</m:t>
                          </m:r>
                        </m:e>
                        <m:sub>
                          <m:r>
                            <w:rPr>
                              <w:rFonts w:ascii="Cambria Math" w:hAnsi="Cambria Math" w:cstheme="minorHAnsi"/>
                            </w:rPr>
                            <m:t>p</m:t>
                          </m:r>
                        </m:sub>
                      </m:sSub>
                    </m:sub>
                    <m:sup>
                      <m:r>
                        <w:rPr>
                          <w:rFonts w:ascii="Cambria Math" w:hAnsi="Cambria Math" w:cstheme="minorHAnsi"/>
                        </w:rPr>
                        <m:t>w</m:t>
                      </m:r>
                    </m:sup>
                    <m:e>
                      <m:sSup>
                        <m:sSupPr>
                          <m:ctrlPr>
                            <w:rPr>
                              <w:rFonts w:ascii="Cambria Math" w:hAnsi="Cambria Math" w:cstheme="minorHAnsi"/>
                              <w:i/>
                            </w:rPr>
                          </m:ctrlPr>
                        </m:sSupPr>
                        <m:e>
                          <m:d>
                            <m:dPr>
                              <m:ctrlPr>
                                <w:rPr>
                                  <w:rFonts w:ascii="Cambria Math" w:hAnsi="Cambria Math" w:cstheme="minorHAnsi"/>
                                  <w:i/>
                                </w:rPr>
                              </m:ctrlPr>
                            </m:dPr>
                            <m:e>
                              <m:sSup>
                                <m:sSupPr>
                                  <m:ctrlPr>
                                    <w:rPr>
                                      <w:rFonts w:ascii="Cambria Math" w:hAnsi="Cambria Math" w:cstheme="minorHAnsi"/>
                                      <w:i/>
                                    </w:rPr>
                                  </m:ctrlPr>
                                </m:sSupPr>
                                <m:e>
                                  <m:r>
                                    <w:rPr>
                                      <w:rFonts w:ascii="Cambria Math" w:hAnsi="Cambria Math" w:cstheme="minorHAnsi"/>
                                    </w:rPr>
                                    <m:t>w</m:t>
                                  </m:r>
                                </m:e>
                                <m:sup>
                                  <m:r>
                                    <w:rPr>
                                      <w:rFonts w:ascii="Cambria Math" w:hAnsi="Cambria Math" w:cstheme="minorHAnsi"/>
                                    </w:rPr>
                                    <m:t>'</m:t>
                                  </m:r>
                                </m:sup>
                              </m:sSup>
                            </m:e>
                          </m:d>
                        </m:e>
                        <m:sup>
                          <m:r>
                            <w:rPr>
                              <w:rFonts w:ascii="Cambria Math" w:hAnsi="Cambria Math" w:cstheme="minorHAnsi"/>
                            </w:rPr>
                            <m:t>2</m:t>
                          </m:r>
                        </m:sup>
                      </m:sSup>
                      <m:sSub>
                        <m:sSubPr>
                          <m:ctrlPr>
                            <w:rPr>
                              <w:rFonts w:ascii="Cambria Math" w:hAnsi="Cambria Math" w:cstheme="minorHAnsi"/>
                              <w:i/>
                            </w:rPr>
                          </m:ctrlPr>
                        </m:sSubPr>
                        <m:e>
                          <m:r>
                            <w:rPr>
                              <w:rFonts w:ascii="Cambria Math" w:hAnsi="Cambria Math" w:cstheme="minorHAnsi"/>
                            </w:rPr>
                            <m:t>ϕ</m:t>
                          </m:r>
                        </m:e>
                        <m:sub>
                          <m:r>
                            <w:rPr>
                              <w:rFonts w:ascii="Cambria Math" w:hAnsi="Cambria Math" w:cstheme="minorHAnsi"/>
                            </w:rPr>
                            <m:t>i</m:t>
                          </m:r>
                        </m:sub>
                      </m:sSub>
                      <m:d>
                        <m:dPr>
                          <m:ctrlPr>
                            <w:rPr>
                              <w:rFonts w:ascii="Cambria Math" w:hAnsi="Cambria Math" w:cstheme="minorHAnsi"/>
                              <w:i/>
                            </w:rPr>
                          </m:ctrlPr>
                        </m:dPr>
                        <m:e>
                          <m:r>
                            <w:rPr>
                              <w:rFonts w:ascii="Cambria Math" w:hAnsi="Cambria Math" w:cstheme="minorHAnsi"/>
                            </w:rPr>
                            <m:t>w,</m:t>
                          </m:r>
                          <m:sSup>
                            <m:sSupPr>
                              <m:ctrlPr>
                                <w:rPr>
                                  <w:rFonts w:ascii="Cambria Math" w:hAnsi="Cambria Math" w:cstheme="minorHAnsi"/>
                                  <w:i/>
                                </w:rPr>
                              </m:ctrlPr>
                            </m:sSupPr>
                            <m:e>
                              <m:r>
                                <w:rPr>
                                  <w:rFonts w:ascii="Cambria Math" w:hAnsi="Cambria Math" w:cstheme="minorHAnsi"/>
                                </w:rPr>
                                <m:t>w</m:t>
                              </m:r>
                            </m:e>
                            <m:sup>
                              <m:r>
                                <w:rPr>
                                  <w:rFonts w:ascii="Cambria Math" w:hAnsi="Cambria Math" w:cstheme="minorHAnsi"/>
                                </w:rPr>
                                <m:t>'</m:t>
                              </m:r>
                            </m:sup>
                          </m:sSup>
                        </m:e>
                      </m:d>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j</m:t>
                          </m:r>
                        </m:sub>
                      </m:sSub>
                      <m:d>
                        <m:dPr>
                          <m:ctrlPr>
                            <w:rPr>
                              <w:rFonts w:ascii="Cambria Math" w:hAnsi="Cambria Math" w:cstheme="minorHAnsi"/>
                              <w:i/>
                            </w:rPr>
                          </m:ctrlPr>
                        </m:dPr>
                        <m:e>
                          <m:sSup>
                            <m:sSupPr>
                              <m:ctrlPr>
                                <w:rPr>
                                  <w:rFonts w:ascii="Cambria Math" w:hAnsi="Cambria Math" w:cstheme="minorHAnsi"/>
                                  <w:i/>
                                </w:rPr>
                              </m:ctrlPr>
                            </m:sSupPr>
                            <m:e>
                              <m:r>
                                <w:rPr>
                                  <w:rFonts w:ascii="Cambria Math" w:hAnsi="Cambria Math" w:cstheme="minorHAnsi"/>
                                </w:rPr>
                                <m:t>w</m:t>
                              </m:r>
                            </m:e>
                            <m:sup>
                              <m:r>
                                <w:rPr>
                                  <w:rFonts w:ascii="Cambria Math" w:hAnsi="Cambria Math" w:cstheme="minorHAnsi"/>
                                </w:rPr>
                                <m:t>'</m:t>
                              </m:r>
                            </m:sup>
                          </m:sSup>
                          <m:r>
                            <w:rPr>
                              <w:rFonts w:ascii="Cambria Math" w:hAnsi="Cambria Math" w:cstheme="minorHAnsi"/>
                            </w:rPr>
                            <m:t>,t</m:t>
                          </m:r>
                        </m:e>
                      </m:d>
                      <m:r>
                        <w:rPr>
                          <w:rFonts w:ascii="Cambria Math" w:hAnsi="Cambria Math" w:cstheme="minorHAnsi"/>
                        </w:rPr>
                        <m:t>d</m:t>
                      </m:r>
                      <m:sSup>
                        <m:sSupPr>
                          <m:ctrlPr>
                            <w:rPr>
                              <w:rFonts w:ascii="Cambria Math" w:hAnsi="Cambria Math" w:cstheme="minorHAnsi"/>
                              <w:i/>
                            </w:rPr>
                          </m:ctrlPr>
                        </m:sSupPr>
                        <m:e>
                          <m:r>
                            <w:rPr>
                              <w:rFonts w:ascii="Cambria Math" w:hAnsi="Cambria Math" w:cstheme="minorHAnsi"/>
                            </w:rPr>
                            <m:t>w</m:t>
                          </m:r>
                        </m:e>
                        <m:sup>
                          <m:r>
                            <w:rPr>
                              <w:rFonts w:ascii="Cambria Math" w:hAnsi="Cambria Math" w:cstheme="minorHAnsi"/>
                            </w:rPr>
                            <m:t>'</m:t>
                          </m:r>
                        </m:sup>
                      </m:sSup>
                    </m:e>
                  </m:nary>
                </m:e>
              </m:nary>
              <m:r>
                <w:rPr>
                  <w:rFonts w:ascii="Cambria Math" w:hAnsi="Cambria Math" w:cstheme="minorHAnsi"/>
                </w:rPr>
                <m:t>. #</m:t>
              </m:r>
              <m:d>
                <m:dPr>
                  <m:ctrlPr>
                    <w:rPr>
                      <w:rFonts w:ascii="Cambria Math" w:hAnsi="Cambria Math" w:cstheme="minorHAnsi"/>
                      <w:i/>
                    </w:rPr>
                  </m:ctrlPr>
                </m:dPr>
                <m:e>
                  <m:r>
                    <m:rPr>
                      <m:sty m:val="p"/>
                    </m:rPr>
                    <w:rPr>
                      <w:rFonts w:ascii="Cambria Math" w:hAnsi="Cambria Math" w:cstheme="minorHAnsi"/>
                    </w:rPr>
                    <m:t>E</m:t>
                  </m:r>
                  <m:r>
                    <w:rPr>
                      <w:rFonts w:ascii="Cambria Math" w:hAnsi="Cambria Math" w:cstheme="minorHAnsi"/>
                    </w:rPr>
                    <m:t>7</m:t>
                  </m:r>
                </m:e>
              </m:d>
            </m:e>
          </m:eqArr>
        </m:oMath>
      </m:oMathPara>
    </w:p>
    <w:p w14:paraId="16A917BD" w14:textId="163F5F61" w:rsidR="00AB59BD" w:rsidRPr="001C5B3B" w:rsidRDefault="00442B8A" w:rsidP="00AB59BD">
      <w:pPr>
        <w:pStyle w:val="Heading2"/>
        <w:rPr>
          <w:rFonts w:asciiTheme="minorHAnsi" w:hAnsiTheme="minorHAnsi" w:cstheme="minorHAnsi"/>
          <w:b/>
        </w:rPr>
      </w:pPr>
      <w:bookmarkStart w:id="2" w:name="_Toc531683791"/>
      <w:r w:rsidRPr="001C5B3B">
        <w:rPr>
          <w:rFonts w:asciiTheme="minorHAnsi" w:hAnsiTheme="minorHAnsi" w:cstheme="minorHAnsi"/>
          <w:b/>
        </w:rPr>
        <w:t>Parameterizing</w:t>
      </w:r>
      <w:r w:rsidR="00AB59BD" w:rsidRPr="001C5B3B">
        <w:rPr>
          <w:rFonts w:asciiTheme="minorHAnsi" w:hAnsiTheme="minorHAnsi" w:cstheme="minorHAnsi"/>
          <w:b/>
        </w:rPr>
        <w:t xml:space="preserve"> the static phytoplankton abundance spectrum</w:t>
      </w:r>
      <w:bookmarkEnd w:id="2"/>
    </w:p>
    <w:p w14:paraId="70005A3D" w14:textId="77777777" w:rsidR="00AB59BD" w:rsidRPr="001C5B3B" w:rsidRDefault="00AB59BD" w:rsidP="00AB59BD">
      <w:pPr>
        <w:spacing w:after="240" w:line="360" w:lineRule="auto"/>
        <w:jc w:val="both"/>
        <w:rPr>
          <w:rFonts w:cstheme="minorHAnsi"/>
        </w:rPr>
      </w:pPr>
      <w:r w:rsidRPr="001C5B3B">
        <w:rPr>
          <w:rFonts w:cstheme="minorHAnsi"/>
        </w:rPr>
        <w:t xml:space="preserve">We split the global ocean into 5x5 degree regions. For each region, the density of phytoplankton of size </w:t>
      </w:r>
      <m:oMath>
        <m:r>
          <w:rPr>
            <w:rFonts w:ascii="Cambria Math" w:hAnsi="Cambria Math" w:cstheme="minorHAnsi"/>
          </w:rPr>
          <m:t>w</m:t>
        </m:r>
      </m:oMath>
      <w:r w:rsidRPr="001C5B3B">
        <w:rPr>
          <w:rFonts w:cstheme="minorHAnsi"/>
        </w:rPr>
        <w:t xml:space="preserve"> is given by:</w:t>
      </w:r>
    </w:p>
    <w:p w14:paraId="5892D949" w14:textId="77777777" w:rsidR="00AB59BD" w:rsidRPr="001C5B3B" w:rsidRDefault="004130A4" w:rsidP="00AB59BD">
      <w:pPr>
        <w:spacing w:after="240" w:line="360" w:lineRule="auto"/>
        <w:jc w:val="both"/>
        <w:rPr>
          <w:rFonts w:cstheme="minorHAnsi"/>
          <w:lang w:val="en-GB"/>
        </w:rPr>
      </w:pPr>
      <m:oMathPara>
        <m:oMath>
          <m:eqArr>
            <m:eqArrPr>
              <m:maxDist m:val="1"/>
              <m:ctrlPr>
                <w:rPr>
                  <w:rFonts w:ascii="Cambria Math" w:hAnsi="Cambria Math" w:cstheme="minorHAnsi"/>
                  <w:i/>
                  <w:lang w:val="en-GB"/>
                </w:rPr>
              </m:ctrlPr>
            </m:eqArrPr>
            <m:e>
              <m:sSub>
                <m:sSubPr>
                  <m:ctrlPr>
                    <w:rPr>
                      <w:rFonts w:ascii="Cambria Math" w:hAnsi="Cambria Math" w:cstheme="minorHAnsi"/>
                      <w:i/>
                      <w:lang w:val="en-GB"/>
                    </w:rPr>
                  </m:ctrlPr>
                </m:sSubPr>
                <m:e>
                  <m:r>
                    <w:rPr>
                      <w:rFonts w:ascii="Cambria Math" w:hAnsi="Cambria Math" w:cstheme="minorHAnsi"/>
                    </w:rPr>
                    <m:t>N</m:t>
                  </m:r>
                </m:e>
                <m:sub>
                  <m:r>
                    <w:rPr>
                      <w:rFonts w:ascii="Cambria Math" w:hAnsi="Cambria Math" w:cstheme="minorHAnsi"/>
                    </w:rPr>
                    <m:t>P</m:t>
                  </m:r>
                </m:sub>
              </m:sSub>
              <m:d>
                <m:dPr>
                  <m:ctrlPr>
                    <w:rPr>
                      <w:rFonts w:ascii="Cambria Math" w:hAnsi="Cambria Math" w:cstheme="minorHAnsi"/>
                      <w:i/>
                      <w:lang w:val="en-GB"/>
                    </w:rPr>
                  </m:ctrlPr>
                </m:dPr>
                <m:e>
                  <m:r>
                    <w:rPr>
                      <w:rFonts w:ascii="Cambria Math" w:hAnsi="Cambria Math" w:cstheme="minorHAnsi"/>
                    </w:rPr>
                    <m:t>w</m:t>
                  </m:r>
                </m:e>
              </m:d>
              <m:r>
                <w:rPr>
                  <w:rFonts w:ascii="Cambria Math" w:hAnsi="Cambria Math" w:cstheme="minorHAnsi"/>
                </w:rPr>
                <m:t>=a</m:t>
              </m:r>
              <m:sSup>
                <m:sSupPr>
                  <m:ctrlPr>
                    <w:rPr>
                      <w:rFonts w:ascii="Cambria Math" w:hAnsi="Cambria Math" w:cstheme="minorHAnsi"/>
                      <w:i/>
                      <w:lang w:val="en-GB"/>
                    </w:rPr>
                  </m:ctrlPr>
                </m:sSupPr>
                <m:e>
                  <m:r>
                    <w:rPr>
                      <w:rFonts w:ascii="Cambria Math" w:hAnsi="Cambria Math" w:cstheme="minorHAnsi"/>
                    </w:rPr>
                    <m:t>w</m:t>
                  </m:r>
                </m:e>
                <m:sup>
                  <m:r>
                    <w:rPr>
                      <w:rFonts w:ascii="Cambria Math" w:hAnsi="Cambria Math" w:cstheme="minorHAnsi"/>
                    </w:rPr>
                    <m:t>b</m:t>
                  </m:r>
                </m:sup>
              </m:sSup>
              <m:r>
                <w:rPr>
                  <w:rFonts w:ascii="Cambria Math" w:hAnsi="Cambria Math" w:cstheme="minorHAnsi"/>
                  <w:lang w:val="en-GB"/>
                </w:rPr>
                <m:t>.#</m:t>
              </m:r>
              <m:d>
                <m:dPr>
                  <m:ctrlPr>
                    <w:rPr>
                      <w:rFonts w:ascii="Cambria Math" w:hAnsi="Cambria Math" w:cstheme="minorHAnsi"/>
                      <w:lang w:val="en-GB"/>
                    </w:rPr>
                  </m:ctrlPr>
                </m:dPr>
                <m:e>
                  <m:r>
                    <m:rPr>
                      <m:sty m:val="p"/>
                    </m:rPr>
                    <w:rPr>
                      <w:rFonts w:ascii="Cambria Math" w:hAnsi="Cambria Math" w:cstheme="minorHAnsi"/>
                      <w:lang w:val="en-GB"/>
                    </w:rPr>
                    <m:t>E8</m:t>
                  </m:r>
                </m:e>
              </m:d>
            </m:e>
          </m:eqArr>
        </m:oMath>
      </m:oMathPara>
    </w:p>
    <w:p w14:paraId="14A69A91" w14:textId="1F9F9457" w:rsidR="00AB59BD" w:rsidRPr="001C5B3B" w:rsidRDefault="00AB59BD" w:rsidP="00AB59BD">
      <w:pPr>
        <w:spacing w:after="240" w:line="360" w:lineRule="auto"/>
        <w:jc w:val="both"/>
        <w:rPr>
          <w:rFonts w:cstheme="minorHAnsi"/>
        </w:rPr>
      </w:pPr>
      <w:r w:rsidRPr="001C5B3B">
        <w:rPr>
          <w:rFonts w:cstheme="minorHAnsi"/>
          <w:lang w:val="en-GB"/>
        </w:rPr>
        <w:t>T</w:t>
      </w:r>
      <w:r w:rsidRPr="001C5B3B">
        <w:rPr>
          <w:rFonts w:cstheme="minorHAnsi"/>
        </w:rPr>
        <w:t xml:space="preserve">he slope </w:t>
      </w:r>
      <w:r w:rsidRPr="001C5B3B">
        <w:rPr>
          <w:rFonts w:cstheme="minorHAnsi"/>
          <w:i/>
        </w:rPr>
        <w:t>a</w:t>
      </w:r>
      <w:r w:rsidRPr="001C5B3B">
        <w:rPr>
          <w:rFonts w:cstheme="minorHAnsi"/>
        </w:rPr>
        <w:t xml:space="preserve">, intercept </w:t>
      </w:r>
      <w:r w:rsidRPr="001C5B3B">
        <w:rPr>
          <w:rFonts w:cstheme="minorHAnsi"/>
          <w:i/>
        </w:rPr>
        <w:t>b</w:t>
      </w:r>
      <w:r w:rsidRPr="001C5B3B">
        <w:rPr>
          <w:rFonts w:cstheme="minorHAnsi"/>
        </w:rPr>
        <w:t xml:space="preserve"> and maximum size of the static phytoplankton spectrum were derived from temporally and spatially averaged satellite chlorophyll </w:t>
      </w:r>
      <w:r w:rsidRPr="001C5B3B">
        <w:rPr>
          <w:rFonts w:cstheme="minorHAnsi"/>
          <w:i/>
        </w:rPr>
        <w:t>a</w:t>
      </w:r>
      <w:r w:rsidRPr="001C5B3B">
        <w:rPr>
          <w:rFonts w:cstheme="minorHAnsi"/>
        </w:rPr>
        <w:t xml:space="preserve"> obtained from MODIS-Aqua (accessed via the GIOVANNI portal: https://giovanni.gsfc.nasa.gov/giovanni/), using the synoptic model developed by Brewin </w:t>
      </w:r>
      <w:r w:rsidR="004D4377" w:rsidRPr="004D4377">
        <w:rPr>
          <w:rFonts w:cstheme="minorHAnsi"/>
          <w:i/>
        </w:rPr>
        <w:t>et al.,</w:t>
      </w:r>
      <w:r w:rsidRPr="001C5B3B">
        <w:rPr>
          <w:rFonts w:cstheme="minorHAnsi"/>
        </w:rPr>
        <w:t xml:space="preserve"> (2010). The Brewin model gives an estimate of the percentage contribution of 3 phytoplankton size classes - pico (0.2-2 </w:t>
      </w:r>
      <m:oMath>
        <m:r>
          <w:rPr>
            <w:rFonts w:ascii="Cambria Math" w:hAnsi="Cambria Math" w:cstheme="minorHAnsi"/>
          </w:rPr>
          <m:t>μ</m:t>
        </m:r>
      </m:oMath>
      <w:r w:rsidRPr="001C5B3B">
        <w:rPr>
          <w:rFonts w:cstheme="minorHAnsi"/>
        </w:rPr>
        <w:t xml:space="preserve">m ESD), nano (2-20 </w:t>
      </w:r>
      <m:oMath>
        <m:r>
          <w:rPr>
            <w:rFonts w:ascii="Cambria Math" w:hAnsi="Cambria Math" w:cstheme="minorHAnsi"/>
          </w:rPr>
          <m:t>μ</m:t>
        </m:r>
      </m:oMath>
      <w:r w:rsidRPr="001C5B3B">
        <w:rPr>
          <w:rFonts w:cstheme="minorHAnsi"/>
        </w:rPr>
        <w:t xml:space="preserve">m ESD) and micro (&gt;20 </w:t>
      </w:r>
      <m:oMath>
        <m:r>
          <w:rPr>
            <w:rFonts w:ascii="Cambria Math" w:hAnsi="Cambria Math" w:cstheme="minorHAnsi"/>
          </w:rPr>
          <m:t>μ</m:t>
        </m:r>
      </m:oMath>
      <w:r w:rsidRPr="001C5B3B">
        <w:rPr>
          <w:rFonts w:cstheme="minorHAnsi"/>
        </w:rPr>
        <w:t xml:space="preserve">m ESD) – to the total chlorophyll </w:t>
      </w:r>
      <w:r w:rsidRPr="001C5B3B">
        <w:rPr>
          <w:rFonts w:cstheme="minorHAnsi"/>
          <w:i/>
        </w:rPr>
        <w:t>a</w:t>
      </w:r>
      <w:r w:rsidRPr="001C5B3B">
        <w:rPr>
          <w:rFonts w:cstheme="minorHAnsi"/>
        </w:rPr>
        <w:t xml:space="preserve"> concentration (mg m</w:t>
      </w:r>
      <w:r w:rsidRPr="001C5B3B">
        <w:rPr>
          <w:rFonts w:cstheme="minorHAnsi"/>
          <w:vertAlign w:val="superscript"/>
        </w:rPr>
        <w:t>-3</w:t>
      </w:r>
      <w:r w:rsidRPr="001C5B3B">
        <w:rPr>
          <w:rFonts w:cstheme="minorHAnsi"/>
        </w:rPr>
        <w:t xml:space="preserve">). Pico-phytoplankton comprise up to 75% of the biomass in low chlorophyll </w:t>
      </w:r>
      <w:r w:rsidRPr="001C5B3B">
        <w:rPr>
          <w:rFonts w:cstheme="minorHAnsi"/>
          <w:i/>
        </w:rPr>
        <w:t>a</w:t>
      </w:r>
      <w:r w:rsidRPr="001C5B3B">
        <w:rPr>
          <w:rFonts w:cstheme="minorHAnsi"/>
        </w:rPr>
        <w:t xml:space="preserve"> (oligotrophic) waters, declining to less than 10% in high chlorophyll </w:t>
      </w:r>
      <w:r w:rsidRPr="001C5B3B">
        <w:rPr>
          <w:rFonts w:cstheme="minorHAnsi"/>
          <w:i/>
        </w:rPr>
        <w:t>a</w:t>
      </w:r>
      <w:r w:rsidRPr="001C5B3B">
        <w:rPr>
          <w:rFonts w:cstheme="minorHAnsi"/>
        </w:rPr>
        <w:t xml:space="preserve"> (eutrophic) waters as micro-phytoplankton increase from &lt;10% in oligotrophic waters to over 75% in eutrophic waters, and </w:t>
      </w:r>
      <w:proofErr w:type="spellStart"/>
      <w:r w:rsidRPr="001C5B3B">
        <w:rPr>
          <w:rFonts w:cstheme="minorHAnsi"/>
        </w:rPr>
        <w:t>nano</w:t>
      </w:r>
      <w:proofErr w:type="spellEnd"/>
      <w:r w:rsidRPr="001C5B3B">
        <w:rPr>
          <w:rFonts w:cstheme="minorHAnsi"/>
        </w:rPr>
        <w:t xml:space="preserve">-phytoplankton increase marginally from 20% in oligotrophic to 45% in mid-chlorophyll </w:t>
      </w:r>
      <w:r w:rsidRPr="001C5B3B">
        <w:rPr>
          <w:rFonts w:cstheme="minorHAnsi"/>
          <w:i/>
        </w:rPr>
        <w:t>a</w:t>
      </w:r>
      <w:r w:rsidRPr="001C5B3B">
        <w:rPr>
          <w:rFonts w:cstheme="minorHAnsi"/>
        </w:rPr>
        <w:t xml:space="preserve"> waters, before declining to around 15% in eutrophic waters (Figure </w:t>
      </w:r>
      <w:r w:rsidR="002002BF" w:rsidRPr="001C5B3B">
        <w:rPr>
          <w:rFonts w:cstheme="minorHAnsi"/>
        </w:rPr>
        <w:t>1</w:t>
      </w:r>
      <w:r w:rsidRPr="001C5B3B">
        <w:rPr>
          <w:rFonts w:cstheme="minorHAnsi"/>
        </w:rPr>
        <w:t xml:space="preserve"> a).</w:t>
      </w:r>
    </w:p>
    <w:p w14:paraId="5684665F" w14:textId="2CA20A21" w:rsidR="00AB59BD" w:rsidRPr="001C5B3B" w:rsidRDefault="00AB59BD" w:rsidP="002002BF">
      <w:pPr>
        <w:spacing w:after="240" w:line="360" w:lineRule="auto"/>
        <w:jc w:val="both"/>
        <w:rPr>
          <w:rFonts w:cstheme="minorHAnsi"/>
        </w:rPr>
      </w:pPr>
      <w:r w:rsidRPr="001C5B3B">
        <w:rPr>
          <w:rFonts w:cstheme="minorHAnsi"/>
        </w:rPr>
        <w:t xml:space="preserve">The contribution of micro-phytoplankton, and the phytoplankton community’s maximum size increases with chlorophyll </w:t>
      </w:r>
      <w:r w:rsidRPr="001C5B3B">
        <w:rPr>
          <w:rFonts w:cstheme="minorHAnsi"/>
          <w:i/>
        </w:rPr>
        <w:t>a</w:t>
      </w:r>
      <w:r w:rsidRPr="001C5B3B">
        <w:rPr>
          <w:rFonts w:cstheme="minorHAnsi"/>
        </w:rPr>
        <w:t xml:space="preserve"> concentration (Brewin </w:t>
      </w:r>
      <w:r w:rsidR="004D4377" w:rsidRPr="004D4377">
        <w:rPr>
          <w:rFonts w:cstheme="minorHAnsi"/>
          <w:i/>
        </w:rPr>
        <w:t>et al.,</w:t>
      </w:r>
      <w:r w:rsidRPr="001C5B3B">
        <w:rPr>
          <w:rFonts w:cstheme="minorHAnsi"/>
        </w:rPr>
        <w:t xml:space="preserve"> 2010; Hirata </w:t>
      </w:r>
      <w:r w:rsidR="004D4377" w:rsidRPr="004D4377">
        <w:rPr>
          <w:rFonts w:cstheme="minorHAnsi"/>
          <w:i/>
        </w:rPr>
        <w:t>et al.,</w:t>
      </w:r>
      <w:r w:rsidRPr="001C5B3B">
        <w:rPr>
          <w:rFonts w:cstheme="minorHAnsi"/>
        </w:rPr>
        <w:t xml:space="preserve"> 2011; Barnes </w:t>
      </w:r>
      <w:r w:rsidR="004D4377" w:rsidRPr="004D4377">
        <w:rPr>
          <w:rFonts w:cstheme="minorHAnsi"/>
          <w:i/>
        </w:rPr>
        <w:t>et al.,</w:t>
      </w:r>
      <w:r w:rsidRPr="001C5B3B">
        <w:rPr>
          <w:rFonts w:cstheme="minorHAnsi"/>
        </w:rPr>
        <w:t xml:space="preserve"> 2011). We incorporated this change in the size range of the micro-phytoplankton with increasing chlorophyll </w:t>
      </w:r>
      <w:r w:rsidRPr="001C5B3B">
        <w:rPr>
          <w:rFonts w:cstheme="minorHAnsi"/>
          <w:i/>
        </w:rPr>
        <w:t>a</w:t>
      </w:r>
      <w:r w:rsidRPr="001C5B3B">
        <w:rPr>
          <w:rFonts w:cstheme="minorHAnsi"/>
        </w:rPr>
        <w:t xml:space="preserve"> by linearly increasing the maximum size of the micro group from 21 - 60 </w:t>
      </w:r>
      <m:oMath>
        <m:r>
          <w:rPr>
            <w:rFonts w:ascii="Cambria Math" w:hAnsi="Cambria Math" w:cstheme="minorHAnsi"/>
          </w:rPr>
          <m:t>μ</m:t>
        </m:r>
      </m:oMath>
      <w:r w:rsidRPr="001C5B3B">
        <w:rPr>
          <w:rFonts w:cstheme="minorHAnsi"/>
        </w:rPr>
        <w:t xml:space="preserve">m ESD, depending on the percentage contribution of the micro group to total chlorophyll </w:t>
      </w:r>
      <w:r w:rsidRPr="001C5B3B">
        <w:rPr>
          <w:rFonts w:cstheme="minorHAnsi"/>
          <w:i/>
        </w:rPr>
        <w:t>a</w:t>
      </w:r>
      <w:r w:rsidRPr="001C5B3B">
        <w:rPr>
          <w:rFonts w:cstheme="minorHAnsi"/>
        </w:rPr>
        <w:t xml:space="preserve">. We used 60 </w:t>
      </w:r>
      <m:oMath>
        <m:r>
          <w:rPr>
            <w:rFonts w:ascii="Cambria Math" w:hAnsi="Cambria Math" w:cstheme="minorHAnsi"/>
          </w:rPr>
          <m:t>μ</m:t>
        </m:r>
      </m:oMath>
      <w:r w:rsidRPr="001C5B3B">
        <w:rPr>
          <w:rFonts w:cstheme="minorHAnsi"/>
        </w:rPr>
        <w:t xml:space="preserve">m as the maximum possible ESD for the phytoplankton following Barnes et al.’s (2011) finding that 90% of phytoplankton fall below 55-65 </w:t>
      </w:r>
      <m:oMath>
        <m:r>
          <w:rPr>
            <w:rFonts w:ascii="Cambria Math" w:hAnsi="Cambria Math" w:cstheme="minorHAnsi"/>
          </w:rPr>
          <m:t>μ</m:t>
        </m:r>
      </m:oMath>
      <w:r w:rsidRPr="001C5B3B">
        <w:rPr>
          <w:rFonts w:cstheme="minorHAnsi"/>
        </w:rPr>
        <w:t xml:space="preserve">m across polar, tropical and upwelling environments. Total chlorophyll </w:t>
      </w:r>
      <w:r w:rsidRPr="001C5B3B">
        <w:rPr>
          <w:rFonts w:cstheme="minorHAnsi"/>
          <w:i/>
        </w:rPr>
        <w:t>a</w:t>
      </w:r>
      <w:r w:rsidRPr="001C5B3B">
        <w:rPr>
          <w:rFonts w:cstheme="minorHAnsi"/>
        </w:rPr>
        <w:t xml:space="preserve"> concentration for each of the 3 size classes was converted to grams wet weight (assuming 1 g chlorophyll </w:t>
      </w:r>
      <w:r w:rsidRPr="001C5B3B">
        <w:rPr>
          <w:rFonts w:cstheme="minorHAnsi"/>
          <w:i/>
        </w:rPr>
        <w:t>a</w:t>
      </w:r>
      <w:r w:rsidRPr="001C5B3B">
        <w:rPr>
          <w:rFonts w:cstheme="minorHAnsi"/>
        </w:rPr>
        <w:t xml:space="preserve"> = 50 g C; Zhou </w:t>
      </w:r>
      <w:r w:rsidR="004D4377" w:rsidRPr="004D4377">
        <w:rPr>
          <w:rFonts w:cstheme="minorHAnsi"/>
          <w:i/>
        </w:rPr>
        <w:t>et al.,</w:t>
      </w:r>
      <w:r w:rsidRPr="001C5B3B">
        <w:rPr>
          <w:rFonts w:cstheme="minorHAnsi"/>
        </w:rPr>
        <w:t xml:space="preserve"> 2010, and 1 g C = 10 g wet weight; Hansen </w:t>
      </w:r>
      <w:r w:rsidR="004D4377" w:rsidRPr="004D4377">
        <w:rPr>
          <w:rFonts w:cstheme="minorHAnsi"/>
          <w:i/>
        </w:rPr>
        <w:t>et al.,</w:t>
      </w:r>
      <w:r w:rsidRPr="001C5B3B">
        <w:rPr>
          <w:rFonts w:cstheme="minorHAnsi"/>
        </w:rPr>
        <w:t xml:space="preserve"> 1994, Boudreau &amp; Dickie, 1992, Woodworth-</w:t>
      </w:r>
      <w:proofErr w:type="spellStart"/>
      <w:r w:rsidRPr="001C5B3B">
        <w:rPr>
          <w:rFonts w:cstheme="minorHAnsi"/>
        </w:rPr>
        <w:t>Jefcoats</w:t>
      </w:r>
      <w:proofErr w:type="spellEnd"/>
      <w:r w:rsidRPr="001C5B3B">
        <w:rPr>
          <w:rFonts w:cstheme="minorHAnsi"/>
        </w:rPr>
        <w:t xml:space="preserve"> </w:t>
      </w:r>
      <w:r w:rsidR="004D4377" w:rsidRPr="004D4377">
        <w:rPr>
          <w:rFonts w:cstheme="minorHAnsi"/>
          <w:i/>
        </w:rPr>
        <w:t>et al.,</w:t>
      </w:r>
      <w:r w:rsidRPr="001C5B3B">
        <w:rPr>
          <w:rFonts w:cstheme="minorHAnsi"/>
        </w:rPr>
        <w:t xml:space="preserve"> 2013) and the three size ranges were also converted from ESD to grams wet weight (assuming 1 cm</w:t>
      </w:r>
      <w:r w:rsidRPr="001C5B3B">
        <w:rPr>
          <w:rFonts w:cstheme="minorHAnsi"/>
          <w:vertAlign w:val="superscript"/>
        </w:rPr>
        <w:t>3</w:t>
      </w:r>
      <w:r w:rsidRPr="001C5B3B">
        <w:rPr>
          <w:rFonts w:cstheme="minorHAnsi"/>
        </w:rPr>
        <w:t xml:space="preserve"> = 1 g wet weight; Boudreau &amp; Dickie, 1992). </w:t>
      </w:r>
    </w:p>
    <w:p w14:paraId="4AEA19CC" w14:textId="1E68DD1E" w:rsidR="002002BF" w:rsidRPr="00B45B4B" w:rsidRDefault="002002BF" w:rsidP="00B45B4B">
      <w:pPr>
        <w:spacing w:before="100" w:beforeAutospacing="1" w:after="100" w:afterAutospacing="1" w:line="360" w:lineRule="auto"/>
        <w:jc w:val="both"/>
        <w:rPr>
          <w:rFonts w:eastAsia="Times New Roman" w:cstheme="minorHAnsi"/>
          <w:lang w:val="en-US"/>
        </w:rPr>
      </w:pPr>
      <w:r w:rsidRPr="001C5B3B">
        <w:rPr>
          <w:rFonts w:eastAsia="Times New Roman" w:cstheme="minorHAnsi"/>
          <w:lang w:val="en-US"/>
        </w:rPr>
        <w:lastRenderedPageBreak/>
        <w:t xml:space="preserve">Total biomass in each of the size ranges was then spread uniformly across each size range (Sheldon </w:t>
      </w:r>
      <w:r w:rsidR="004D4377" w:rsidRPr="004D4377">
        <w:rPr>
          <w:rFonts w:eastAsia="Times New Roman" w:cstheme="minorHAnsi"/>
          <w:i/>
          <w:iCs/>
          <w:lang w:val="en-US"/>
        </w:rPr>
        <w:t>et al.,</w:t>
      </w:r>
      <w:r w:rsidRPr="001C5B3B">
        <w:rPr>
          <w:rFonts w:eastAsia="Times New Roman" w:cstheme="minorHAnsi"/>
          <w:i/>
          <w:iCs/>
          <w:lang w:val="en-US"/>
        </w:rPr>
        <w:t xml:space="preserve"> </w:t>
      </w:r>
      <w:r w:rsidRPr="001C5B3B">
        <w:rPr>
          <w:rFonts w:eastAsia="Times New Roman" w:cstheme="minorHAnsi"/>
          <w:lang w:val="en-US"/>
        </w:rPr>
        <w:t xml:space="preserve">1972; Blanchard </w:t>
      </w:r>
      <w:r w:rsidR="004D4377" w:rsidRPr="004D4377">
        <w:rPr>
          <w:rFonts w:eastAsia="Times New Roman" w:cstheme="minorHAnsi"/>
          <w:i/>
          <w:iCs/>
          <w:lang w:val="en-US"/>
        </w:rPr>
        <w:t>et al.,</w:t>
      </w:r>
      <w:r w:rsidRPr="001C5B3B">
        <w:rPr>
          <w:rFonts w:eastAsia="Times New Roman" w:cstheme="minorHAnsi"/>
          <w:i/>
          <w:iCs/>
          <w:lang w:val="en-US"/>
        </w:rPr>
        <w:t xml:space="preserve"> </w:t>
      </w:r>
      <w:r w:rsidRPr="001C5B3B">
        <w:rPr>
          <w:rFonts w:eastAsia="Times New Roman" w:cstheme="minorHAnsi"/>
          <w:lang w:val="en-US"/>
        </w:rPr>
        <w:t>2009; Woodworth-</w:t>
      </w:r>
      <w:proofErr w:type="spellStart"/>
      <w:r w:rsidRPr="001C5B3B">
        <w:rPr>
          <w:rFonts w:eastAsia="Times New Roman" w:cstheme="minorHAnsi"/>
          <w:lang w:val="en-US"/>
        </w:rPr>
        <w:t>Jefcoats</w:t>
      </w:r>
      <w:proofErr w:type="spellEnd"/>
      <w:r w:rsidRPr="001C5B3B">
        <w:rPr>
          <w:rFonts w:eastAsia="Times New Roman" w:cstheme="minorHAnsi"/>
          <w:lang w:val="en-US"/>
        </w:rPr>
        <w:t xml:space="preserve"> </w:t>
      </w:r>
      <w:r w:rsidR="004D4377" w:rsidRPr="004D4377">
        <w:rPr>
          <w:rFonts w:eastAsia="Times New Roman" w:cstheme="minorHAnsi"/>
          <w:i/>
          <w:iCs/>
          <w:lang w:val="en-US"/>
        </w:rPr>
        <w:t>et al.,</w:t>
      </w:r>
      <w:r w:rsidRPr="001C5B3B">
        <w:rPr>
          <w:rFonts w:eastAsia="Times New Roman" w:cstheme="minorHAnsi"/>
          <w:i/>
          <w:iCs/>
          <w:lang w:val="en-US"/>
        </w:rPr>
        <w:t xml:space="preserve"> </w:t>
      </w:r>
      <w:r w:rsidRPr="001C5B3B">
        <w:rPr>
          <w:rFonts w:eastAsia="Times New Roman" w:cstheme="minorHAnsi"/>
          <w:lang w:val="en-US"/>
        </w:rPr>
        <w:t xml:space="preserve">2013; </w:t>
      </w:r>
      <w:proofErr w:type="spellStart"/>
      <w:r w:rsidRPr="001C5B3B">
        <w:rPr>
          <w:rFonts w:eastAsia="Times New Roman" w:cstheme="minorHAnsi"/>
          <w:lang w:val="en-US"/>
        </w:rPr>
        <w:t>Barange</w:t>
      </w:r>
      <w:proofErr w:type="spellEnd"/>
      <w:r w:rsidRPr="001C5B3B">
        <w:rPr>
          <w:rFonts w:eastAsia="Times New Roman" w:cstheme="minorHAnsi"/>
          <w:lang w:val="en-US"/>
        </w:rPr>
        <w:t xml:space="preserve"> </w:t>
      </w:r>
      <w:r w:rsidR="004D4377" w:rsidRPr="004D4377">
        <w:rPr>
          <w:rFonts w:eastAsia="Times New Roman" w:cstheme="minorHAnsi"/>
          <w:i/>
          <w:iCs/>
          <w:lang w:val="en-US"/>
        </w:rPr>
        <w:t>et al.,</w:t>
      </w:r>
      <w:r w:rsidRPr="001C5B3B">
        <w:rPr>
          <w:rFonts w:eastAsia="Times New Roman" w:cstheme="minorHAnsi"/>
          <w:i/>
          <w:iCs/>
          <w:lang w:val="en-US"/>
        </w:rPr>
        <w:t xml:space="preserve"> </w:t>
      </w:r>
      <w:r w:rsidRPr="001C5B3B">
        <w:rPr>
          <w:rFonts w:eastAsia="Times New Roman" w:cstheme="minorHAnsi"/>
          <w:lang w:val="en-US"/>
        </w:rPr>
        <w:t xml:space="preserve">2014) before being converted to numerical abundance. </w:t>
      </w:r>
      <w:r w:rsidRPr="001C5B3B">
        <w:rPr>
          <w:rFonts w:cstheme="minorHAnsi"/>
        </w:rPr>
        <w:t>Finally, slope and intercept were found analytically with E8 (see Appendix 1). The phytoplankton slopes we derived ranged from -1.2 to -0.77 across the global ocean (Figure 2 b), which is similar to the range reported by previous empirical studies (Moreno-</w:t>
      </w:r>
      <w:proofErr w:type="spellStart"/>
      <w:r w:rsidRPr="001C5B3B">
        <w:rPr>
          <w:rFonts w:cstheme="minorHAnsi"/>
        </w:rPr>
        <w:t>Ostos</w:t>
      </w:r>
      <w:proofErr w:type="spellEnd"/>
      <w:r w:rsidRPr="001C5B3B">
        <w:rPr>
          <w:rFonts w:cstheme="minorHAnsi"/>
        </w:rPr>
        <w:t xml:space="preserve"> </w:t>
      </w:r>
      <w:r w:rsidR="004D4377" w:rsidRPr="004D4377">
        <w:rPr>
          <w:rFonts w:cstheme="minorHAnsi"/>
          <w:i/>
        </w:rPr>
        <w:t>et al.,</w:t>
      </w:r>
      <w:r w:rsidRPr="001C5B3B">
        <w:rPr>
          <w:rFonts w:cstheme="minorHAnsi"/>
        </w:rPr>
        <w:t xml:space="preserve"> 2015).</w:t>
      </w:r>
    </w:p>
    <w:p w14:paraId="4D2246CB" w14:textId="77777777" w:rsidR="0097186B" w:rsidRPr="001C5B3B" w:rsidRDefault="0097186B" w:rsidP="0097186B">
      <w:pPr>
        <w:keepNext/>
        <w:spacing w:line="360" w:lineRule="auto"/>
        <w:jc w:val="both"/>
        <w:rPr>
          <w:rFonts w:cstheme="minorHAnsi"/>
        </w:rPr>
      </w:pPr>
      <w:r w:rsidRPr="001C5B3B">
        <w:rPr>
          <w:rFonts w:cstheme="minorHAnsi"/>
          <w:noProof/>
        </w:rPr>
        <w:lastRenderedPageBreak/>
        <w:drawing>
          <wp:inline distT="0" distB="0" distL="0" distR="0" wp14:anchorId="7CE43C58" wp14:editId="418D6921">
            <wp:extent cx="4058238" cy="5932967"/>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 2.png"/>
                    <pic:cNvPicPr/>
                  </pic:nvPicPr>
                  <pic:blipFill>
                    <a:blip r:embed="rId10">
                      <a:extLst>
                        <a:ext uri="{28A0092B-C50C-407E-A947-70E740481C1C}">
                          <a14:useLocalDpi xmlns:a14="http://schemas.microsoft.com/office/drawing/2010/main" val="0"/>
                        </a:ext>
                      </a:extLst>
                    </a:blip>
                    <a:stretch>
                      <a:fillRect/>
                    </a:stretch>
                  </pic:blipFill>
                  <pic:spPr>
                    <a:xfrm>
                      <a:off x="0" y="0"/>
                      <a:ext cx="4059732" cy="5935151"/>
                    </a:xfrm>
                    <a:prstGeom prst="rect">
                      <a:avLst/>
                    </a:prstGeom>
                  </pic:spPr>
                </pic:pic>
              </a:graphicData>
            </a:graphic>
          </wp:inline>
        </w:drawing>
      </w:r>
    </w:p>
    <w:p w14:paraId="3702AE44" w14:textId="4B1F4E2B" w:rsidR="0097186B" w:rsidRPr="001C5B3B" w:rsidRDefault="0097186B" w:rsidP="0097186B">
      <w:pPr>
        <w:pStyle w:val="Caption"/>
        <w:spacing w:line="360" w:lineRule="auto"/>
        <w:rPr>
          <w:rFonts w:asciiTheme="minorHAnsi" w:eastAsiaTheme="minorEastAsia" w:hAnsiTheme="minorHAnsi" w:cstheme="minorHAnsi"/>
          <w:b w:val="0"/>
          <w:bCs/>
        </w:rPr>
      </w:pPr>
      <w:bookmarkStart w:id="3" w:name="_Toc531683836"/>
      <w:r w:rsidRPr="001C5B3B">
        <w:rPr>
          <w:rFonts w:asciiTheme="minorHAnsi" w:hAnsiTheme="minorHAnsi" w:cstheme="minorHAnsi"/>
        </w:rPr>
        <w:t xml:space="preserve">Figure </w:t>
      </w:r>
      <w:r w:rsidR="00DF6DFF" w:rsidRPr="001C5B3B">
        <w:rPr>
          <w:rFonts w:asciiTheme="minorHAnsi" w:hAnsiTheme="minorHAnsi" w:cstheme="minorHAnsi"/>
        </w:rPr>
        <w:t>2</w:t>
      </w:r>
      <w:r w:rsidRPr="001C5B3B">
        <w:rPr>
          <w:rFonts w:asciiTheme="minorHAnsi" w:hAnsiTheme="minorHAnsi" w:cstheme="minorHAnsi"/>
        </w:rPr>
        <w:t xml:space="preserve"> </w:t>
      </w:r>
      <w:r w:rsidRPr="006B1092">
        <w:rPr>
          <w:rFonts w:asciiTheme="minorHAnsi" w:eastAsiaTheme="minorHAnsi" w:hAnsiTheme="minorHAnsi" w:cstheme="minorHAnsi"/>
          <w:b w:val="0"/>
          <w:bCs/>
        </w:rPr>
        <w:t xml:space="preserve">a) </w:t>
      </w:r>
      <w:r w:rsidRPr="009245A9">
        <w:rPr>
          <w:rFonts w:asciiTheme="minorHAnsi" w:eastAsiaTheme="minorHAnsi" w:hAnsiTheme="minorHAnsi" w:cstheme="minorHAnsi"/>
          <w:b w:val="0"/>
          <w:bCs/>
        </w:rPr>
        <w:t>Proportion of phytoplankton that is picoplankton (</w:t>
      </w:r>
      <m:oMath>
        <m:r>
          <m:rPr>
            <m:sty m:val="bi"/>
          </m:rPr>
          <w:rPr>
            <w:rFonts w:ascii="Cambria Math" w:eastAsiaTheme="minorHAnsi" w:hAnsi="Cambria Math" w:cstheme="minorHAnsi"/>
          </w:rPr>
          <m:t>&lt;2</m:t>
        </m:r>
        <m:r>
          <m:rPr>
            <m:sty m:val="b"/>
          </m:rPr>
          <w:rPr>
            <w:rFonts w:ascii="Cambria Math" w:eastAsiaTheme="minorHAnsi" w:hAnsi="Cambria Math" w:cstheme="minorHAnsi"/>
          </w:rPr>
          <m:t>μm</m:t>
        </m:r>
      </m:oMath>
      <w:r w:rsidRPr="009245A9">
        <w:rPr>
          <w:rFonts w:asciiTheme="minorHAnsi" w:eastAsiaTheme="minorEastAsia" w:hAnsiTheme="minorHAnsi" w:cstheme="minorHAnsi"/>
          <w:b w:val="0"/>
          <w:bCs/>
        </w:rPr>
        <w:t xml:space="preserve"> ESD</w:t>
      </w:r>
      <w:r w:rsidRPr="009245A9">
        <w:rPr>
          <w:rFonts w:asciiTheme="minorHAnsi" w:eastAsiaTheme="minorHAnsi" w:hAnsiTheme="minorHAnsi" w:cstheme="minorHAnsi"/>
          <w:b w:val="0"/>
          <w:bCs/>
        </w:rPr>
        <w:t>), nanoplankton (</w:t>
      </w:r>
      <m:oMath>
        <m:r>
          <m:rPr>
            <m:sty m:val="bi"/>
          </m:rPr>
          <w:rPr>
            <w:rFonts w:ascii="Cambria Math" w:eastAsiaTheme="minorHAnsi" w:hAnsi="Cambria Math" w:cstheme="minorHAnsi"/>
          </w:rPr>
          <m:t>2</m:t>
        </m:r>
        <m:r>
          <m:rPr>
            <m:sty m:val="b"/>
          </m:rPr>
          <w:rPr>
            <w:rFonts w:ascii="Cambria Math" w:eastAsiaTheme="minorHAnsi" w:hAnsi="Cambria Math" w:cstheme="minorHAnsi"/>
          </w:rPr>
          <m:t xml:space="preserve">μm- </m:t>
        </m:r>
        <m:r>
          <m:rPr>
            <m:sty m:val="bi"/>
          </m:rPr>
          <w:rPr>
            <w:rFonts w:ascii="Cambria Math" w:eastAsiaTheme="minorHAnsi" w:hAnsi="Cambria Math" w:cstheme="minorHAnsi"/>
          </w:rPr>
          <m:t>20</m:t>
        </m:r>
        <m:r>
          <m:rPr>
            <m:sty m:val="b"/>
          </m:rPr>
          <w:rPr>
            <w:rFonts w:ascii="Cambria Math" w:eastAsiaTheme="minorHAnsi" w:hAnsi="Cambria Math" w:cstheme="minorHAnsi"/>
          </w:rPr>
          <m:t>μm</m:t>
        </m:r>
      </m:oMath>
      <w:r w:rsidRPr="009245A9">
        <w:rPr>
          <w:rFonts w:asciiTheme="minorHAnsi" w:eastAsiaTheme="minorEastAsia" w:hAnsiTheme="minorHAnsi" w:cstheme="minorHAnsi"/>
          <w:b w:val="0"/>
          <w:bCs/>
        </w:rPr>
        <w:t xml:space="preserve"> ESD) and microplankton (</w:t>
      </w:r>
      <m:oMath>
        <m:r>
          <m:rPr>
            <m:sty m:val="bi"/>
          </m:rPr>
          <w:rPr>
            <w:rFonts w:ascii="Cambria Math" w:eastAsiaTheme="minorHAnsi" w:hAnsi="Cambria Math" w:cstheme="minorHAnsi"/>
          </w:rPr>
          <m:t>&gt;20</m:t>
        </m:r>
        <m:r>
          <m:rPr>
            <m:sty m:val="b"/>
          </m:rPr>
          <w:rPr>
            <w:rFonts w:ascii="Cambria Math" w:eastAsiaTheme="minorHAnsi" w:hAnsi="Cambria Math" w:cstheme="minorHAnsi"/>
          </w:rPr>
          <m:t>μm</m:t>
        </m:r>
      </m:oMath>
      <w:r w:rsidRPr="009245A9">
        <w:rPr>
          <w:rFonts w:asciiTheme="minorHAnsi" w:eastAsiaTheme="minorEastAsia" w:hAnsiTheme="minorHAnsi" w:cstheme="minorHAnsi"/>
          <w:b w:val="0"/>
          <w:bCs/>
        </w:rPr>
        <w:t xml:space="preserve"> ESD), against log</w:t>
      </w:r>
      <w:r w:rsidRPr="009245A9">
        <w:rPr>
          <w:rFonts w:asciiTheme="minorHAnsi" w:eastAsiaTheme="minorEastAsia" w:hAnsiTheme="minorHAnsi" w:cstheme="minorHAnsi"/>
          <w:b w:val="0"/>
          <w:bCs/>
          <w:vertAlign w:val="subscript"/>
        </w:rPr>
        <w:t>10</w:t>
      </w:r>
      <w:r w:rsidRPr="009245A9">
        <w:rPr>
          <w:rFonts w:asciiTheme="minorHAnsi" w:eastAsiaTheme="minorEastAsia" w:hAnsiTheme="minorHAnsi" w:cstheme="minorHAnsi"/>
          <w:b w:val="0"/>
          <w:bCs/>
        </w:rPr>
        <w:t xml:space="preserve">(Chlorophyll </w:t>
      </w:r>
      <w:r w:rsidRPr="009245A9">
        <w:rPr>
          <w:rFonts w:asciiTheme="minorHAnsi" w:eastAsiaTheme="minorEastAsia" w:hAnsiTheme="minorHAnsi" w:cstheme="minorHAnsi"/>
          <w:b w:val="0"/>
          <w:bCs/>
          <w:i/>
        </w:rPr>
        <w:t xml:space="preserve">a), </w:t>
      </w:r>
      <w:r w:rsidRPr="009245A9">
        <w:rPr>
          <w:rFonts w:asciiTheme="minorHAnsi" w:eastAsiaTheme="minorEastAsia" w:hAnsiTheme="minorHAnsi" w:cstheme="minorHAnsi"/>
          <w:b w:val="0"/>
          <w:bCs/>
        </w:rPr>
        <w:t xml:space="preserve">adapted from Brewin </w:t>
      </w:r>
      <w:r w:rsidR="004D4377" w:rsidRPr="009245A9">
        <w:rPr>
          <w:rFonts w:asciiTheme="minorHAnsi" w:eastAsiaTheme="minorEastAsia" w:hAnsiTheme="minorHAnsi" w:cstheme="minorHAnsi"/>
          <w:b w:val="0"/>
          <w:bCs/>
          <w:i/>
        </w:rPr>
        <w:t>et al.,</w:t>
      </w:r>
      <w:r w:rsidRPr="009245A9">
        <w:rPr>
          <w:rFonts w:asciiTheme="minorHAnsi" w:eastAsiaTheme="minorEastAsia" w:hAnsiTheme="minorHAnsi" w:cstheme="minorHAnsi"/>
          <w:b w:val="0"/>
          <w:bCs/>
        </w:rPr>
        <w:t xml:space="preserve"> (201</w:t>
      </w:r>
      <w:r w:rsidR="002B7370" w:rsidRPr="009245A9">
        <w:rPr>
          <w:rFonts w:asciiTheme="minorHAnsi" w:eastAsiaTheme="minorEastAsia" w:hAnsiTheme="minorHAnsi" w:cstheme="minorHAnsi"/>
          <w:b w:val="0"/>
          <w:bCs/>
        </w:rPr>
        <w:t>0</w:t>
      </w:r>
      <w:r w:rsidRPr="009245A9">
        <w:rPr>
          <w:rFonts w:asciiTheme="minorHAnsi" w:eastAsiaTheme="minorEastAsia" w:hAnsiTheme="minorHAnsi" w:cstheme="minorHAnsi"/>
          <w:b w:val="0"/>
          <w:bCs/>
        </w:rPr>
        <w:t>); b) Phytoplankton abundance spectrum at low (10</w:t>
      </w:r>
      <w:r w:rsidRPr="009245A9">
        <w:rPr>
          <w:rFonts w:asciiTheme="minorHAnsi" w:eastAsiaTheme="minorEastAsia" w:hAnsiTheme="minorHAnsi" w:cstheme="minorHAnsi"/>
          <w:b w:val="0"/>
          <w:bCs/>
          <w:vertAlign w:val="superscript"/>
        </w:rPr>
        <w:t>-1.5</w:t>
      </w:r>
      <w:r w:rsidRPr="009245A9">
        <w:rPr>
          <w:rFonts w:asciiTheme="minorHAnsi" w:eastAsiaTheme="minorEastAsia" w:hAnsiTheme="minorHAnsi" w:cstheme="minorHAnsi"/>
          <w:b w:val="0"/>
          <w:bCs/>
        </w:rPr>
        <w:t xml:space="preserve"> g m</w:t>
      </w:r>
      <w:r w:rsidRPr="009245A9">
        <w:rPr>
          <w:rFonts w:asciiTheme="minorHAnsi" w:eastAsiaTheme="minorEastAsia" w:hAnsiTheme="minorHAnsi" w:cstheme="minorHAnsi"/>
          <w:b w:val="0"/>
          <w:bCs/>
          <w:vertAlign w:val="superscript"/>
        </w:rPr>
        <w:t>-3</w:t>
      </w:r>
      <w:r w:rsidRPr="009245A9">
        <w:rPr>
          <w:rFonts w:asciiTheme="minorHAnsi" w:eastAsiaTheme="minorEastAsia" w:hAnsiTheme="minorHAnsi" w:cstheme="minorHAnsi"/>
          <w:b w:val="0"/>
          <w:bCs/>
        </w:rPr>
        <w:t>) and high (10</w:t>
      </w:r>
      <w:r w:rsidRPr="009245A9">
        <w:rPr>
          <w:rFonts w:asciiTheme="minorHAnsi" w:eastAsiaTheme="minorEastAsia" w:hAnsiTheme="minorHAnsi" w:cstheme="minorHAnsi"/>
          <w:b w:val="0"/>
          <w:bCs/>
          <w:vertAlign w:val="superscript"/>
        </w:rPr>
        <w:t>0.5</w:t>
      </w:r>
      <w:r w:rsidRPr="009245A9">
        <w:rPr>
          <w:rFonts w:asciiTheme="minorHAnsi" w:eastAsiaTheme="minorEastAsia" w:hAnsiTheme="minorHAnsi" w:cstheme="minorHAnsi"/>
          <w:b w:val="0"/>
          <w:bCs/>
        </w:rPr>
        <w:t xml:space="preserve"> g m</w:t>
      </w:r>
      <w:r w:rsidRPr="009245A9">
        <w:rPr>
          <w:rFonts w:asciiTheme="minorHAnsi" w:eastAsiaTheme="minorEastAsia" w:hAnsiTheme="minorHAnsi" w:cstheme="minorHAnsi"/>
          <w:b w:val="0"/>
          <w:bCs/>
          <w:vertAlign w:val="superscript"/>
        </w:rPr>
        <w:t>-3</w:t>
      </w:r>
      <w:r w:rsidRPr="009245A9">
        <w:rPr>
          <w:rFonts w:asciiTheme="minorHAnsi" w:eastAsiaTheme="minorEastAsia" w:hAnsiTheme="minorHAnsi" w:cstheme="minorHAnsi"/>
          <w:b w:val="0"/>
          <w:bCs/>
        </w:rPr>
        <w:t xml:space="preserve">) chlorophyll </w:t>
      </w:r>
      <w:r w:rsidRPr="009245A9">
        <w:rPr>
          <w:rFonts w:asciiTheme="minorHAnsi" w:eastAsiaTheme="minorEastAsia" w:hAnsiTheme="minorHAnsi" w:cstheme="minorHAnsi"/>
          <w:b w:val="0"/>
          <w:bCs/>
          <w:i/>
        </w:rPr>
        <w:t>a</w:t>
      </w:r>
      <w:r w:rsidRPr="009245A9">
        <w:rPr>
          <w:rFonts w:asciiTheme="minorHAnsi" w:eastAsiaTheme="minorEastAsia" w:hAnsiTheme="minorHAnsi" w:cstheme="minorHAnsi"/>
          <w:b w:val="0"/>
          <w:bCs/>
        </w:rPr>
        <w:t xml:space="preserve">. </w:t>
      </w:r>
      <w:bookmarkEnd w:id="3"/>
      <w:r w:rsidRPr="009245A9">
        <w:rPr>
          <w:rFonts w:asciiTheme="minorHAnsi" w:eastAsiaTheme="minorEastAsia" w:hAnsiTheme="minorHAnsi" w:cstheme="minorHAnsi"/>
          <w:b w:val="0"/>
          <w:bCs/>
        </w:rPr>
        <w:t xml:space="preserve">The slope </w:t>
      </w:r>
      <w:r w:rsidRPr="009245A9">
        <w:rPr>
          <w:rFonts w:asciiTheme="minorHAnsi" w:eastAsiaTheme="minorEastAsia" w:hAnsiTheme="minorHAnsi" w:cstheme="minorHAnsi"/>
          <w:b w:val="0"/>
          <w:bCs/>
          <w:i/>
        </w:rPr>
        <w:t>a</w:t>
      </w:r>
      <w:r w:rsidRPr="009245A9">
        <w:rPr>
          <w:rFonts w:asciiTheme="minorHAnsi" w:eastAsiaTheme="minorEastAsia" w:hAnsiTheme="minorHAnsi" w:cstheme="minorHAnsi"/>
          <w:b w:val="0"/>
          <w:bCs/>
        </w:rPr>
        <w:t xml:space="preserve"> and intercept </w:t>
      </w:r>
      <w:r w:rsidRPr="009245A9">
        <w:rPr>
          <w:rFonts w:asciiTheme="minorHAnsi" w:eastAsiaTheme="minorEastAsia" w:hAnsiTheme="minorHAnsi" w:cstheme="minorHAnsi"/>
          <w:b w:val="0"/>
          <w:bCs/>
          <w:i/>
        </w:rPr>
        <w:t>b</w:t>
      </w:r>
      <w:r w:rsidRPr="009245A9">
        <w:rPr>
          <w:rFonts w:asciiTheme="minorHAnsi" w:eastAsiaTheme="minorEastAsia" w:hAnsiTheme="minorHAnsi" w:cstheme="minorHAnsi"/>
          <w:b w:val="0"/>
          <w:bCs/>
        </w:rPr>
        <w:t xml:space="preserve"> for the two spectra were calculated analytically using satellite chlorophyll </w:t>
      </w:r>
      <w:r w:rsidRPr="009245A9">
        <w:rPr>
          <w:rFonts w:asciiTheme="minorHAnsi" w:eastAsiaTheme="minorEastAsia" w:hAnsiTheme="minorHAnsi" w:cstheme="minorHAnsi"/>
          <w:b w:val="0"/>
          <w:bCs/>
          <w:i/>
          <w:iCs/>
        </w:rPr>
        <w:t>a</w:t>
      </w:r>
      <w:r w:rsidRPr="009245A9">
        <w:rPr>
          <w:rFonts w:asciiTheme="minorHAnsi" w:eastAsiaTheme="minorEastAsia" w:hAnsiTheme="minorHAnsi" w:cstheme="minorHAnsi"/>
          <w:b w:val="0"/>
          <w:bCs/>
        </w:rPr>
        <w:t xml:space="preserve"> from MODIS-Aqua, and the synoptic model from Brewin </w:t>
      </w:r>
      <w:r w:rsidR="004D4377" w:rsidRPr="009245A9">
        <w:rPr>
          <w:rFonts w:asciiTheme="minorHAnsi" w:eastAsiaTheme="minorEastAsia" w:hAnsiTheme="minorHAnsi" w:cstheme="minorHAnsi"/>
          <w:b w:val="0"/>
          <w:bCs/>
          <w:i/>
        </w:rPr>
        <w:t>et al.,</w:t>
      </w:r>
      <w:r w:rsidRPr="009245A9">
        <w:rPr>
          <w:rFonts w:asciiTheme="minorHAnsi" w:eastAsiaTheme="minorEastAsia" w:hAnsiTheme="minorHAnsi" w:cstheme="minorHAnsi"/>
          <w:b w:val="0"/>
          <w:bCs/>
        </w:rPr>
        <w:t xml:space="preserve"> (201</w:t>
      </w:r>
      <w:r w:rsidR="002B7370" w:rsidRPr="009245A9">
        <w:rPr>
          <w:rFonts w:asciiTheme="minorHAnsi" w:eastAsiaTheme="minorEastAsia" w:hAnsiTheme="minorHAnsi" w:cstheme="minorHAnsi"/>
          <w:b w:val="0"/>
          <w:bCs/>
        </w:rPr>
        <w:t>0</w:t>
      </w:r>
      <w:r w:rsidRPr="009245A9">
        <w:rPr>
          <w:rFonts w:asciiTheme="minorHAnsi" w:eastAsiaTheme="minorEastAsia" w:hAnsiTheme="minorHAnsi" w:cstheme="minorHAnsi"/>
          <w:b w:val="0"/>
          <w:bCs/>
        </w:rPr>
        <w:t>) (see Appendix 1 for more information).</w:t>
      </w:r>
      <w:r w:rsidRPr="001C5B3B">
        <w:rPr>
          <w:rFonts w:asciiTheme="minorHAnsi" w:eastAsiaTheme="minorEastAsia" w:hAnsiTheme="minorHAnsi" w:cstheme="minorHAnsi"/>
          <w:b w:val="0"/>
          <w:bCs/>
        </w:rPr>
        <w:t xml:space="preserve"> </w:t>
      </w:r>
    </w:p>
    <w:p w14:paraId="75D81B91" w14:textId="1BAEAFCD" w:rsidR="00AB59BD" w:rsidRPr="001C5B3B" w:rsidRDefault="00AB59BD" w:rsidP="00AB59BD">
      <w:pPr>
        <w:rPr>
          <w:rFonts w:cstheme="minorHAnsi"/>
        </w:rPr>
      </w:pPr>
    </w:p>
    <w:p w14:paraId="179B138E" w14:textId="3349FE63" w:rsidR="002002BF" w:rsidRPr="001C5B3B" w:rsidRDefault="002002BF" w:rsidP="00AB59BD">
      <w:pPr>
        <w:rPr>
          <w:rFonts w:cstheme="minorHAnsi"/>
        </w:rPr>
      </w:pPr>
    </w:p>
    <w:p w14:paraId="38B0E09A" w14:textId="74A5361B" w:rsidR="002002BF" w:rsidRPr="001C5B3B" w:rsidRDefault="002002BF" w:rsidP="00AB59BD">
      <w:pPr>
        <w:rPr>
          <w:rFonts w:cstheme="minorHAnsi"/>
        </w:rPr>
      </w:pPr>
    </w:p>
    <w:p w14:paraId="38AA8832" w14:textId="77777777" w:rsidR="002002BF" w:rsidRPr="001C5B3B" w:rsidRDefault="002002BF" w:rsidP="00AB59BD">
      <w:pPr>
        <w:rPr>
          <w:rFonts w:cstheme="minorHAnsi"/>
        </w:rPr>
      </w:pPr>
    </w:p>
    <w:p w14:paraId="5BD156AE" w14:textId="77777777" w:rsidR="00AB59BD" w:rsidRPr="001C5B3B" w:rsidRDefault="00AB59BD" w:rsidP="00AB59BD">
      <w:pPr>
        <w:spacing w:line="360" w:lineRule="auto"/>
        <w:jc w:val="both"/>
        <w:rPr>
          <w:rFonts w:cstheme="minorHAnsi"/>
        </w:rPr>
      </w:pPr>
    </w:p>
    <w:p w14:paraId="08F73C5D" w14:textId="77777777" w:rsidR="00AB59BD" w:rsidRPr="001C5B3B" w:rsidRDefault="00AB59BD" w:rsidP="00AB59BD">
      <w:pPr>
        <w:pStyle w:val="Caption"/>
        <w:spacing w:line="360" w:lineRule="auto"/>
        <w:rPr>
          <w:rFonts w:asciiTheme="minorHAnsi" w:hAnsiTheme="minorHAnsi" w:cstheme="minorHAnsi"/>
        </w:rPr>
      </w:pPr>
      <w:bookmarkStart w:id="4" w:name="_Toc531683886"/>
      <w:r w:rsidRPr="001C5B3B">
        <w:rPr>
          <w:rFonts w:asciiTheme="minorHAnsi" w:hAnsiTheme="minorHAnsi" w:cstheme="minorHAnsi"/>
        </w:rPr>
        <w:lastRenderedPageBreak/>
        <w:t xml:space="preserve">Table </w:t>
      </w:r>
      <w:r w:rsidRPr="001C5B3B">
        <w:rPr>
          <w:rFonts w:asciiTheme="minorHAnsi" w:hAnsiTheme="minorHAnsi" w:cstheme="minorHAnsi"/>
        </w:rPr>
        <w:fldChar w:fldCharType="begin"/>
      </w:r>
      <w:r w:rsidRPr="001C5B3B">
        <w:rPr>
          <w:rFonts w:asciiTheme="minorHAnsi" w:hAnsiTheme="minorHAnsi" w:cstheme="minorHAnsi"/>
        </w:rPr>
        <w:instrText xml:space="preserve"> SEQ Table \* ARABIC \s 1 </w:instrText>
      </w:r>
      <w:r w:rsidRPr="001C5B3B">
        <w:rPr>
          <w:rFonts w:asciiTheme="minorHAnsi" w:hAnsiTheme="minorHAnsi" w:cstheme="minorHAnsi"/>
        </w:rPr>
        <w:fldChar w:fldCharType="separate"/>
      </w:r>
      <w:r w:rsidRPr="001C5B3B">
        <w:rPr>
          <w:rFonts w:asciiTheme="minorHAnsi" w:hAnsiTheme="minorHAnsi" w:cstheme="minorHAnsi"/>
          <w:noProof/>
        </w:rPr>
        <w:t>1</w:t>
      </w:r>
      <w:r w:rsidRPr="001C5B3B">
        <w:rPr>
          <w:rFonts w:asciiTheme="minorHAnsi" w:hAnsiTheme="minorHAnsi" w:cstheme="minorHAnsi"/>
        </w:rPr>
        <w:fldChar w:fldCharType="end"/>
      </w:r>
      <w:r w:rsidRPr="001C5B3B">
        <w:rPr>
          <w:rFonts w:asciiTheme="minorHAnsi" w:hAnsiTheme="minorHAnsi" w:cstheme="minorHAnsi"/>
        </w:rPr>
        <w:t xml:space="preserve"> </w:t>
      </w:r>
      <w:r w:rsidRPr="001C5B3B">
        <w:rPr>
          <w:rFonts w:asciiTheme="minorHAnsi" w:hAnsiTheme="minorHAnsi" w:cstheme="minorHAnsi"/>
          <w:b w:val="0"/>
        </w:rPr>
        <w:t>Model equations with their units and in-text reference numbers.</w:t>
      </w:r>
      <w:bookmarkEnd w:id="4"/>
    </w:p>
    <w:tbl>
      <w:tblPr>
        <w:tblStyle w:val="TableGrid"/>
        <w:tblW w:w="10066" w:type="dxa"/>
        <w:jc w:val="center"/>
        <w:tblBorders>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120"/>
        <w:gridCol w:w="5105"/>
        <w:gridCol w:w="707"/>
        <w:gridCol w:w="1134"/>
      </w:tblGrid>
      <w:tr w:rsidR="00AB59BD" w:rsidRPr="001C5B3B" w14:paraId="11E8BB6E" w14:textId="77777777" w:rsidTr="00E7385C">
        <w:trPr>
          <w:trHeight w:val="503"/>
          <w:jc w:val="center"/>
        </w:trPr>
        <w:tc>
          <w:tcPr>
            <w:tcW w:w="3120" w:type="dxa"/>
            <w:tcBorders>
              <w:top w:val="single" w:sz="4" w:space="0" w:color="auto"/>
              <w:left w:val="nil"/>
              <w:bottom w:val="single" w:sz="4" w:space="0" w:color="auto"/>
              <w:right w:val="nil"/>
            </w:tcBorders>
            <w:hideMark/>
          </w:tcPr>
          <w:p w14:paraId="0FD36586" w14:textId="77777777" w:rsidR="00AB59BD" w:rsidRPr="001C5B3B" w:rsidRDefault="00AB59BD" w:rsidP="00E7385C">
            <w:pPr>
              <w:jc w:val="both"/>
              <w:rPr>
                <w:rFonts w:asciiTheme="minorHAnsi" w:hAnsiTheme="minorHAnsi" w:cstheme="minorHAnsi"/>
                <w:sz w:val="24"/>
              </w:rPr>
            </w:pPr>
            <w:r w:rsidRPr="001C5B3B">
              <w:rPr>
                <w:rFonts w:asciiTheme="minorHAnsi" w:hAnsiTheme="minorHAnsi" w:cstheme="minorHAnsi"/>
              </w:rPr>
              <w:t>Description</w:t>
            </w:r>
          </w:p>
        </w:tc>
        <w:tc>
          <w:tcPr>
            <w:tcW w:w="5105" w:type="dxa"/>
            <w:tcBorders>
              <w:top w:val="single" w:sz="4" w:space="0" w:color="auto"/>
              <w:left w:val="nil"/>
              <w:bottom w:val="single" w:sz="4" w:space="0" w:color="auto"/>
              <w:right w:val="nil"/>
            </w:tcBorders>
            <w:hideMark/>
          </w:tcPr>
          <w:p w14:paraId="3BEA7FD3" w14:textId="77777777" w:rsidR="00AB59BD" w:rsidRPr="001C5B3B" w:rsidRDefault="00AB59BD" w:rsidP="00E7385C">
            <w:pPr>
              <w:jc w:val="both"/>
              <w:rPr>
                <w:rFonts w:asciiTheme="minorHAnsi" w:hAnsiTheme="minorHAnsi" w:cstheme="minorHAnsi"/>
              </w:rPr>
            </w:pPr>
            <w:r w:rsidRPr="001C5B3B">
              <w:rPr>
                <w:rFonts w:asciiTheme="minorHAnsi" w:hAnsiTheme="minorHAnsi" w:cstheme="minorHAnsi"/>
              </w:rPr>
              <w:t>Equation</w:t>
            </w:r>
          </w:p>
        </w:tc>
        <w:tc>
          <w:tcPr>
            <w:tcW w:w="707" w:type="dxa"/>
            <w:tcBorders>
              <w:top w:val="single" w:sz="4" w:space="0" w:color="auto"/>
              <w:left w:val="nil"/>
              <w:bottom w:val="single" w:sz="4" w:space="0" w:color="auto"/>
              <w:right w:val="nil"/>
            </w:tcBorders>
            <w:hideMark/>
          </w:tcPr>
          <w:p w14:paraId="2E3699B2" w14:textId="77777777" w:rsidR="00AB59BD" w:rsidRPr="001C5B3B" w:rsidRDefault="00AB59BD" w:rsidP="00E7385C">
            <w:pPr>
              <w:jc w:val="both"/>
              <w:rPr>
                <w:rFonts w:asciiTheme="minorHAnsi" w:hAnsiTheme="minorHAnsi" w:cstheme="minorHAnsi"/>
              </w:rPr>
            </w:pPr>
            <w:r w:rsidRPr="001C5B3B">
              <w:rPr>
                <w:rFonts w:asciiTheme="minorHAnsi" w:hAnsiTheme="minorHAnsi" w:cstheme="minorHAnsi"/>
              </w:rPr>
              <w:t>Units</w:t>
            </w:r>
          </w:p>
        </w:tc>
        <w:tc>
          <w:tcPr>
            <w:tcW w:w="1134" w:type="dxa"/>
            <w:tcBorders>
              <w:top w:val="single" w:sz="4" w:space="0" w:color="auto"/>
              <w:left w:val="nil"/>
              <w:bottom w:val="single" w:sz="4" w:space="0" w:color="auto"/>
              <w:right w:val="nil"/>
            </w:tcBorders>
            <w:hideMark/>
          </w:tcPr>
          <w:p w14:paraId="7FB3058C" w14:textId="77777777" w:rsidR="00AB59BD" w:rsidRPr="001C5B3B" w:rsidRDefault="00AB59BD" w:rsidP="00E7385C">
            <w:pPr>
              <w:jc w:val="both"/>
              <w:rPr>
                <w:rFonts w:asciiTheme="minorHAnsi" w:hAnsiTheme="minorHAnsi" w:cstheme="minorHAnsi"/>
              </w:rPr>
            </w:pPr>
            <w:r w:rsidRPr="001C5B3B">
              <w:rPr>
                <w:rFonts w:asciiTheme="minorHAnsi" w:hAnsiTheme="minorHAnsi" w:cstheme="minorHAnsi"/>
              </w:rPr>
              <w:t>Equation Number</w:t>
            </w:r>
          </w:p>
        </w:tc>
      </w:tr>
      <w:tr w:rsidR="00AB59BD" w:rsidRPr="001C5B3B" w14:paraId="688F71F4" w14:textId="77777777" w:rsidTr="00E7385C">
        <w:trPr>
          <w:trHeight w:val="368"/>
          <w:jc w:val="center"/>
        </w:trPr>
        <w:tc>
          <w:tcPr>
            <w:tcW w:w="3120" w:type="dxa"/>
            <w:tcBorders>
              <w:top w:val="single" w:sz="4" w:space="0" w:color="auto"/>
              <w:left w:val="nil"/>
              <w:bottom w:val="nil"/>
              <w:right w:val="nil"/>
            </w:tcBorders>
          </w:tcPr>
          <w:p w14:paraId="286B3045" w14:textId="77777777" w:rsidR="00AB59BD" w:rsidRPr="001C5B3B" w:rsidRDefault="00AB59BD" w:rsidP="00E7385C">
            <w:pPr>
              <w:jc w:val="both"/>
              <w:rPr>
                <w:rFonts w:asciiTheme="minorHAnsi" w:hAnsiTheme="minorHAnsi" w:cstheme="minorHAnsi"/>
                <w:sz w:val="18"/>
                <w:szCs w:val="18"/>
                <w:u w:val="single"/>
              </w:rPr>
            </w:pPr>
            <w:r w:rsidRPr="001C5B3B">
              <w:rPr>
                <w:rFonts w:asciiTheme="minorHAnsi" w:hAnsiTheme="minorHAnsi" w:cstheme="minorHAnsi"/>
                <w:sz w:val="18"/>
                <w:szCs w:val="18"/>
                <w:u w:val="single"/>
              </w:rPr>
              <w:t>Growth and mortality:</w:t>
            </w:r>
          </w:p>
        </w:tc>
        <w:tc>
          <w:tcPr>
            <w:tcW w:w="5105" w:type="dxa"/>
            <w:tcBorders>
              <w:top w:val="single" w:sz="4" w:space="0" w:color="auto"/>
              <w:left w:val="nil"/>
              <w:bottom w:val="nil"/>
              <w:right w:val="nil"/>
            </w:tcBorders>
          </w:tcPr>
          <w:p w14:paraId="3327A195" w14:textId="77777777" w:rsidR="00AB59BD" w:rsidRPr="001C5B3B" w:rsidRDefault="00AB59BD" w:rsidP="00E7385C">
            <w:pPr>
              <w:jc w:val="center"/>
              <w:rPr>
                <w:rFonts w:asciiTheme="minorHAnsi" w:hAnsiTheme="minorHAnsi" w:cstheme="minorHAnsi"/>
                <w:sz w:val="18"/>
                <w:szCs w:val="18"/>
              </w:rPr>
            </w:pPr>
          </w:p>
        </w:tc>
        <w:tc>
          <w:tcPr>
            <w:tcW w:w="707" w:type="dxa"/>
            <w:tcBorders>
              <w:top w:val="single" w:sz="4" w:space="0" w:color="auto"/>
              <w:left w:val="nil"/>
              <w:bottom w:val="nil"/>
              <w:right w:val="nil"/>
            </w:tcBorders>
          </w:tcPr>
          <w:p w14:paraId="126E94CB" w14:textId="77777777" w:rsidR="00AB59BD" w:rsidRPr="001C5B3B" w:rsidRDefault="00AB59BD" w:rsidP="00E7385C">
            <w:pPr>
              <w:jc w:val="both"/>
              <w:rPr>
                <w:rFonts w:asciiTheme="minorHAnsi" w:eastAsia="MS Mincho" w:hAnsiTheme="minorHAnsi" w:cstheme="minorHAnsi"/>
                <w:i/>
                <w:sz w:val="18"/>
                <w:szCs w:val="18"/>
              </w:rPr>
            </w:pPr>
          </w:p>
        </w:tc>
        <w:tc>
          <w:tcPr>
            <w:tcW w:w="1134" w:type="dxa"/>
            <w:tcBorders>
              <w:top w:val="single" w:sz="4" w:space="0" w:color="auto"/>
              <w:left w:val="nil"/>
              <w:bottom w:val="nil"/>
              <w:right w:val="nil"/>
            </w:tcBorders>
          </w:tcPr>
          <w:p w14:paraId="374EE40C" w14:textId="77777777" w:rsidR="00AB59BD" w:rsidRPr="001C5B3B" w:rsidRDefault="00AB59BD" w:rsidP="00E7385C">
            <w:pPr>
              <w:jc w:val="both"/>
              <w:rPr>
                <w:rFonts w:asciiTheme="minorHAnsi" w:eastAsia="MS Mincho" w:hAnsiTheme="minorHAnsi" w:cstheme="minorHAnsi"/>
                <w:sz w:val="18"/>
                <w:szCs w:val="18"/>
              </w:rPr>
            </w:pPr>
          </w:p>
        </w:tc>
      </w:tr>
      <w:tr w:rsidR="00AB59BD" w:rsidRPr="001C5B3B" w14:paraId="6DA6CA82" w14:textId="77777777" w:rsidTr="00E7385C">
        <w:trPr>
          <w:trHeight w:val="368"/>
          <w:jc w:val="center"/>
        </w:trPr>
        <w:tc>
          <w:tcPr>
            <w:tcW w:w="3120" w:type="dxa"/>
            <w:tcBorders>
              <w:top w:val="nil"/>
              <w:left w:val="nil"/>
              <w:bottom w:val="nil"/>
              <w:right w:val="nil"/>
            </w:tcBorders>
          </w:tcPr>
          <w:p w14:paraId="6213966C" w14:textId="77777777" w:rsidR="00AB59BD" w:rsidRPr="001C5B3B" w:rsidRDefault="00AB59BD" w:rsidP="00E7385C">
            <w:pPr>
              <w:jc w:val="both"/>
              <w:rPr>
                <w:rFonts w:asciiTheme="minorHAnsi" w:hAnsiTheme="minorHAnsi" w:cstheme="minorHAnsi"/>
                <w:sz w:val="18"/>
                <w:szCs w:val="18"/>
              </w:rPr>
            </w:pPr>
            <w:r w:rsidRPr="001C5B3B">
              <w:rPr>
                <w:rFonts w:asciiTheme="minorHAnsi" w:hAnsiTheme="minorHAnsi" w:cstheme="minorHAnsi"/>
                <w:sz w:val="18"/>
                <w:szCs w:val="18"/>
              </w:rPr>
              <w:t xml:space="preserve">Density of suitable prey from group </w:t>
            </w:r>
            <w:r w:rsidRPr="001C5B3B">
              <w:rPr>
                <w:rFonts w:asciiTheme="minorHAnsi" w:hAnsiTheme="minorHAnsi" w:cstheme="minorHAnsi"/>
                <w:i/>
                <w:sz w:val="18"/>
                <w:szCs w:val="18"/>
              </w:rPr>
              <w:t xml:space="preserve">j </w:t>
            </w:r>
            <w:r w:rsidRPr="001C5B3B">
              <w:rPr>
                <w:rFonts w:asciiTheme="minorHAnsi" w:hAnsiTheme="minorHAnsi" w:cstheme="minorHAnsi"/>
                <w:sz w:val="18"/>
                <w:szCs w:val="18"/>
              </w:rPr>
              <w:t>for group</w:t>
            </w:r>
            <w:r w:rsidRPr="001C5B3B">
              <w:rPr>
                <w:rFonts w:asciiTheme="minorHAnsi" w:hAnsiTheme="minorHAnsi" w:cstheme="minorHAnsi"/>
                <w:i/>
                <w:sz w:val="18"/>
                <w:szCs w:val="18"/>
              </w:rPr>
              <w:t xml:space="preserve"> </w:t>
            </w:r>
            <m:oMath>
              <m:r>
                <w:rPr>
                  <w:rFonts w:ascii="Cambria Math" w:hAnsi="Cambria Math" w:cstheme="minorHAnsi"/>
                  <w:sz w:val="18"/>
                  <w:szCs w:val="18"/>
                </w:rPr>
                <m:t>i</m:t>
              </m:r>
            </m:oMath>
          </w:p>
        </w:tc>
        <w:tc>
          <w:tcPr>
            <w:tcW w:w="5105" w:type="dxa"/>
            <w:tcBorders>
              <w:top w:val="nil"/>
              <w:left w:val="nil"/>
              <w:bottom w:val="nil"/>
              <w:right w:val="nil"/>
            </w:tcBorders>
          </w:tcPr>
          <w:p w14:paraId="247EA5F2" w14:textId="77777777" w:rsidR="00AB59BD" w:rsidRPr="001C5B3B" w:rsidRDefault="004130A4" w:rsidP="00E7385C">
            <w:pPr>
              <w:jc w:val="center"/>
              <w:rPr>
                <w:rFonts w:asciiTheme="minorHAnsi" w:eastAsia="MS Mincho" w:hAnsiTheme="minorHAnsi" w:cstheme="minorHAnsi"/>
                <w:i/>
                <w:sz w:val="18"/>
                <w:szCs w:val="18"/>
              </w:rPr>
            </w:pPr>
            <m:oMathPara>
              <m:oMath>
                <m:sSub>
                  <m:sSubPr>
                    <m:ctrlPr>
                      <w:rPr>
                        <w:rFonts w:ascii="Cambria Math" w:hAnsi="Cambria Math" w:cstheme="minorHAnsi"/>
                        <w:i/>
                        <w:sz w:val="18"/>
                        <w:szCs w:val="18"/>
                      </w:rPr>
                    </m:ctrlPr>
                  </m:sSubPr>
                  <m:e>
                    <m:r>
                      <w:rPr>
                        <w:rFonts w:ascii="Cambria Math" w:hAnsi="Cambria Math" w:cstheme="minorHAnsi"/>
                        <w:sz w:val="18"/>
                        <w:szCs w:val="18"/>
                      </w:rPr>
                      <m:t>D</m:t>
                    </m:r>
                  </m:e>
                  <m:sub>
                    <m:r>
                      <w:rPr>
                        <w:rFonts w:ascii="Cambria Math" w:hAnsi="Cambria Math" w:cstheme="minorHAnsi"/>
                        <w:sz w:val="18"/>
                        <w:szCs w:val="18"/>
                      </w:rPr>
                      <m:t>ij</m:t>
                    </m:r>
                  </m:sub>
                </m:sSub>
                <m:d>
                  <m:dPr>
                    <m:ctrlPr>
                      <w:rPr>
                        <w:rFonts w:ascii="Cambria Math" w:hAnsi="Cambria Math" w:cstheme="minorHAnsi"/>
                        <w:i/>
                        <w:sz w:val="18"/>
                        <w:szCs w:val="18"/>
                      </w:rPr>
                    </m:ctrlPr>
                  </m:dPr>
                  <m:e>
                    <m:r>
                      <w:rPr>
                        <w:rFonts w:ascii="Cambria Math" w:hAnsi="Cambria Math" w:cstheme="minorHAnsi"/>
                        <w:sz w:val="18"/>
                        <w:szCs w:val="18"/>
                      </w:rPr>
                      <m:t>w,t</m:t>
                    </m:r>
                  </m:e>
                </m:d>
                <m:r>
                  <w:rPr>
                    <w:rFonts w:ascii="Cambria Math" w:hAnsi="Cambria Math" w:cstheme="minorHAnsi"/>
                    <w:sz w:val="18"/>
                    <w:szCs w:val="18"/>
                  </w:rPr>
                  <m:t>=</m:t>
                </m:r>
                <m:nary>
                  <m:naryPr>
                    <m:limLoc m:val="subSup"/>
                    <m:ctrlPr>
                      <w:rPr>
                        <w:rFonts w:ascii="Cambria Math" w:hAnsi="Cambria Math" w:cstheme="minorHAnsi"/>
                        <w:i/>
                        <w:sz w:val="18"/>
                        <w:szCs w:val="18"/>
                      </w:rPr>
                    </m:ctrlPr>
                  </m:naryPr>
                  <m:sub>
                    <m:sSub>
                      <m:sSubPr>
                        <m:ctrlPr>
                          <w:rPr>
                            <w:rFonts w:ascii="Cambria Math" w:hAnsi="Cambria Math" w:cstheme="minorHAnsi"/>
                            <w:i/>
                            <w:sz w:val="18"/>
                            <w:szCs w:val="18"/>
                          </w:rPr>
                        </m:ctrlPr>
                      </m:sSubPr>
                      <m:e>
                        <m:r>
                          <w:rPr>
                            <w:rFonts w:ascii="Cambria Math" w:hAnsi="Cambria Math" w:cstheme="minorHAnsi"/>
                            <w:sz w:val="18"/>
                            <w:szCs w:val="18"/>
                          </w:rPr>
                          <m:t>w</m:t>
                        </m:r>
                      </m:e>
                      <m:sub>
                        <m:r>
                          <w:rPr>
                            <w:rFonts w:ascii="Cambria Math" w:hAnsi="Cambria Math" w:cstheme="minorHAnsi"/>
                            <w:sz w:val="18"/>
                            <w:szCs w:val="18"/>
                          </w:rPr>
                          <m:t>p</m:t>
                        </m:r>
                      </m:sub>
                    </m:sSub>
                  </m:sub>
                  <m:sup>
                    <m:r>
                      <w:rPr>
                        <w:rFonts w:ascii="Cambria Math" w:hAnsi="Cambria Math" w:cstheme="minorHAnsi"/>
                        <w:sz w:val="18"/>
                        <w:szCs w:val="18"/>
                      </w:rPr>
                      <m:t>w</m:t>
                    </m:r>
                  </m:sup>
                  <m:e>
                    <m:sSub>
                      <m:sSubPr>
                        <m:ctrlPr>
                          <w:rPr>
                            <w:rFonts w:ascii="Cambria Math" w:hAnsi="Cambria Math" w:cstheme="minorHAnsi"/>
                            <w:i/>
                            <w:sz w:val="18"/>
                            <w:szCs w:val="18"/>
                          </w:rPr>
                        </m:ctrlPr>
                      </m:sSubPr>
                      <m:e>
                        <m:r>
                          <w:rPr>
                            <w:rFonts w:ascii="Cambria Math" w:hAnsi="Cambria Math" w:cstheme="minorHAnsi"/>
                            <w:sz w:val="18"/>
                            <w:szCs w:val="18"/>
                          </w:rPr>
                          <m:t>ϕ</m:t>
                        </m:r>
                      </m:e>
                      <m:sub>
                        <m:r>
                          <w:rPr>
                            <w:rFonts w:ascii="Cambria Math" w:hAnsi="Cambria Math" w:cstheme="minorHAnsi"/>
                            <w:sz w:val="18"/>
                            <w:szCs w:val="18"/>
                          </w:rPr>
                          <m:t>i</m:t>
                        </m:r>
                      </m:sub>
                    </m:sSub>
                    <m:d>
                      <m:dPr>
                        <m:ctrlPr>
                          <w:rPr>
                            <w:rFonts w:ascii="Cambria Math" w:hAnsi="Cambria Math" w:cstheme="minorHAnsi"/>
                            <w:i/>
                            <w:sz w:val="18"/>
                            <w:szCs w:val="18"/>
                          </w:rPr>
                        </m:ctrlPr>
                      </m:dPr>
                      <m:e>
                        <m:r>
                          <w:rPr>
                            <w:rFonts w:ascii="Cambria Math" w:hAnsi="Cambria Math" w:cstheme="minorHAnsi"/>
                            <w:sz w:val="18"/>
                            <w:szCs w:val="18"/>
                          </w:rPr>
                          <m:t>w,</m:t>
                        </m:r>
                        <m:sSup>
                          <m:sSupPr>
                            <m:ctrlPr>
                              <w:rPr>
                                <w:rFonts w:ascii="Cambria Math" w:hAnsi="Cambria Math" w:cstheme="minorHAnsi"/>
                                <w:i/>
                                <w:sz w:val="18"/>
                                <w:szCs w:val="18"/>
                              </w:rPr>
                            </m:ctrlPr>
                          </m:sSupPr>
                          <m:e>
                            <m:r>
                              <w:rPr>
                                <w:rFonts w:ascii="Cambria Math" w:hAnsi="Cambria Math" w:cstheme="minorHAnsi"/>
                                <w:sz w:val="18"/>
                                <w:szCs w:val="18"/>
                              </w:rPr>
                              <m:t>w</m:t>
                            </m:r>
                          </m:e>
                          <m:sup>
                            <m:r>
                              <w:rPr>
                                <w:rFonts w:ascii="Cambria Math" w:hAnsi="Cambria Math" w:cstheme="minorHAnsi"/>
                                <w:sz w:val="18"/>
                                <w:szCs w:val="18"/>
                              </w:rPr>
                              <m:t>'</m:t>
                            </m:r>
                          </m:sup>
                        </m:sSup>
                      </m:e>
                    </m:d>
                    <m:sSub>
                      <m:sSubPr>
                        <m:ctrlPr>
                          <w:rPr>
                            <w:rFonts w:ascii="Cambria Math" w:hAnsi="Cambria Math" w:cstheme="minorHAnsi"/>
                            <w:i/>
                            <w:sz w:val="18"/>
                            <w:szCs w:val="18"/>
                          </w:rPr>
                        </m:ctrlPr>
                      </m:sSubPr>
                      <m:e>
                        <m:r>
                          <w:rPr>
                            <w:rFonts w:ascii="Cambria Math" w:hAnsi="Cambria Math" w:cstheme="minorHAnsi"/>
                            <w:sz w:val="18"/>
                            <w:szCs w:val="18"/>
                          </w:rPr>
                          <m:t>N</m:t>
                        </m:r>
                      </m:e>
                      <m:sub>
                        <m:r>
                          <w:rPr>
                            <w:rFonts w:ascii="Cambria Math" w:hAnsi="Cambria Math" w:cstheme="minorHAnsi"/>
                            <w:sz w:val="18"/>
                            <w:szCs w:val="18"/>
                          </w:rPr>
                          <m:t>j</m:t>
                        </m:r>
                      </m:sub>
                    </m:sSub>
                    <m:d>
                      <m:dPr>
                        <m:ctrlPr>
                          <w:rPr>
                            <w:rFonts w:ascii="Cambria Math" w:hAnsi="Cambria Math" w:cstheme="minorHAnsi"/>
                            <w:i/>
                            <w:sz w:val="18"/>
                            <w:szCs w:val="18"/>
                          </w:rPr>
                        </m:ctrlPr>
                      </m:dPr>
                      <m:e>
                        <m:sSup>
                          <m:sSupPr>
                            <m:ctrlPr>
                              <w:rPr>
                                <w:rFonts w:ascii="Cambria Math" w:hAnsi="Cambria Math" w:cstheme="minorHAnsi"/>
                                <w:i/>
                                <w:sz w:val="18"/>
                                <w:szCs w:val="18"/>
                              </w:rPr>
                            </m:ctrlPr>
                          </m:sSupPr>
                          <m:e>
                            <m:r>
                              <w:rPr>
                                <w:rFonts w:ascii="Cambria Math" w:hAnsi="Cambria Math" w:cstheme="minorHAnsi"/>
                                <w:sz w:val="18"/>
                                <w:szCs w:val="18"/>
                              </w:rPr>
                              <m:t>w</m:t>
                            </m:r>
                          </m:e>
                          <m:sup>
                            <m:r>
                              <w:rPr>
                                <w:rFonts w:ascii="Cambria Math" w:hAnsi="Cambria Math" w:cstheme="minorHAnsi"/>
                                <w:sz w:val="18"/>
                                <w:szCs w:val="18"/>
                              </w:rPr>
                              <m:t>'</m:t>
                            </m:r>
                          </m:sup>
                        </m:sSup>
                        <m:r>
                          <w:rPr>
                            <w:rFonts w:ascii="Cambria Math" w:hAnsi="Cambria Math" w:cstheme="minorHAnsi"/>
                            <w:sz w:val="18"/>
                            <w:szCs w:val="18"/>
                          </w:rPr>
                          <m:t>,t</m:t>
                        </m:r>
                      </m:e>
                    </m:d>
                    <m:sSup>
                      <m:sSupPr>
                        <m:ctrlPr>
                          <w:rPr>
                            <w:rFonts w:ascii="Cambria Math" w:hAnsi="Cambria Math" w:cstheme="minorHAnsi"/>
                            <w:i/>
                            <w:sz w:val="18"/>
                            <w:szCs w:val="18"/>
                          </w:rPr>
                        </m:ctrlPr>
                      </m:sSupPr>
                      <m:e>
                        <m:r>
                          <w:rPr>
                            <w:rFonts w:ascii="Cambria Math" w:hAnsi="Cambria Math" w:cstheme="minorHAnsi"/>
                            <w:sz w:val="18"/>
                            <w:szCs w:val="18"/>
                          </w:rPr>
                          <m:t>w</m:t>
                        </m:r>
                      </m:e>
                      <m:sup>
                        <m:r>
                          <w:rPr>
                            <w:rFonts w:ascii="Cambria Math" w:hAnsi="Cambria Math" w:cstheme="minorHAnsi"/>
                            <w:sz w:val="18"/>
                            <w:szCs w:val="18"/>
                          </w:rPr>
                          <m:t>'</m:t>
                        </m:r>
                      </m:sup>
                    </m:sSup>
                    <m:sSup>
                      <m:sSupPr>
                        <m:ctrlPr>
                          <w:rPr>
                            <w:rFonts w:ascii="Cambria Math" w:hAnsi="Cambria Math" w:cstheme="minorHAnsi"/>
                            <w:i/>
                            <w:sz w:val="18"/>
                            <w:szCs w:val="18"/>
                          </w:rPr>
                        </m:ctrlPr>
                      </m:sSupPr>
                      <m:e>
                        <m:r>
                          <w:rPr>
                            <w:rFonts w:ascii="Cambria Math" w:hAnsi="Cambria Math" w:cstheme="minorHAnsi"/>
                            <w:sz w:val="18"/>
                            <w:szCs w:val="18"/>
                          </w:rPr>
                          <m:t>dw</m:t>
                        </m:r>
                      </m:e>
                      <m:sup>
                        <m:r>
                          <w:rPr>
                            <w:rFonts w:ascii="Cambria Math" w:hAnsi="Cambria Math" w:cstheme="minorHAnsi"/>
                            <w:sz w:val="18"/>
                            <w:szCs w:val="18"/>
                          </w:rPr>
                          <m:t>'</m:t>
                        </m:r>
                      </m:sup>
                    </m:sSup>
                  </m:e>
                </m:nary>
              </m:oMath>
            </m:oMathPara>
          </w:p>
        </w:tc>
        <w:tc>
          <w:tcPr>
            <w:tcW w:w="707" w:type="dxa"/>
            <w:tcBorders>
              <w:top w:val="nil"/>
              <w:left w:val="nil"/>
              <w:bottom w:val="nil"/>
              <w:right w:val="nil"/>
            </w:tcBorders>
          </w:tcPr>
          <w:p w14:paraId="29B1004B" w14:textId="77777777" w:rsidR="00AB59BD" w:rsidRPr="001C5B3B" w:rsidRDefault="00AB59BD" w:rsidP="00E7385C">
            <w:pPr>
              <w:jc w:val="both"/>
              <w:rPr>
                <w:rFonts w:asciiTheme="minorHAnsi" w:eastAsia="MS Mincho" w:hAnsiTheme="minorHAnsi" w:cstheme="minorHAnsi"/>
                <w:sz w:val="18"/>
                <w:szCs w:val="18"/>
              </w:rPr>
            </w:pPr>
            <m:oMathPara>
              <m:oMath>
                <m:r>
                  <m:rPr>
                    <m:sty m:val="p"/>
                  </m:rPr>
                  <w:rPr>
                    <w:rFonts w:ascii="Cambria Math" w:hAnsi="Cambria Math" w:cstheme="minorHAnsi"/>
                    <w:sz w:val="18"/>
                    <w:szCs w:val="18"/>
                  </w:rPr>
                  <m:t xml:space="preserve">g </m:t>
                </m:r>
                <m:sSup>
                  <m:sSupPr>
                    <m:ctrlPr>
                      <w:rPr>
                        <w:rFonts w:ascii="Cambria Math" w:hAnsi="Cambria Math" w:cstheme="minorHAnsi"/>
                        <w:sz w:val="18"/>
                        <w:szCs w:val="18"/>
                      </w:rPr>
                    </m:ctrlPr>
                  </m:sSupPr>
                  <m:e>
                    <m:r>
                      <m:rPr>
                        <m:sty m:val="p"/>
                      </m:rPr>
                      <w:rPr>
                        <w:rFonts w:ascii="Cambria Math" w:hAnsi="Cambria Math" w:cstheme="minorHAnsi"/>
                        <w:sz w:val="18"/>
                        <w:szCs w:val="18"/>
                      </w:rPr>
                      <m:t>m</m:t>
                    </m:r>
                  </m:e>
                  <m:sup>
                    <m:r>
                      <m:rPr>
                        <m:sty m:val="p"/>
                      </m:rPr>
                      <w:rPr>
                        <w:rFonts w:ascii="Cambria Math" w:hAnsi="Cambria Math" w:cstheme="minorHAnsi"/>
                        <w:sz w:val="18"/>
                        <w:szCs w:val="18"/>
                      </w:rPr>
                      <m:t>-3</m:t>
                    </m:r>
                  </m:sup>
                </m:sSup>
              </m:oMath>
            </m:oMathPara>
          </w:p>
        </w:tc>
        <w:tc>
          <w:tcPr>
            <w:tcW w:w="1134" w:type="dxa"/>
            <w:tcBorders>
              <w:top w:val="nil"/>
              <w:left w:val="nil"/>
              <w:bottom w:val="nil"/>
              <w:right w:val="nil"/>
            </w:tcBorders>
          </w:tcPr>
          <w:p w14:paraId="06650CC0" w14:textId="77777777" w:rsidR="00AB59BD" w:rsidRPr="001C5B3B" w:rsidRDefault="00AB59BD" w:rsidP="00E7385C">
            <w:pPr>
              <w:jc w:val="both"/>
              <w:rPr>
                <w:rFonts w:asciiTheme="minorHAnsi" w:eastAsia="MS Mincho" w:hAnsiTheme="minorHAnsi" w:cstheme="minorHAnsi"/>
                <w:sz w:val="18"/>
                <w:szCs w:val="18"/>
              </w:rPr>
            </w:pPr>
            <w:r w:rsidRPr="001C5B3B">
              <w:rPr>
                <w:rFonts w:asciiTheme="minorHAnsi" w:eastAsia="MS Mincho" w:hAnsiTheme="minorHAnsi" w:cstheme="minorHAnsi"/>
                <w:sz w:val="18"/>
                <w:szCs w:val="18"/>
              </w:rPr>
              <w:t>E1</w:t>
            </w:r>
          </w:p>
        </w:tc>
      </w:tr>
      <w:tr w:rsidR="00AB59BD" w:rsidRPr="001C5B3B" w14:paraId="1EFEE45C" w14:textId="77777777" w:rsidTr="00E7385C">
        <w:trPr>
          <w:trHeight w:val="639"/>
          <w:jc w:val="center"/>
        </w:trPr>
        <w:tc>
          <w:tcPr>
            <w:tcW w:w="3120" w:type="dxa"/>
            <w:tcBorders>
              <w:top w:val="nil"/>
              <w:left w:val="nil"/>
              <w:bottom w:val="nil"/>
              <w:right w:val="nil"/>
            </w:tcBorders>
          </w:tcPr>
          <w:p w14:paraId="32B3D63D" w14:textId="77777777" w:rsidR="00AB59BD" w:rsidRPr="001C5B3B" w:rsidRDefault="00AB59BD" w:rsidP="00E7385C">
            <w:pPr>
              <w:jc w:val="both"/>
              <w:rPr>
                <w:rFonts w:asciiTheme="minorHAnsi" w:eastAsiaTheme="minorEastAsia" w:hAnsiTheme="minorHAnsi" w:cstheme="minorHAnsi"/>
                <w:sz w:val="18"/>
                <w:szCs w:val="18"/>
              </w:rPr>
            </w:pPr>
            <w:r w:rsidRPr="001C5B3B">
              <w:rPr>
                <w:rFonts w:asciiTheme="minorHAnsi" w:hAnsiTheme="minorHAnsi" w:cstheme="minorHAnsi"/>
                <w:sz w:val="18"/>
                <w:szCs w:val="18"/>
              </w:rPr>
              <w:t xml:space="preserve">Individual growth rate for group </w:t>
            </w:r>
            <m:oMath>
              <m:r>
                <w:rPr>
                  <w:rFonts w:ascii="Cambria Math" w:hAnsi="Cambria Math" w:cstheme="minorHAnsi"/>
                  <w:sz w:val="18"/>
                  <w:szCs w:val="18"/>
                </w:rPr>
                <m:t>i</m:t>
              </m:r>
            </m:oMath>
          </w:p>
        </w:tc>
        <w:tc>
          <w:tcPr>
            <w:tcW w:w="5105" w:type="dxa"/>
            <w:tcBorders>
              <w:top w:val="nil"/>
              <w:left w:val="nil"/>
              <w:bottom w:val="nil"/>
              <w:right w:val="nil"/>
            </w:tcBorders>
          </w:tcPr>
          <w:p w14:paraId="382EA320" w14:textId="77777777" w:rsidR="00AB59BD" w:rsidRPr="001C5B3B" w:rsidRDefault="004130A4" w:rsidP="00E7385C">
            <w:pPr>
              <w:jc w:val="center"/>
              <w:rPr>
                <w:rFonts w:asciiTheme="minorHAnsi" w:hAnsiTheme="minorHAnsi" w:cstheme="minorHAnsi"/>
                <w:i/>
                <w:sz w:val="18"/>
                <w:szCs w:val="18"/>
              </w:rPr>
            </w:pPr>
            <m:oMathPara>
              <m:oMathParaPr>
                <m:jc m:val="center"/>
              </m:oMathParaPr>
              <m:oMath>
                <m:sSub>
                  <m:sSubPr>
                    <m:ctrlPr>
                      <w:rPr>
                        <w:rFonts w:ascii="Cambria Math" w:hAnsi="Cambria Math" w:cstheme="minorHAnsi"/>
                        <w:i/>
                        <w:sz w:val="18"/>
                        <w:szCs w:val="18"/>
                      </w:rPr>
                    </m:ctrlPr>
                  </m:sSubPr>
                  <m:e>
                    <m:r>
                      <w:rPr>
                        <w:rFonts w:ascii="Cambria Math" w:hAnsi="Cambria Math" w:cstheme="minorHAnsi"/>
                        <w:sz w:val="18"/>
                        <w:szCs w:val="18"/>
                      </w:rPr>
                      <m:t>g</m:t>
                    </m:r>
                  </m:e>
                  <m:sub>
                    <m:r>
                      <w:rPr>
                        <w:rFonts w:ascii="Cambria Math" w:hAnsi="Cambria Math" w:cstheme="minorHAnsi"/>
                        <w:sz w:val="18"/>
                        <w:szCs w:val="18"/>
                      </w:rPr>
                      <m:t>i</m:t>
                    </m:r>
                  </m:sub>
                </m:sSub>
                <m:d>
                  <m:dPr>
                    <m:ctrlPr>
                      <w:rPr>
                        <w:rFonts w:ascii="Cambria Math" w:hAnsi="Cambria Math" w:cstheme="minorHAnsi"/>
                        <w:i/>
                        <w:sz w:val="18"/>
                        <w:szCs w:val="18"/>
                      </w:rPr>
                    </m:ctrlPr>
                  </m:dPr>
                  <m:e>
                    <m:r>
                      <w:rPr>
                        <w:rFonts w:ascii="Cambria Math" w:hAnsi="Cambria Math" w:cstheme="minorHAnsi"/>
                        <w:sz w:val="18"/>
                        <w:szCs w:val="18"/>
                      </w:rPr>
                      <m:t>w,t</m:t>
                    </m:r>
                  </m:e>
                </m:d>
                <m:r>
                  <w:rPr>
                    <w:rFonts w:ascii="Cambria Math" w:hAnsi="Cambria Math" w:cstheme="minorHAnsi"/>
                    <w:sz w:val="18"/>
                    <w:szCs w:val="18"/>
                  </w:rPr>
                  <m:t>=τV</m:t>
                </m:r>
                <m:d>
                  <m:dPr>
                    <m:ctrlPr>
                      <w:rPr>
                        <w:rFonts w:ascii="Cambria Math" w:hAnsi="Cambria Math" w:cstheme="minorHAnsi"/>
                        <w:i/>
                        <w:sz w:val="18"/>
                        <w:szCs w:val="18"/>
                      </w:rPr>
                    </m:ctrlPr>
                  </m:dPr>
                  <m:e>
                    <m:r>
                      <w:rPr>
                        <w:rFonts w:ascii="Cambria Math" w:hAnsi="Cambria Math" w:cstheme="minorHAnsi"/>
                        <w:sz w:val="18"/>
                        <w:szCs w:val="18"/>
                      </w:rPr>
                      <m:t>w</m:t>
                    </m:r>
                  </m:e>
                </m:d>
                <m:nary>
                  <m:naryPr>
                    <m:chr m:val="∑"/>
                    <m:limLoc m:val="undOvr"/>
                    <m:supHide m:val="1"/>
                    <m:ctrlPr>
                      <w:rPr>
                        <w:rFonts w:ascii="Cambria Math" w:hAnsi="Cambria Math" w:cstheme="minorHAnsi"/>
                        <w:i/>
                        <w:sz w:val="18"/>
                        <w:szCs w:val="18"/>
                      </w:rPr>
                    </m:ctrlPr>
                  </m:naryPr>
                  <m:sub>
                    <m:r>
                      <w:rPr>
                        <w:rFonts w:ascii="Cambria Math" w:hAnsi="Cambria Math" w:cstheme="minorHAnsi"/>
                        <w:sz w:val="18"/>
                        <w:szCs w:val="18"/>
                      </w:rPr>
                      <m:t>j</m:t>
                    </m:r>
                  </m:sub>
                  <m:sup/>
                  <m:e>
                    <m:sSub>
                      <m:sSubPr>
                        <m:ctrlPr>
                          <w:rPr>
                            <w:rFonts w:ascii="Cambria Math" w:hAnsi="Cambria Math" w:cstheme="minorHAnsi"/>
                            <w:i/>
                            <w:sz w:val="18"/>
                            <w:szCs w:val="18"/>
                          </w:rPr>
                        </m:ctrlPr>
                      </m:sSubPr>
                      <m:e>
                        <m:r>
                          <w:rPr>
                            <w:rFonts w:ascii="Cambria Math" w:hAnsi="Cambria Math" w:cstheme="minorHAnsi"/>
                            <w:sz w:val="18"/>
                            <w:szCs w:val="18"/>
                          </w:rPr>
                          <m:t>E</m:t>
                        </m:r>
                      </m:e>
                      <m:sub>
                        <m:r>
                          <w:rPr>
                            <w:rFonts w:ascii="Cambria Math" w:hAnsi="Cambria Math" w:cstheme="minorHAnsi"/>
                            <w:sz w:val="18"/>
                            <w:szCs w:val="18"/>
                          </w:rPr>
                          <m:t>j</m:t>
                        </m:r>
                      </m:sub>
                    </m:sSub>
                    <m:r>
                      <w:rPr>
                        <w:rFonts w:ascii="Cambria Math" w:hAnsi="Cambria Math" w:cstheme="minorHAnsi"/>
                        <w:sz w:val="18"/>
                        <w:szCs w:val="18"/>
                      </w:rPr>
                      <m:t xml:space="preserve"> </m:t>
                    </m:r>
                    <m:sSub>
                      <m:sSubPr>
                        <m:ctrlPr>
                          <w:rPr>
                            <w:rFonts w:ascii="Cambria Math" w:hAnsi="Cambria Math" w:cstheme="minorHAnsi"/>
                            <w:i/>
                            <w:sz w:val="18"/>
                            <w:szCs w:val="18"/>
                          </w:rPr>
                        </m:ctrlPr>
                      </m:sSubPr>
                      <m:e>
                        <m:r>
                          <w:rPr>
                            <w:rFonts w:ascii="Cambria Math" w:hAnsi="Cambria Math" w:cstheme="minorHAnsi"/>
                            <w:sz w:val="18"/>
                            <w:szCs w:val="18"/>
                          </w:rPr>
                          <m:t>D</m:t>
                        </m:r>
                      </m:e>
                      <m:sub>
                        <m:r>
                          <w:rPr>
                            <w:rFonts w:ascii="Cambria Math" w:hAnsi="Cambria Math" w:cstheme="minorHAnsi"/>
                            <w:sz w:val="18"/>
                            <w:szCs w:val="18"/>
                          </w:rPr>
                          <m:t>ij</m:t>
                        </m:r>
                      </m:sub>
                    </m:sSub>
                    <m:d>
                      <m:dPr>
                        <m:ctrlPr>
                          <w:rPr>
                            <w:rFonts w:ascii="Cambria Math" w:hAnsi="Cambria Math" w:cstheme="minorHAnsi"/>
                            <w:i/>
                            <w:sz w:val="18"/>
                            <w:szCs w:val="18"/>
                          </w:rPr>
                        </m:ctrlPr>
                      </m:dPr>
                      <m:e>
                        <m:r>
                          <w:rPr>
                            <w:rFonts w:ascii="Cambria Math" w:hAnsi="Cambria Math" w:cstheme="minorHAnsi"/>
                            <w:sz w:val="18"/>
                            <w:szCs w:val="18"/>
                          </w:rPr>
                          <m:t>w,t</m:t>
                        </m:r>
                      </m:e>
                    </m:d>
                  </m:e>
                </m:nary>
              </m:oMath>
            </m:oMathPara>
          </w:p>
        </w:tc>
        <w:tc>
          <w:tcPr>
            <w:tcW w:w="707" w:type="dxa"/>
            <w:tcBorders>
              <w:top w:val="nil"/>
              <w:left w:val="nil"/>
              <w:bottom w:val="nil"/>
              <w:right w:val="nil"/>
            </w:tcBorders>
          </w:tcPr>
          <w:p w14:paraId="7034C89B" w14:textId="77777777" w:rsidR="00AB59BD" w:rsidRPr="001C5B3B" w:rsidRDefault="00AB59BD" w:rsidP="00E7385C">
            <w:pPr>
              <w:jc w:val="both"/>
              <w:rPr>
                <w:rFonts w:asciiTheme="minorHAnsi" w:eastAsia="MS Mincho" w:hAnsiTheme="minorHAnsi" w:cstheme="minorHAnsi"/>
                <w:sz w:val="18"/>
                <w:szCs w:val="18"/>
              </w:rPr>
            </w:pPr>
            <m:oMathPara>
              <m:oMath>
                <m:r>
                  <m:rPr>
                    <m:sty m:val="p"/>
                  </m:rPr>
                  <w:rPr>
                    <w:rFonts w:ascii="Cambria Math" w:hAnsi="Cambria Math" w:cstheme="minorHAnsi"/>
                    <w:sz w:val="18"/>
                    <w:szCs w:val="18"/>
                  </w:rPr>
                  <m:t xml:space="preserve">g </m:t>
                </m:r>
                <m:sSup>
                  <m:sSupPr>
                    <m:ctrlPr>
                      <w:rPr>
                        <w:rFonts w:ascii="Cambria Math" w:hAnsi="Cambria Math" w:cstheme="minorHAnsi"/>
                        <w:sz w:val="18"/>
                        <w:szCs w:val="18"/>
                      </w:rPr>
                    </m:ctrlPr>
                  </m:sSupPr>
                  <m:e>
                    <m:r>
                      <m:rPr>
                        <m:sty m:val="p"/>
                      </m:rPr>
                      <w:rPr>
                        <w:rFonts w:ascii="Cambria Math" w:hAnsi="Cambria Math" w:cstheme="minorHAnsi"/>
                        <w:sz w:val="18"/>
                        <w:szCs w:val="18"/>
                      </w:rPr>
                      <m:t>yr</m:t>
                    </m:r>
                  </m:e>
                  <m:sup>
                    <m:r>
                      <m:rPr>
                        <m:sty m:val="p"/>
                      </m:rPr>
                      <w:rPr>
                        <w:rFonts w:ascii="Cambria Math" w:hAnsi="Cambria Math" w:cstheme="minorHAnsi"/>
                        <w:sz w:val="18"/>
                        <w:szCs w:val="18"/>
                      </w:rPr>
                      <m:t>-1</m:t>
                    </m:r>
                  </m:sup>
                </m:sSup>
              </m:oMath>
            </m:oMathPara>
          </w:p>
        </w:tc>
        <w:tc>
          <w:tcPr>
            <w:tcW w:w="1134" w:type="dxa"/>
            <w:tcBorders>
              <w:top w:val="nil"/>
              <w:left w:val="nil"/>
              <w:bottom w:val="nil"/>
              <w:right w:val="nil"/>
            </w:tcBorders>
          </w:tcPr>
          <w:p w14:paraId="3400D52D" w14:textId="77777777" w:rsidR="00AB59BD" w:rsidRPr="001C5B3B" w:rsidRDefault="00AB59BD" w:rsidP="00E7385C">
            <w:pPr>
              <w:jc w:val="both"/>
              <w:rPr>
                <w:rFonts w:asciiTheme="minorHAnsi" w:eastAsia="MS Mincho" w:hAnsiTheme="minorHAnsi" w:cstheme="minorHAnsi"/>
                <w:sz w:val="18"/>
                <w:szCs w:val="18"/>
              </w:rPr>
            </w:pPr>
            <w:r w:rsidRPr="001C5B3B">
              <w:rPr>
                <w:rFonts w:asciiTheme="minorHAnsi" w:eastAsia="MS Mincho" w:hAnsiTheme="minorHAnsi" w:cstheme="minorHAnsi"/>
                <w:sz w:val="18"/>
                <w:szCs w:val="18"/>
              </w:rPr>
              <w:t>E2</w:t>
            </w:r>
          </w:p>
        </w:tc>
      </w:tr>
      <w:tr w:rsidR="00AB59BD" w:rsidRPr="001C5B3B" w14:paraId="3DFB3E74" w14:textId="77777777" w:rsidTr="00E7385C">
        <w:trPr>
          <w:trHeight w:val="606"/>
          <w:jc w:val="center"/>
        </w:trPr>
        <w:tc>
          <w:tcPr>
            <w:tcW w:w="3120" w:type="dxa"/>
            <w:tcBorders>
              <w:top w:val="nil"/>
              <w:left w:val="nil"/>
              <w:bottom w:val="nil"/>
              <w:right w:val="nil"/>
            </w:tcBorders>
          </w:tcPr>
          <w:p w14:paraId="338B5C10" w14:textId="77777777" w:rsidR="00AB59BD" w:rsidRPr="001C5B3B" w:rsidRDefault="00AB59BD" w:rsidP="00E7385C">
            <w:pPr>
              <w:jc w:val="both"/>
              <w:rPr>
                <w:rFonts w:asciiTheme="minorHAnsi" w:eastAsiaTheme="minorEastAsia" w:hAnsiTheme="minorHAnsi" w:cstheme="minorHAnsi"/>
                <w:sz w:val="18"/>
                <w:szCs w:val="18"/>
              </w:rPr>
            </w:pPr>
            <w:r w:rsidRPr="001C5B3B">
              <w:rPr>
                <w:rFonts w:asciiTheme="minorHAnsi" w:hAnsiTheme="minorHAnsi" w:cstheme="minorHAnsi"/>
                <w:sz w:val="18"/>
                <w:szCs w:val="18"/>
              </w:rPr>
              <w:t xml:space="preserve">Temperature effect for group </w:t>
            </w:r>
            <m:oMath>
              <m:r>
                <w:rPr>
                  <w:rFonts w:ascii="Cambria Math" w:hAnsi="Cambria Math" w:cstheme="minorHAnsi"/>
                  <w:sz w:val="18"/>
                  <w:szCs w:val="18"/>
                </w:rPr>
                <m:t>i</m:t>
              </m:r>
            </m:oMath>
          </w:p>
        </w:tc>
        <w:tc>
          <w:tcPr>
            <w:tcW w:w="5105" w:type="dxa"/>
            <w:tcBorders>
              <w:top w:val="nil"/>
              <w:left w:val="nil"/>
              <w:bottom w:val="nil"/>
              <w:right w:val="nil"/>
            </w:tcBorders>
          </w:tcPr>
          <w:p w14:paraId="0457A5F6" w14:textId="77777777" w:rsidR="00AB59BD" w:rsidRPr="001C5B3B" w:rsidRDefault="00AB59BD" w:rsidP="00E7385C">
            <w:pPr>
              <w:jc w:val="center"/>
              <w:rPr>
                <w:rFonts w:asciiTheme="minorHAnsi" w:hAnsiTheme="minorHAnsi" w:cstheme="minorHAnsi"/>
                <w:i/>
                <w:sz w:val="18"/>
                <w:szCs w:val="18"/>
              </w:rPr>
            </w:pPr>
            <m:oMathPara>
              <m:oMath>
                <m:r>
                  <w:rPr>
                    <w:rFonts w:ascii="Cambria Math" w:hAnsi="Cambria Math" w:cstheme="minorHAnsi"/>
                    <w:sz w:val="18"/>
                    <w:szCs w:val="18"/>
                  </w:rPr>
                  <m:t>τ</m:t>
                </m:r>
                <m:r>
                  <w:rPr>
                    <w:rFonts w:ascii="Cambria Math" w:eastAsia="Calibri" w:hAnsi="Cambria Math" w:cstheme="minorHAnsi"/>
                  </w:rPr>
                  <m:t>=</m:t>
                </m:r>
                <m:sSubSup>
                  <m:sSubSupPr>
                    <m:ctrlPr>
                      <w:rPr>
                        <w:rFonts w:ascii="Cambria Math" w:eastAsia="Calibri" w:hAnsi="Cambria Math" w:cstheme="minorHAnsi"/>
                        <w:i/>
                        <w:sz w:val="24"/>
                        <w:szCs w:val="24"/>
                        <w:lang w:eastAsia="en-US"/>
                      </w:rPr>
                    </m:ctrlPr>
                  </m:sSubSupPr>
                  <m:e>
                    <m:r>
                      <w:rPr>
                        <w:rFonts w:ascii="Cambria Math" w:eastAsia="Calibri" w:hAnsi="Cambria Math" w:cstheme="minorHAnsi"/>
                      </w:rPr>
                      <m:t>Q</m:t>
                    </m:r>
                  </m:e>
                  <m:sub>
                    <m:r>
                      <w:rPr>
                        <w:rFonts w:ascii="Cambria Math" w:eastAsia="Calibri" w:hAnsi="Cambria Math" w:cstheme="minorHAnsi"/>
                      </w:rPr>
                      <m:t>10</m:t>
                    </m:r>
                  </m:sub>
                  <m:sup>
                    <m:d>
                      <m:dPr>
                        <m:ctrlPr>
                          <w:rPr>
                            <w:rFonts w:ascii="Cambria Math" w:eastAsia="Calibri" w:hAnsi="Cambria Math" w:cstheme="minorHAnsi"/>
                            <w:i/>
                            <w:sz w:val="24"/>
                            <w:szCs w:val="24"/>
                            <w:lang w:eastAsia="en-US"/>
                          </w:rPr>
                        </m:ctrlPr>
                      </m:dPr>
                      <m:e>
                        <m:f>
                          <m:fPr>
                            <m:ctrlPr>
                              <w:rPr>
                                <w:rFonts w:ascii="Cambria Math" w:eastAsia="Calibri" w:hAnsi="Cambria Math" w:cstheme="minorHAnsi"/>
                                <w:i/>
                                <w:sz w:val="24"/>
                                <w:szCs w:val="24"/>
                                <w:lang w:eastAsia="en-US"/>
                              </w:rPr>
                            </m:ctrlPr>
                          </m:fPr>
                          <m:num>
                            <m:r>
                              <w:rPr>
                                <w:rFonts w:ascii="Cambria Math" w:eastAsia="Calibri" w:hAnsi="Cambria Math" w:cstheme="minorHAnsi"/>
                              </w:rPr>
                              <m:t>K-</m:t>
                            </m:r>
                            <m:sSub>
                              <m:sSubPr>
                                <m:ctrlPr>
                                  <w:rPr>
                                    <w:rFonts w:ascii="Cambria Math" w:eastAsia="Calibri" w:hAnsi="Cambria Math" w:cstheme="minorHAnsi"/>
                                    <w:i/>
                                  </w:rPr>
                                </m:ctrlPr>
                              </m:sSubPr>
                              <m:e>
                                <m:r>
                                  <w:rPr>
                                    <w:rFonts w:ascii="Cambria Math" w:eastAsia="Calibri" w:hAnsi="Cambria Math" w:cstheme="minorHAnsi"/>
                                  </w:rPr>
                                  <m:t>K</m:t>
                                </m:r>
                              </m:e>
                              <m:sub>
                                <m:r>
                                  <m:rPr>
                                    <m:sty m:val="p"/>
                                  </m:rPr>
                                  <w:rPr>
                                    <w:rFonts w:ascii="Cambria Math" w:eastAsia="Calibri" w:hAnsi="Cambria Math" w:cstheme="minorHAnsi"/>
                                  </w:rPr>
                                  <m:t>ref</m:t>
                                </m:r>
                              </m:sub>
                            </m:sSub>
                          </m:num>
                          <m:den>
                            <m:r>
                              <w:rPr>
                                <w:rFonts w:ascii="Cambria Math" w:eastAsia="Calibri" w:hAnsi="Cambria Math" w:cstheme="minorHAnsi"/>
                              </w:rPr>
                              <m:t>10</m:t>
                            </m:r>
                          </m:den>
                        </m:f>
                      </m:e>
                    </m:d>
                  </m:sup>
                </m:sSubSup>
              </m:oMath>
            </m:oMathPara>
          </w:p>
        </w:tc>
        <w:tc>
          <w:tcPr>
            <w:tcW w:w="707" w:type="dxa"/>
            <w:tcBorders>
              <w:top w:val="nil"/>
              <w:left w:val="nil"/>
              <w:bottom w:val="nil"/>
              <w:right w:val="nil"/>
            </w:tcBorders>
          </w:tcPr>
          <w:p w14:paraId="3186812B" w14:textId="77777777" w:rsidR="00AB59BD" w:rsidRPr="001C5B3B" w:rsidRDefault="00AB59BD" w:rsidP="00E7385C">
            <w:pPr>
              <w:jc w:val="both"/>
              <w:rPr>
                <w:rFonts w:asciiTheme="minorHAnsi" w:eastAsia="MS Mincho" w:hAnsiTheme="minorHAnsi" w:cstheme="minorHAnsi"/>
                <w:sz w:val="18"/>
                <w:szCs w:val="18"/>
              </w:rPr>
            </w:pPr>
            <w:r w:rsidRPr="001C5B3B">
              <w:rPr>
                <w:rFonts w:asciiTheme="minorHAnsi" w:hAnsiTheme="minorHAnsi" w:cstheme="minorHAnsi"/>
                <w:i/>
                <w:sz w:val="18"/>
                <w:szCs w:val="18"/>
              </w:rPr>
              <w:t>-</w:t>
            </w:r>
          </w:p>
        </w:tc>
        <w:tc>
          <w:tcPr>
            <w:tcW w:w="1134" w:type="dxa"/>
            <w:tcBorders>
              <w:top w:val="nil"/>
              <w:left w:val="nil"/>
              <w:bottom w:val="nil"/>
              <w:right w:val="nil"/>
            </w:tcBorders>
          </w:tcPr>
          <w:p w14:paraId="10162E4F" w14:textId="77777777" w:rsidR="00AB59BD" w:rsidRPr="001C5B3B" w:rsidRDefault="00AB59BD" w:rsidP="00E7385C">
            <w:pPr>
              <w:jc w:val="both"/>
              <w:rPr>
                <w:rFonts w:asciiTheme="minorHAnsi" w:eastAsia="MS Mincho" w:hAnsiTheme="minorHAnsi" w:cstheme="minorHAnsi"/>
                <w:sz w:val="18"/>
                <w:szCs w:val="18"/>
              </w:rPr>
            </w:pPr>
            <w:r w:rsidRPr="001C5B3B">
              <w:rPr>
                <w:rFonts w:asciiTheme="minorHAnsi" w:eastAsia="MS Mincho" w:hAnsiTheme="minorHAnsi" w:cstheme="minorHAnsi"/>
                <w:sz w:val="18"/>
                <w:szCs w:val="18"/>
              </w:rPr>
              <w:t>E3</w:t>
            </w:r>
          </w:p>
        </w:tc>
      </w:tr>
      <w:tr w:rsidR="00AB59BD" w:rsidRPr="001C5B3B" w14:paraId="4C7D67D1" w14:textId="77777777" w:rsidTr="00E7385C">
        <w:trPr>
          <w:trHeight w:val="430"/>
          <w:jc w:val="center"/>
        </w:trPr>
        <w:tc>
          <w:tcPr>
            <w:tcW w:w="3120" w:type="dxa"/>
            <w:tcBorders>
              <w:top w:val="nil"/>
              <w:left w:val="nil"/>
              <w:bottom w:val="nil"/>
              <w:right w:val="nil"/>
            </w:tcBorders>
          </w:tcPr>
          <w:p w14:paraId="6A97B2FE" w14:textId="77777777" w:rsidR="00AB59BD" w:rsidRPr="001C5B3B" w:rsidRDefault="00AB59BD" w:rsidP="00E7385C">
            <w:pPr>
              <w:jc w:val="both"/>
              <w:rPr>
                <w:rFonts w:asciiTheme="minorHAnsi" w:hAnsiTheme="minorHAnsi" w:cstheme="minorHAnsi"/>
                <w:sz w:val="18"/>
                <w:szCs w:val="18"/>
              </w:rPr>
            </w:pPr>
            <w:r w:rsidRPr="001C5B3B">
              <w:rPr>
                <w:rFonts w:asciiTheme="minorHAnsi" w:hAnsiTheme="minorHAnsi" w:cstheme="minorHAnsi"/>
                <w:sz w:val="18"/>
                <w:szCs w:val="18"/>
              </w:rPr>
              <w:t>Individual predation rate</w:t>
            </w:r>
          </w:p>
        </w:tc>
        <w:tc>
          <w:tcPr>
            <w:tcW w:w="5105" w:type="dxa"/>
            <w:tcBorders>
              <w:top w:val="nil"/>
              <w:left w:val="nil"/>
              <w:bottom w:val="nil"/>
              <w:right w:val="nil"/>
            </w:tcBorders>
          </w:tcPr>
          <w:p w14:paraId="58BAA5B8" w14:textId="77777777" w:rsidR="00AB59BD" w:rsidRPr="001C5B3B" w:rsidRDefault="004130A4" w:rsidP="00E7385C">
            <w:pPr>
              <w:jc w:val="center"/>
              <w:rPr>
                <w:rFonts w:asciiTheme="minorHAnsi" w:hAnsiTheme="minorHAnsi" w:cstheme="minorHAnsi"/>
                <w:sz w:val="18"/>
                <w:szCs w:val="18"/>
              </w:rPr>
            </w:pPr>
            <m:oMathPara>
              <m:oMath>
                <m:sSub>
                  <m:sSubPr>
                    <m:ctrlPr>
                      <w:rPr>
                        <w:rFonts w:ascii="Cambria Math" w:hAnsi="Cambria Math" w:cstheme="minorHAnsi"/>
                        <w:i/>
                        <w:sz w:val="18"/>
                        <w:szCs w:val="18"/>
                      </w:rPr>
                    </m:ctrlPr>
                  </m:sSubPr>
                  <m:e>
                    <m:r>
                      <w:rPr>
                        <w:rFonts w:ascii="Cambria Math" w:hAnsi="Cambria Math" w:cstheme="minorHAnsi"/>
                        <w:sz w:val="18"/>
                        <w:szCs w:val="18"/>
                      </w:rPr>
                      <m:t>μ</m:t>
                    </m:r>
                  </m:e>
                  <m:sub>
                    <m:r>
                      <w:rPr>
                        <w:rFonts w:ascii="Cambria Math" w:hAnsi="Cambria Math" w:cstheme="minorHAnsi"/>
                        <w:sz w:val="18"/>
                        <w:szCs w:val="18"/>
                      </w:rPr>
                      <m:t>p</m:t>
                    </m:r>
                  </m:sub>
                </m:sSub>
                <m:d>
                  <m:dPr>
                    <m:ctrlPr>
                      <w:rPr>
                        <w:rFonts w:ascii="Cambria Math" w:hAnsi="Cambria Math" w:cstheme="minorHAnsi"/>
                        <w:i/>
                        <w:sz w:val="18"/>
                        <w:szCs w:val="18"/>
                      </w:rPr>
                    </m:ctrlPr>
                  </m:dPr>
                  <m:e>
                    <m:r>
                      <w:rPr>
                        <w:rFonts w:ascii="Cambria Math" w:hAnsi="Cambria Math" w:cstheme="minorHAnsi"/>
                        <w:sz w:val="18"/>
                        <w:szCs w:val="18"/>
                      </w:rPr>
                      <m:t>w,t</m:t>
                    </m:r>
                  </m:e>
                </m:d>
                <m:r>
                  <w:rPr>
                    <w:rFonts w:ascii="Cambria Math" w:hAnsi="Cambria Math" w:cstheme="minorHAnsi"/>
                    <w:sz w:val="18"/>
                    <w:szCs w:val="18"/>
                  </w:rPr>
                  <m:t>=τ</m:t>
                </m:r>
                <m:nary>
                  <m:naryPr>
                    <m:chr m:val="∑"/>
                    <m:limLoc m:val="undOvr"/>
                    <m:supHide m:val="1"/>
                    <m:ctrlPr>
                      <w:rPr>
                        <w:rFonts w:ascii="Cambria Math" w:hAnsi="Cambria Math" w:cstheme="minorHAnsi"/>
                        <w:i/>
                        <w:sz w:val="18"/>
                        <w:szCs w:val="18"/>
                      </w:rPr>
                    </m:ctrlPr>
                  </m:naryPr>
                  <m:sub>
                    <m:r>
                      <w:rPr>
                        <w:rFonts w:ascii="Cambria Math" w:hAnsi="Cambria Math" w:cstheme="minorHAnsi"/>
                        <w:sz w:val="18"/>
                        <w:szCs w:val="18"/>
                      </w:rPr>
                      <m:t>j</m:t>
                    </m:r>
                  </m:sub>
                  <m:sup/>
                  <m:e>
                    <m:nary>
                      <m:naryPr>
                        <m:limLoc m:val="subSup"/>
                        <m:ctrlPr>
                          <w:rPr>
                            <w:rFonts w:ascii="Cambria Math" w:hAnsi="Cambria Math" w:cstheme="minorHAnsi"/>
                            <w:i/>
                            <w:sz w:val="18"/>
                            <w:szCs w:val="18"/>
                          </w:rPr>
                        </m:ctrlPr>
                      </m:naryPr>
                      <m:sub>
                        <m:r>
                          <w:rPr>
                            <w:rFonts w:ascii="Cambria Math" w:hAnsi="Cambria Math" w:cstheme="minorHAnsi"/>
                            <w:sz w:val="18"/>
                            <w:szCs w:val="18"/>
                          </w:rPr>
                          <m:t>w</m:t>
                        </m:r>
                      </m:sub>
                      <m:sup>
                        <m:sSub>
                          <m:sSubPr>
                            <m:ctrlPr>
                              <w:rPr>
                                <w:rFonts w:ascii="Cambria Math" w:hAnsi="Cambria Math" w:cstheme="minorHAnsi"/>
                                <w:i/>
                                <w:sz w:val="18"/>
                                <w:szCs w:val="18"/>
                              </w:rPr>
                            </m:ctrlPr>
                          </m:sSubPr>
                          <m:e>
                            <m:acc>
                              <m:accPr>
                                <m:chr m:val="̅"/>
                                <m:ctrlPr>
                                  <w:rPr>
                                    <w:rFonts w:ascii="Cambria Math" w:hAnsi="Cambria Math" w:cstheme="minorHAnsi"/>
                                    <w:i/>
                                    <w:sz w:val="18"/>
                                    <w:szCs w:val="18"/>
                                  </w:rPr>
                                </m:ctrlPr>
                              </m:accPr>
                              <m:e>
                                <m:r>
                                  <w:rPr>
                                    <w:rFonts w:ascii="Cambria Math" w:hAnsi="Cambria Math" w:cstheme="minorHAnsi"/>
                                    <w:sz w:val="18"/>
                                    <w:szCs w:val="18"/>
                                  </w:rPr>
                                  <m:t>W</m:t>
                                </m:r>
                              </m:e>
                            </m:acc>
                          </m:e>
                          <m:sub>
                            <m:r>
                              <w:rPr>
                                <w:rFonts w:ascii="Cambria Math" w:hAnsi="Cambria Math" w:cstheme="minorHAnsi"/>
                                <w:sz w:val="18"/>
                                <w:szCs w:val="18"/>
                              </w:rPr>
                              <m:t>j</m:t>
                            </m:r>
                          </m:sub>
                        </m:sSub>
                      </m:sup>
                      <m:e>
                        <m:sSub>
                          <m:sSubPr>
                            <m:ctrlPr>
                              <w:rPr>
                                <w:rFonts w:ascii="Cambria Math" w:hAnsi="Cambria Math" w:cstheme="minorHAnsi"/>
                                <w:i/>
                                <w:sz w:val="18"/>
                                <w:szCs w:val="18"/>
                              </w:rPr>
                            </m:ctrlPr>
                          </m:sSubPr>
                          <m:e>
                            <m:r>
                              <w:rPr>
                                <w:rFonts w:ascii="Cambria Math" w:hAnsi="Cambria Math" w:cstheme="minorHAnsi"/>
                                <w:sz w:val="18"/>
                                <w:szCs w:val="18"/>
                              </w:rPr>
                              <m:t>ϕ</m:t>
                            </m:r>
                          </m:e>
                          <m:sub>
                            <m:r>
                              <w:rPr>
                                <w:rFonts w:ascii="Cambria Math" w:hAnsi="Cambria Math" w:cstheme="minorHAnsi"/>
                                <w:sz w:val="18"/>
                                <w:szCs w:val="18"/>
                              </w:rPr>
                              <m:t>j</m:t>
                            </m:r>
                          </m:sub>
                        </m:sSub>
                        <m:d>
                          <m:dPr>
                            <m:ctrlPr>
                              <w:rPr>
                                <w:rFonts w:ascii="Cambria Math" w:hAnsi="Cambria Math" w:cstheme="minorHAnsi"/>
                                <w:i/>
                                <w:sz w:val="18"/>
                                <w:szCs w:val="18"/>
                              </w:rPr>
                            </m:ctrlPr>
                          </m:dPr>
                          <m:e>
                            <m:sSup>
                              <m:sSupPr>
                                <m:ctrlPr>
                                  <w:rPr>
                                    <w:rFonts w:ascii="Cambria Math" w:hAnsi="Cambria Math" w:cstheme="minorHAnsi"/>
                                    <w:i/>
                                    <w:sz w:val="18"/>
                                    <w:szCs w:val="18"/>
                                  </w:rPr>
                                </m:ctrlPr>
                              </m:sSupPr>
                              <m:e>
                                <m:r>
                                  <w:rPr>
                                    <w:rFonts w:ascii="Cambria Math" w:hAnsi="Cambria Math" w:cstheme="minorHAnsi"/>
                                    <w:sz w:val="18"/>
                                    <w:szCs w:val="18"/>
                                  </w:rPr>
                                  <m:t>w</m:t>
                                </m:r>
                              </m:e>
                              <m:sup>
                                <m:r>
                                  <w:rPr>
                                    <w:rFonts w:ascii="Cambria Math" w:hAnsi="Cambria Math" w:cstheme="minorHAnsi"/>
                                    <w:sz w:val="18"/>
                                    <w:szCs w:val="18"/>
                                  </w:rPr>
                                  <m:t>'</m:t>
                                </m:r>
                              </m:sup>
                            </m:sSup>
                            <m:r>
                              <w:rPr>
                                <w:rFonts w:ascii="Cambria Math" w:hAnsi="Cambria Math" w:cstheme="minorHAnsi"/>
                                <w:sz w:val="18"/>
                                <w:szCs w:val="18"/>
                              </w:rPr>
                              <m:t>,w</m:t>
                            </m:r>
                          </m:e>
                        </m:d>
                        <m:sSub>
                          <m:sSubPr>
                            <m:ctrlPr>
                              <w:rPr>
                                <w:rFonts w:ascii="Cambria Math" w:hAnsi="Cambria Math" w:cstheme="minorHAnsi"/>
                                <w:i/>
                                <w:sz w:val="18"/>
                                <w:szCs w:val="18"/>
                              </w:rPr>
                            </m:ctrlPr>
                          </m:sSubPr>
                          <m:e>
                            <m:r>
                              <w:rPr>
                                <w:rFonts w:ascii="Cambria Math" w:hAnsi="Cambria Math" w:cstheme="minorHAnsi"/>
                                <w:sz w:val="18"/>
                                <w:szCs w:val="18"/>
                              </w:rPr>
                              <m:t>V</m:t>
                            </m:r>
                            <m:d>
                              <m:dPr>
                                <m:ctrlPr>
                                  <w:rPr>
                                    <w:rFonts w:ascii="Cambria Math" w:hAnsi="Cambria Math" w:cstheme="minorHAnsi"/>
                                    <w:i/>
                                    <w:sz w:val="18"/>
                                    <w:szCs w:val="18"/>
                                  </w:rPr>
                                </m:ctrlPr>
                              </m:dPr>
                              <m:e>
                                <m:r>
                                  <w:rPr>
                                    <w:rFonts w:ascii="Cambria Math" w:hAnsi="Cambria Math" w:cstheme="minorHAnsi"/>
                                    <w:sz w:val="18"/>
                                    <w:szCs w:val="18"/>
                                  </w:rPr>
                                  <m:t>w'</m:t>
                                </m:r>
                              </m:e>
                            </m:d>
                            <m:r>
                              <w:rPr>
                                <w:rFonts w:ascii="Cambria Math" w:hAnsi="Cambria Math" w:cstheme="minorHAnsi"/>
                                <w:sz w:val="18"/>
                                <w:szCs w:val="18"/>
                              </w:rPr>
                              <m:t>N</m:t>
                            </m:r>
                          </m:e>
                          <m:sub>
                            <m:r>
                              <w:rPr>
                                <w:rFonts w:ascii="Cambria Math" w:hAnsi="Cambria Math" w:cstheme="minorHAnsi"/>
                                <w:sz w:val="18"/>
                                <w:szCs w:val="18"/>
                              </w:rPr>
                              <m:t>j</m:t>
                            </m:r>
                          </m:sub>
                        </m:sSub>
                        <m:d>
                          <m:dPr>
                            <m:ctrlPr>
                              <w:rPr>
                                <w:rFonts w:ascii="Cambria Math" w:hAnsi="Cambria Math" w:cstheme="minorHAnsi"/>
                                <w:i/>
                                <w:sz w:val="18"/>
                                <w:szCs w:val="18"/>
                              </w:rPr>
                            </m:ctrlPr>
                          </m:dPr>
                          <m:e>
                            <m:sSup>
                              <m:sSupPr>
                                <m:ctrlPr>
                                  <w:rPr>
                                    <w:rFonts w:ascii="Cambria Math" w:hAnsi="Cambria Math" w:cstheme="minorHAnsi"/>
                                    <w:i/>
                                    <w:sz w:val="18"/>
                                    <w:szCs w:val="18"/>
                                  </w:rPr>
                                </m:ctrlPr>
                              </m:sSupPr>
                              <m:e>
                                <m:r>
                                  <w:rPr>
                                    <w:rFonts w:ascii="Cambria Math" w:hAnsi="Cambria Math" w:cstheme="minorHAnsi"/>
                                    <w:sz w:val="18"/>
                                    <w:szCs w:val="18"/>
                                  </w:rPr>
                                  <m:t>w</m:t>
                                </m:r>
                              </m:e>
                              <m:sup>
                                <m:r>
                                  <w:rPr>
                                    <w:rFonts w:ascii="Cambria Math" w:hAnsi="Cambria Math" w:cstheme="minorHAnsi"/>
                                    <w:sz w:val="18"/>
                                    <w:szCs w:val="18"/>
                                  </w:rPr>
                                  <m:t>'</m:t>
                                </m:r>
                              </m:sup>
                            </m:sSup>
                            <m:r>
                              <w:rPr>
                                <w:rFonts w:ascii="Cambria Math" w:hAnsi="Cambria Math" w:cstheme="minorHAnsi"/>
                                <w:sz w:val="18"/>
                                <w:szCs w:val="18"/>
                              </w:rPr>
                              <m:t>,t</m:t>
                            </m:r>
                          </m:e>
                        </m:d>
                        <m:sSup>
                          <m:sSupPr>
                            <m:ctrlPr>
                              <w:rPr>
                                <w:rFonts w:ascii="Cambria Math" w:hAnsi="Cambria Math" w:cstheme="minorHAnsi"/>
                                <w:i/>
                                <w:sz w:val="18"/>
                                <w:szCs w:val="18"/>
                              </w:rPr>
                            </m:ctrlPr>
                          </m:sSupPr>
                          <m:e>
                            <m:r>
                              <w:rPr>
                                <w:rFonts w:ascii="Cambria Math" w:hAnsi="Cambria Math" w:cstheme="minorHAnsi"/>
                                <w:sz w:val="18"/>
                                <w:szCs w:val="18"/>
                              </w:rPr>
                              <m:t>dw</m:t>
                            </m:r>
                          </m:e>
                          <m:sup>
                            <m:r>
                              <w:rPr>
                                <w:rFonts w:ascii="Cambria Math" w:hAnsi="Cambria Math" w:cstheme="minorHAnsi"/>
                                <w:sz w:val="18"/>
                                <w:szCs w:val="18"/>
                              </w:rPr>
                              <m:t>'</m:t>
                            </m:r>
                          </m:sup>
                        </m:sSup>
                        <m:r>
                          <w:rPr>
                            <w:rFonts w:ascii="Cambria Math" w:hAnsi="Cambria Math" w:cstheme="minorHAnsi"/>
                            <w:sz w:val="18"/>
                            <w:szCs w:val="18"/>
                          </w:rPr>
                          <m:t xml:space="preserve"> </m:t>
                        </m:r>
                      </m:e>
                    </m:nary>
                  </m:e>
                </m:nary>
              </m:oMath>
            </m:oMathPara>
          </w:p>
        </w:tc>
        <w:tc>
          <w:tcPr>
            <w:tcW w:w="707" w:type="dxa"/>
            <w:tcBorders>
              <w:top w:val="nil"/>
              <w:left w:val="nil"/>
              <w:bottom w:val="nil"/>
              <w:right w:val="nil"/>
            </w:tcBorders>
          </w:tcPr>
          <w:p w14:paraId="0B746FD2" w14:textId="77777777" w:rsidR="00AB59BD" w:rsidRPr="001C5B3B" w:rsidRDefault="00AB59BD" w:rsidP="00E7385C">
            <w:pPr>
              <w:jc w:val="both"/>
              <w:rPr>
                <w:rFonts w:asciiTheme="minorHAnsi" w:eastAsia="MS Mincho" w:hAnsiTheme="minorHAnsi" w:cstheme="minorHAnsi"/>
                <w:sz w:val="18"/>
                <w:szCs w:val="18"/>
              </w:rPr>
            </w:pPr>
            <m:oMathPara>
              <m:oMath>
                <m:r>
                  <m:rPr>
                    <m:sty m:val="p"/>
                  </m:rPr>
                  <w:rPr>
                    <w:rFonts w:ascii="Cambria Math" w:hAnsi="Cambria Math" w:cstheme="minorHAnsi"/>
                    <w:sz w:val="18"/>
                    <w:szCs w:val="18"/>
                  </w:rPr>
                  <w:br/>
                </m:r>
              </m:oMath>
              <m:oMath>
                <m:sSup>
                  <m:sSupPr>
                    <m:ctrlPr>
                      <w:rPr>
                        <w:rFonts w:ascii="Cambria Math" w:hAnsi="Cambria Math" w:cstheme="minorHAnsi"/>
                        <w:sz w:val="18"/>
                        <w:szCs w:val="18"/>
                      </w:rPr>
                    </m:ctrlPr>
                  </m:sSupPr>
                  <m:e>
                    <m:r>
                      <m:rPr>
                        <m:sty m:val="p"/>
                      </m:rPr>
                      <w:rPr>
                        <w:rFonts w:ascii="Cambria Math" w:hAnsi="Cambria Math" w:cstheme="minorHAnsi"/>
                        <w:sz w:val="18"/>
                        <w:szCs w:val="18"/>
                      </w:rPr>
                      <m:t>yr</m:t>
                    </m:r>
                  </m:e>
                  <m:sup>
                    <m:r>
                      <m:rPr>
                        <m:sty m:val="p"/>
                      </m:rPr>
                      <w:rPr>
                        <w:rFonts w:ascii="Cambria Math" w:hAnsi="Cambria Math" w:cstheme="minorHAnsi"/>
                        <w:sz w:val="18"/>
                        <w:szCs w:val="18"/>
                      </w:rPr>
                      <m:t>-1</m:t>
                    </m:r>
                  </m:sup>
                </m:sSup>
              </m:oMath>
            </m:oMathPara>
          </w:p>
        </w:tc>
        <w:tc>
          <w:tcPr>
            <w:tcW w:w="1134" w:type="dxa"/>
            <w:tcBorders>
              <w:top w:val="nil"/>
              <w:left w:val="nil"/>
              <w:bottom w:val="nil"/>
              <w:right w:val="nil"/>
            </w:tcBorders>
          </w:tcPr>
          <w:p w14:paraId="0CF274F4" w14:textId="77777777" w:rsidR="00AB59BD" w:rsidRPr="001C5B3B" w:rsidRDefault="00AB59BD" w:rsidP="00E7385C">
            <w:pPr>
              <w:jc w:val="both"/>
              <w:rPr>
                <w:rFonts w:asciiTheme="minorHAnsi" w:eastAsia="MS Mincho" w:hAnsiTheme="minorHAnsi" w:cstheme="minorHAnsi"/>
                <w:sz w:val="18"/>
                <w:szCs w:val="18"/>
              </w:rPr>
            </w:pPr>
            <w:r w:rsidRPr="001C5B3B">
              <w:rPr>
                <w:rFonts w:asciiTheme="minorHAnsi" w:eastAsia="MS Mincho" w:hAnsiTheme="minorHAnsi" w:cstheme="minorHAnsi"/>
                <w:sz w:val="18"/>
                <w:szCs w:val="18"/>
              </w:rPr>
              <w:br/>
              <w:t>E4</w:t>
            </w:r>
          </w:p>
        </w:tc>
      </w:tr>
      <w:tr w:rsidR="00AB59BD" w:rsidRPr="001C5B3B" w14:paraId="0A287197" w14:textId="77777777" w:rsidTr="00E7385C">
        <w:trPr>
          <w:trHeight w:val="430"/>
          <w:jc w:val="center"/>
        </w:trPr>
        <w:tc>
          <w:tcPr>
            <w:tcW w:w="3120" w:type="dxa"/>
            <w:tcBorders>
              <w:top w:val="nil"/>
              <w:left w:val="nil"/>
              <w:bottom w:val="nil"/>
              <w:right w:val="nil"/>
            </w:tcBorders>
          </w:tcPr>
          <w:p w14:paraId="02049917" w14:textId="77777777" w:rsidR="00AB59BD" w:rsidRPr="001C5B3B" w:rsidRDefault="00AB59BD" w:rsidP="00E7385C">
            <w:pPr>
              <w:jc w:val="both"/>
              <w:rPr>
                <w:rFonts w:asciiTheme="minorHAnsi" w:eastAsiaTheme="minorEastAsia" w:hAnsiTheme="minorHAnsi" w:cstheme="minorHAnsi"/>
                <w:sz w:val="18"/>
                <w:szCs w:val="18"/>
              </w:rPr>
            </w:pPr>
            <w:r w:rsidRPr="001C5B3B">
              <w:rPr>
                <w:rFonts w:asciiTheme="minorHAnsi" w:hAnsiTheme="minorHAnsi" w:cstheme="minorHAnsi"/>
                <w:sz w:val="18"/>
                <w:szCs w:val="18"/>
              </w:rPr>
              <w:t>Senescence mortality</w:t>
            </w:r>
          </w:p>
        </w:tc>
        <w:tc>
          <w:tcPr>
            <w:tcW w:w="5105" w:type="dxa"/>
            <w:tcBorders>
              <w:top w:val="nil"/>
              <w:left w:val="nil"/>
              <w:bottom w:val="nil"/>
              <w:right w:val="nil"/>
            </w:tcBorders>
          </w:tcPr>
          <w:p w14:paraId="0571CADF" w14:textId="77777777" w:rsidR="00AB59BD" w:rsidRPr="001C5B3B" w:rsidRDefault="004130A4" w:rsidP="00E7385C">
            <w:pPr>
              <w:jc w:val="center"/>
              <w:rPr>
                <w:rFonts w:asciiTheme="minorHAnsi" w:hAnsiTheme="minorHAnsi" w:cstheme="minorHAnsi"/>
                <w:i/>
                <w:sz w:val="18"/>
                <w:szCs w:val="18"/>
              </w:rPr>
            </w:pPr>
            <m:oMathPara>
              <m:oMath>
                <m:sSub>
                  <m:sSubPr>
                    <m:ctrlPr>
                      <w:rPr>
                        <w:rFonts w:ascii="Cambria Math" w:hAnsi="Cambria Math" w:cstheme="minorHAnsi"/>
                        <w:i/>
                        <w:sz w:val="18"/>
                        <w:szCs w:val="18"/>
                      </w:rPr>
                    </m:ctrlPr>
                  </m:sSubPr>
                  <m:e>
                    <m:r>
                      <w:rPr>
                        <w:rFonts w:ascii="Cambria Math" w:hAnsi="Cambria Math" w:cstheme="minorHAnsi"/>
                        <w:sz w:val="18"/>
                        <w:szCs w:val="18"/>
                      </w:rPr>
                      <m:t>μ</m:t>
                    </m:r>
                  </m:e>
                  <m:sub>
                    <m:sSub>
                      <m:sSubPr>
                        <m:ctrlPr>
                          <w:rPr>
                            <w:rFonts w:ascii="Cambria Math" w:hAnsi="Cambria Math" w:cstheme="minorHAnsi"/>
                            <w:i/>
                            <w:sz w:val="18"/>
                            <w:szCs w:val="18"/>
                          </w:rPr>
                        </m:ctrlPr>
                      </m:sSubPr>
                      <m:e>
                        <m:r>
                          <w:rPr>
                            <w:rFonts w:ascii="Cambria Math" w:hAnsi="Cambria Math" w:cstheme="minorHAnsi"/>
                            <w:sz w:val="18"/>
                            <w:szCs w:val="18"/>
                          </w:rPr>
                          <m:t>S</m:t>
                        </m:r>
                      </m:e>
                      <m:sub>
                        <m:r>
                          <w:rPr>
                            <w:rFonts w:ascii="Cambria Math" w:hAnsi="Cambria Math" w:cstheme="minorHAnsi"/>
                            <w:sz w:val="18"/>
                            <w:szCs w:val="18"/>
                          </w:rPr>
                          <m:t>i</m:t>
                        </m:r>
                      </m:sub>
                    </m:sSub>
                  </m:sub>
                </m:sSub>
                <m:d>
                  <m:dPr>
                    <m:ctrlPr>
                      <w:rPr>
                        <w:rFonts w:ascii="Cambria Math" w:hAnsi="Cambria Math" w:cstheme="minorHAnsi"/>
                        <w:i/>
                        <w:sz w:val="18"/>
                        <w:szCs w:val="18"/>
                      </w:rPr>
                    </m:ctrlPr>
                  </m:dPr>
                  <m:e>
                    <m:r>
                      <w:rPr>
                        <w:rFonts w:ascii="Cambria Math" w:hAnsi="Cambria Math" w:cstheme="minorHAnsi"/>
                        <w:sz w:val="18"/>
                        <w:szCs w:val="18"/>
                      </w:rPr>
                      <m:t>w,t</m:t>
                    </m:r>
                  </m:e>
                </m:d>
                <m:r>
                  <w:rPr>
                    <w:rFonts w:ascii="Cambria Math" w:hAnsi="Cambria Math" w:cstheme="minorHAnsi"/>
                    <w:sz w:val="18"/>
                    <w:szCs w:val="18"/>
                  </w:rPr>
                  <m:t>=τ δ</m:t>
                </m:r>
                <m:sSup>
                  <m:sSupPr>
                    <m:ctrlPr>
                      <w:rPr>
                        <w:rFonts w:ascii="Cambria Math" w:hAnsi="Cambria Math" w:cstheme="minorHAnsi"/>
                        <w:i/>
                        <w:sz w:val="18"/>
                        <w:szCs w:val="18"/>
                      </w:rPr>
                    </m:ctrlPr>
                  </m:sSupPr>
                  <m:e>
                    <m:d>
                      <m:dPr>
                        <m:ctrlPr>
                          <w:rPr>
                            <w:rFonts w:ascii="Cambria Math" w:hAnsi="Cambria Math" w:cstheme="minorHAnsi"/>
                            <w:i/>
                            <w:sz w:val="18"/>
                            <w:szCs w:val="18"/>
                          </w:rPr>
                        </m:ctrlPr>
                      </m:dPr>
                      <m:e>
                        <m:f>
                          <m:fPr>
                            <m:ctrlPr>
                              <w:rPr>
                                <w:rFonts w:ascii="Cambria Math" w:hAnsi="Cambria Math" w:cstheme="minorHAnsi"/>
                                <w:i/>
                                <w:sz w:val="18"/>
                                <w:szCs w:val="18"/>
                              </w:rPr>
                            </m:ctrlPr>
                          </m:fPr>
                          <m:num>
                            <m:r>
                              <w:rPr>
                                <w:rFonts w:ascii="Cambria Math" w:hAnsi="Cambria Math" w:cstheme="minorHAnsi"/>
                                <w:sz w:val="18"/>
                                <w:szCs w:val="18"/>
                              </w:rPr>
                              <m:t>w</m:t>
                            </m:r>
                          </m:num>
                          <m:den>
                            <m:sSub>
                              <m:sSubPr>
                                <m:ctrlPr>
                                  <w:rPr>
                                    <w:rFonts w:ascii="Cambria Math" w:hAnsi="Cambria Math" w:cstheme="minorHAnsi"/>
                                    <w:i/>
                                    <w:sz w:val="18"/>
                                    <w:szCs w:val="18"/>
                                  </w:rPr>
                                </m:ctrlPr>
                              </m:sSubPr>
                              <m:e>
                                <m:sSub>
                                  <m:sSubPr>
                                    <m:ctrlPr>
                                      <w:rPr>
                                        <w:rFonts w:ascii="Cambria Math" w:hAnsi="Cambria Math" w:cstheme="minorHAnsi"/>
                                        <w:i/>
                                        <w:sz w:val="18"/>
                                        <w:szCs w:val="18"/>
                                      </w:rPr>
                                    </m:ctrlPr>
                                  </m:sSubPr>
                                  <m:e>
                                    <m:r>
                                      <w:rPr>
                                        <w:rFonts w:ascii="Cambria Math" w:hAnsi="Cambria Math" w:cstheme="minorHAnsi"/>
                                        <w:sz w:val="18"/>
                                        <w:szCs w:val="18"/>
                                      </w:rPr>
                                      <m:t>W</m:t>
                                    </m:r>
                                  </m:e>
                                  <m:sub>
                                    <m:sSub>
                                      <m:sSubPr>
                                        <m:ctrlPr>
                                          <w:rPr>
                                            <w:rFonts w:ascii="Cambria Math" w:hAnsi="Cambria Math" w:cstheme="minorHAnsi"/>
                                            <w:i/>
                                            <w:sz w:val="18"/>
                                            <w:szCs w:val="18"/>
                                          </w:rPr>
                                        </m:ctrlPr>
                                      </m:sSubPr>
                                      <m:e>
                                        <m:r>
                                          <w:rPr>
                                            <w:rFonts w:ascii="Cambria Math" w:hAnsi="Cambria Math" w:cstheme="minorHAnsi"/>
                                            <w:sz w:val="18"/>
                                            <w:szCs w:val="18"/>
                                          </w:rPr>
                                          <m:t>s</m:t>
                                        </m:r>
                                      </m:e>
                                      <m:sub>
                                        <m:r>
                                          <w:rPr>
                                            <w:rFonts w:ascii="Cambria Math" w:hAnsi="Cambria Math" w:cstheme="minorHAnsi"/>
                                            <w:sz w:val="18"/>
                                            <w:szCs w:val="18"/>
                                          </w:rPr>
                                          <m:t>i</m:t>
                                        </m:r>
                                      </m:sub>
                                    </m:sSub>
                                  </m:sub>
                                </m:sSub>
                              </m:e>
                              <m:sub>
                                <m:r>
                                  <w:rPr>
                                    <w:rFonts w:ascii="Cambria Math" w:hAnsi="Cambria Math" w:cstheme="minorHAnsi"/>
                                    <w:sz w:val="18"/>
                                    <w:szCs w:val="18"/>
                                  </w:rPr>
                                  <m:t xml:space="preserve"> </m:t>
                                </m:r>
                              </m:sub>
                            </m:sSub>
                          </m:den>
                        </m:f>
                      </m:e>
                    </m:d>
                  </m:e>
                  <m:sup>
                    <m:r>
                      <w:rPr>
                        <w:rFonts w:ascii="Cambria Math" w:hAnsi="Cambria Math" w:cstheme="minorHAnsi"/>
                        <w:sz w:val="18"/>
                        <w:szCs w:val="18"/>
                      </w:rPr>
                      <m:t>ρ</m:t>
                    </m:r>
                  </m:sup>
                </m:sSup>
              </m:oMath>
            </m:oMathPara>
          </w:p>
        </w:tc>
        <w:tc>
          <w:tcPr>
            <w:tcW w:w="707" w:type="dxa"/>
            <w:tcBorders>
              <w:top w:val="nil"/>
              <w:left w:val="nil"/>
              <w:bottom w:val="nil"/>
              <w:right w:val="nil"/>
            </w:tcBorders>
          </w:tcPr>
          <w:p w14:paraId="79807360" w14:textId="77777777" w:rsidR="00AB59BD" w:rsidRPr="001C5B3B" w:rsidRDefault="004130A4" w:rsidP="00E7385C">
            <w:pPr>
              <w:jc w:val="both"/>
              <w:rPr>
                <w:rFonts w:asciiTheme="minorHAnsi" w:eastAsia="MS Mincho" w:hAnsiTheme="minorHAnsi" w:cstheme="minorHAnsi"/>
                <w:sz w:val="18"/>
                <w:szCs w:val="18"/>
              </w:rPr>
            </w:pPr>
            <m:oMathPara>
              <m:oMath>
                <m:sSup>
                  <m:sSupPr>
                    <m:ctrlPr>
                      <w:rPr>
                        <w:rFonts w:ascii="Cambria Math" w:hAnsi="Cambria Math" w:cstheme="minorHAnsi"/>
                        <w:sz w:val="18"/>
                        <w:szCs w:val="18"/>
                      </w:rPr>
                    </m:ctrlPr>
                  </m:sSupPr>
                  <m:e>
                    <m:r>
                      <m:rPr>
                        <m:sty m:val="p"/>
                      </m:rPr>
                      <w:rPr>
                        <w:rFonts w:ascii="Cambria Math" w:hAnsi="Cambria Math" w:cstheme="minorHAnsi"/>
                        <w:sz w:val="18"/>
                        <w:szCs w:val="18"/>
                      </w:rPr>
                      <m:t>yr</m:t>
                    </m:r>
                  </m:e>
                  <m:sup>
                    <m:r>
                      <m:rPr>
                        <m:sty m:val="p"/>
                      </m:rPr>
                      <w:rPr>
                        <w:rFonts w:ascii="Cambria Math" w:hAnsi="Cambria Math" w:cstheme="minorHAnsi"/>
                        <w:sz w:val="18"/>
                        <w:szCs w:val="18"/>
                      </w:rPr>
                      <m:t>-1</m:t>
                    </m:r>
                  </m:sup>
                </m:sSup>
              </m:oMath>
            </m:oMathPara>
          </w:p>
        </w:tc>
        <w:tc>
          <w:tcPr>
            <w:tcW w:w="1134" w:type="dxa"/>
            <w:tcBorders>
              <w:top w:val="nil"/>
              <w:left w:val="nil"/>
              <w:bottom w:val="nil"/>
              <w:right w:val="nil"/>
            </w:tcBorders>
          </w:tcPr>
          <w:p w14:paraId="4FD71AB5" w14:textId="77777777" w:rsidR="00AB59BD" w:rsidRPr="001C5B3B" w:rsidRDefault="00AB59BD" w:rsidP="00E7385C">
            <w:pPr>
              <w:jc w:val="both"/>
              <w:rPr>
                <w:rFonts w:asciiTheme="minorHAnsi" w:eastAsia="MS Mincho" w:hAnsiTheme="minorHAnsi" w:cstheme="minorHAnsi"/>
                <w:sz w:val="18"/>
                <w:szCs w:val="18"/>
              </w:rPr>
            </w:pPr>
            <w:r w:rsidRPr="001C5B3B">
              <w:rPr>
                <w:rFonts w:asciiTheme="minorHAnsi" w:eastAsia="MS Mincho" w:hAnsiTheme="minorHAnsi" w:cstheme="minorHAnsi"/>
                <w:sz w:val="18"/>
                <w:szCs w:val="18"/>
              </w:rPr>
              <w:t>E5</w:t>
            </w:r>
          </w:p>
        </w:tc>
      </w:tr>
      <w:tr w:rsidR="00AB59BD" w:rsidRPr="001C5B3B" w14:paraId="4D101950" w14:textId="77777777" w:rsidTr="00E7385C">
        <w:trPr>
          <w:trHeight w:val="430"/>
          <w:jc w:val="center"/>
        </w:trPr>
        <w:tc>
          <w:tcPr>
            <w:tcW w:w="3120" w:type="dxa"/>
            <w:tcBorders>
              <w:top w:val="nil"/>
              <w:left w:val="nil"/>
              <w:bottom w:val="nil"/>
              <w:right w:val="nil"/>
            </w:tcBorders>
          </w:tcPr>
          <w:p w14:paraId="4C9A6D8B" w14:textId="77777777" w:rsidR="00AB59BD" w:rsidRPr="001C5B3B" w:rsidRDefault="00AB59BD" w:rsidP="00E7385C">
            <w:pPr>
              <w:jc w:val="both"/>
              <w:rPr>
                <w:rFonts w:asciiTheme="minorHAnsi" w:hAnsiTheme="minorHAnsi" w:cstheme="minorHAnsi"/>
                <w:sz w:val="18"/>
                <w:szCs w:val="18"/>
              </w:rPr>
            </w:pPr>
            <w:r w:rsidRPr="001C5B3B">
              <w:rPr>
                <w:rFonts w:asciiTheme="minorHAnsi" w:hAnsiTheme="minorHAnsi" w:cstheme="minorHAnsi"/>
                <w:sz w:val="18"/>
                <w:szCs w:val="18"/>
              </w:rPr>
              <w:t>Total mortality</w:t>
            </w:r>
          </w:p>
        </w:tc>
        <w:tc>
          <w:tcPr>
            <w:tcW w:w="5105" w:type="dxa"/>
            <w:tcBorders>
              <w:top w:val="nil"/>
              <w:left w:val="nil"/>
              <w:bottom w:val="nil"/>
              <w:right w:val="nil"/>
            </w:tcBorders>
          </w:tcPr>
          <w:p w14:paraId="5B695678" w14:textId="77777777" w:rsidR="00AB59BD" w:rsidRPr="001C5B3B" w:rsidRDefault="004130A4" w:rsidP="00E7385C">
            <w:pPr>
              <w:jc w:val="center"/>
              <w:rPr>
                <w:rFonts w:asciiTheme="minorHAnsi" w:eastAsia="MS Mincho" w:hAnsiTheme="minorHAnsi" w:cstheme="minorHAnsi"/>
                <w:i/>
                <w:sz w:val="18"/>
                <w:szCs w:val="18"/>
              </w:rPr>
            </w:pPr>
            <m:oMathPara>
              <m:oMath>
                <m:sSub>
                  <m:sSubPr>
                    <m:ctrlPr>
                      <w:rPr>
                        <w:rFonts w:ascii="Cambria Math" w:hAnsi="Cambria Math" w:cstheme="minorHAnsi"/>
                        <w:i/>
                        <w:sz w:val="18"/>
                        <w:szCs w:val="18"/>
                      </w:rPr>
                    </m:ctrlPr>
                  </m:sSubPr>
                  <m:e>
                    <m:r>
                      <w:rPr>
                        <w:rFonts w:ascii="Cambria Math" w:hAnsi="Cambria Math" w:cstheme="minorHAnsi"/>
                        <w:sz w:val="18"/>
                        <w:szCs w:val="18"/>
                      </w:rPr>
                      <m:t>μ</m:t>
                    </m:r>
                  </m:e>
                  <m:sub>
                    <m:r>
                      <w:rPr>
                        <w:rFonts w:ascii="Cambria Math" w:hAnsi="Cambria Math" w:cstheme="minorHAnsi"/>
                        <w:sz w:val="18"/>
                        <w:szCs w:val="18"/>
                      </w:rPr>
                      <m:t>i</m:t>
                    </m:r>
                  </m:sub>
                </m:sSub>
                <m:d>
                  <m:dPr>
                    <m:ctrlPr>
                      <w:rPr>
                        <w:rFonts w:ascii="Cambria Math" w:hAnsi="Cambria Math" w:cstheme="minorHAnsi"/>
                        <w:i/>
                        <w:sz w:val="18"/>
                        <w:szCs w:val="18"/>
                      </w:rPr>
                    </m:ctrlPr>
                  </m:dPr>
                  <m:e>
                    <m:r>
                      <w:rPr>
                        <w:rFonts w:ascii="Cambria Math" w:hAnsi="Cambria Math" w:cstheme="minorHAnsi"/>
                        <w:sz w:val="18"/>
                        <w:szCs w:val="18"/>
                      </w:rPr>
                      <m:t>w,t</m:t>
                    </m:r>
                  </m:e>
                </m:d>
                <m:r>
                  <w:rPr>
                    <w:rFonts w:ascii="Cambria Math" w:hAnsi="Cambria Math" w:cstheme="minorHAnsi"/>
                    <w:sz w:val="18"/>
                    <w:szCs w:val="18"/>
                  </w:rPr>
                  <m:t xml:space="preserve">= </m:t>
                </m:r>
                <m:sSub>
                  <m:sSubPr>
                    <m:ctrlPr>
                      <w:rPr>
                        <w:rFonts w:ascii="Cambria Math" w:hAnsi="Cambria Math" w:cstheme="minorHAnsi"/>
                        <w:i/>
                        <w:sz w:val="18"/>
                        <w:szCs w:val="18"/>
                      </w:rPr>
                    </m:ctrlPr>
                  </m:sSubPr>
                  <m:e>
                    <m:r>
                      <w:rPr>
                        <w:rFonts w:ascii="Cambria Math" w:hAnsi="Cambria Math" w:cstheme="minorHAnsi"/>
                        <w:sz w:val="18"/>
                        <w:szCs w:val="18"/>
                      </w:rPr>
                      <m:t>μ</m:t>
                    </m:r>
                  </m:e>
                  <m:sub>
                    <m:r>
                      <w:rPr>
                        <w:rFonts w:ascii="Cambria Math" w:hAnsi="Cambria Math" w:cstheme="minorHAnsi"/>
                        <w:sz w:val="18"/>
                        <w:szCs w:val="18"/>
                      </w:rPr>
                      <m:t>p</m:t>
                    </m:r>
                  </m:sub>
                </m:sSub>
                <m:d>
                  <m:dPr>
                    <m:ctrlPr>
                      <w:rPr>
                        <w:rFonts w:ascii="Cambria Math" w:hAnsi="Cambria Math" w:cstheme="minorHAnsi"/>
                        <w:i/>
                        <w:sz w:val="18"/>
                        <w:szCs w:val="18"/>
                      </w:rPr>
                    </m:ctrlPr>
                  </m:dPr>
                  <m:e>
                    <m:r>
                      <w:rPr>
                        <w:rFonts w:ascii="Cambria Math" w:hAnsi="Cambria Math" w:cstheme="minorHAnsi"/>
                        <w:sz w:val="18"/>
                        <w:szCs w:val="18"/>
                      </w:rPr>
                      <m:t>w,t</m:t>
                    </m:r>
                  </m:e>
                </m:d>
                <m:r>
                  <w:rPr>
                    <w:rFonts w:ascii="Cambria Math" w:hAnsi="Cambria Math" w:cstheme="minorHAnsi"/>
                    <w:sz w:val="18"/>
                    <w:szCs w:val="18"/>
                  </w:rPr>
                  <m:t xml:space="preserve">+ </m:t>
                </m:r>
                <m:sSub>
                  <m:sSubPr>
                    <m:ctrlPr>
                      <w:rPr>
                        <w:rFonts w:ascii="Cambria Math" w:hAnsi="Cambria Math" w:cstheme="minorHAnsi"/>
                        <w:i/>
                        <w:sz w:val="18"/>
                        <w:szCs w:val="18"/>
                      </w:rPr>
                    </m:ctrlPr>
                  </m:sSubPr>
                  <m:e>
                    <m:r>
                      <w:rPr>
                        <w:rFonts w:ascii="Cambria Math" w:hAnsi="Cambria Math" w:cstheme="minorHAnsi"/>
                        <w:sz w:val="18"/>
                        <w:szCs w:val="18"/>
                      </w:rPr>
                      <m:t>μ</m:t>
                    </m:r>
                  </m:e>
                  <m:sub>
                    <m:r>
                      <w:rPr>
                        <w:rFonts w:ascii="Cambria Math" w:hAnsi="Cambria Math" w:cstheme="minorHAnsi"/>
                        <w:sz w:val="18"/>
                        <w:szCs w:val="18"/>
                      </w:rPr>
                      <m:t>S</m:t>
                    </m:r>
                  </m:sub>
                </m:sSub>
                <m:d>
                  <m:dPr>
                    <m:ctrlPr>
                      <w:rPr>
                        <w:rFonts w:ascii="Cambria Math" w:hAnsi="Cambria Math" w:cstheme="minorHAnsi"/>
                        <w:i/>
                        <w:sz w:val="18"/>
                        <w:szCs w:val="18"/>
                      </w:rPr>
                    </m:ctrlPr>
                  </m:dPr>
                  <m:e>
                    <m:r>
                      <w:rPr>
                        <w:rFonts w:ascii="Cambria Math" w:hAnsi="Cambria Math" w:cstheme="minorHAnsi"/>
                        <w:sz w:val="18"/>
                        <w:szCs w:val="18"/>
                      </w:rPr>
                      <m:t>w,t</m:t>
                    </m:r>
                  </m:e>
                </m:d>
              </m:oMath>
            </m:oMathPara>
          </w:p>
        </w:tc>
        <w:tc>
          <w:tcPr>
            <w:tcW w:w="707" w:type="dxa"/>
            <w:tcBorders>
              <w:top w:val="nil"/>
              <w:left w:val="nil"/>
              <w:bottom w:val="nil"/>
              <w:right w:val="nil"/>
            </w:tcBorders>
          </w:tcPr>
          <w:p w14:paraId="732725CA" w14:textId="77777777" w:rsidR="00AB59BD" w:rsidRPr="001C5B3B" w:rsidRDefault="004130A4" w:rsidP="00E7385C">
            <w:pPr>
              <w:jc w:val="both"/>
              <w:rPr>
                <w:rFonts w:asciiTheme="minorHAnsi" w:eastAsia="MS Mincho" w:hAnsiTheme="minorHAnsi" w:cstheme="minorHAnsi"/>
                <w:sz w:val="18"/>
                <w:szCs w:val="18"/>
              </w:rPr>
            </w:pPr>
            <m:oMathPara>
              <m:oMath>
                <m:sSup>
                  <m:sSupPr>
                    <m:ctrlPr>
                      <w:rPr>
                        <w:rFonts w:ascii="Cambria Math" w:hAnsi="Cambria Math" w:cstheme="minorHAnsi"/>
                        <w:sz w:val="18"/>
                        <w:szCs w:val="18"/>
                      </w:rPr>
                    </m:ctrlPr>
                  </m:sSupPr>
                  <m:e>
                    <m:r>
                      <m:rPr>
                        <m:sty m:val="p"/>
                      </m:rPr>
                      <w:rPr>
                        <w:rFonts w:ascii="Cambria Math" w:hAnsi="Cambria Math" w:cstheme="minorHAnsi"/>
                        <w:sz w:val="18"/>
                        <w:szCs w:val="18"/>
                      </w:rPr>
                      <m:t>yr</m:t>
                    </m:r>
                  </m:e>
                  <m:sup>
                    <m:r>
                      <m:rPr>
                        <m:sty m:val="p"/>
                      </m:rPr>
                      <w:rPr>
                        <w:rFonts w:ascii="Cambria Math" w:hAnsi="Cambria Math" w:cstheme="minorHAnsi"/>
                        <w:sz w:val="18"/>
                        <w:szCs w:val="18"/>
                      </w:rPr>
                      <m:t>-1</m:t>
                    </m:r>
                  </m:sup>
                </m:sSup>
              </m:oMath>
            </m:oMathPara>
          </w:p>
        </w:tc>
        <w:tc>
          <w:tcPr>
            <w:tcW w:w="1134" w:type="dxa"/>
            <w:tcBorders>
              <w:top w:val="nil"/>
              <w:left w:val="nil"/>
              <w:bottom w:val="nil"/>
              <w:right w:val="nil"/>
            </w:tcBorders>
          </w:tcPr>
          <w:p w14:paraId="3FE19B50" w14:textId="77777777" w:rsidR="00AB59BD" w:rsidRPr="001C5B3B" w:rsidRDefault="00AB59BD" w:rsidP="00E7385C">
            <w:pPr>
              <w:jc w:val="both"/>
              <w:rPr>
                <w:rFonts w:asciiTheme="minorHAnsi" w:eastAsia="MS Mincho" w:hAnsiTheme="minorHAnsi" w:cstheme="minorHAnsi"/>
                <w:sz w:val="18"/>
                <w:szCs w:val="18"/>
              </w:rPr>
            </w:pPr>
            <w:r w:rsidRPr="001C5B3B">
              <w:rPr>
                <w:rFonts w:asciiTheme="minorHAnsi" w:eastAsia="MS Mincho" w:hAnsiTheme="minorHAnsi" w:cstheme="minorHAnsi"/>
                <w:sz w:val="18"/>
                <w:szCs w:val="18"/>
              </w:rPr>
              <w:t>E6</w:t>
            </w:r>
          </w:p>
        </w:tc>
      </w:tr>
      <w:tr w:rsidR="00AB59BD" w:rsidRPr="001C5B3B" w14:paraId="53E3A20F" w14:textId="77777777" w:rsidTr="00E7385C">
        <w:trPr>
          <w:trHeight w:val="701"/>
          <w:jc w:val="center"/>
        </w:trPr>
        <w:tc>
          <w:tcPr>
            <w:tcW w:w="3120" w:type="dxa"/>
            <w:tcBorders>
              <w:top w:val="nil"/>
              <w:left w:val="nil"/>
              <w:bottom w:val="single" w:sz="4" w:space="0" w:color="000000"/>
              <w:right w:val="nil"/>
            </w:tcBorders>
          </w:tcPr>
          <w:p w14:paraId="7DA7F650" w14:textId="77777777" w:rsidR="00AB59BD" w:rsidRPr="001C5B3B" w:rsidRDefault="00AB59BD" w:rsidP="00E7385C">
            <w:pPr>
              <w:jc w:val="both"/>
              <w:rPr>
                <w:rFonts w:asciiTheme="minorHAnsi" w:hAnsiTheme="minorHAnsi" w:cstheme="minorHAnsi"/>
                <w:sz w:val="18"/>
                <w:szCs w:val="18"/>
              </w:rPr>
            </w:pPr>
            <w:r w:rsidRPr="001C5B3B">
              <w:rPr>
                <w:rFonts w:asciiTheme="minorHAnsi" w:hAnsiTheme="minorHAnsi" w:cstheme="minorHAnsi"/>
                <w:sz w:val="18"/>
                <w:szCs w:val="18"/>
              </w:rPr>
              <w:t xml:space="preserve">Individual diffusion term for group </w:t>
            </w:r>
            <m:oMath>
              <m:r>
                <w:rPr>
                  <w:rFonts w:ascii="Cambria Math" w:hAnsi="Cambria Math" w:cstheme="minorHAnsi"/>
                  <w:sz w:val="18"/>
                  <w:szCs w:val="18"/>
                </w:rPr>
                <m:t>i</m:t>
              </m:r>
            </m:oMath>
          </w:p>
        </w:tc>
        <w:tc>
          <w:tcPr>
            <w:tcW w:w="5105" w:type="dxa"/>
            <w:tcBorders>
              <w:top w:val="nil"/>
              <w:left w:val="nil"/>
              <w:bottom w:val="single" w:sz="4" w:space="0" w:color="000000"/>
              <w:right w:val="nil"/>
            </w:tcBorders>
          </w:tcPr>
          <w:p w14:paraId="2FA15C9D" w14:textId="77777777" w:rsidR="00AB59BD" w:rsidRPr="001C5B3B" w:rsidRDefault="004130A4" w:rsidP="00E7385C">
            <w:pPr>
              <w:jc w:val="center"/>
              <w:rPr>
                <w:rFonts w:asciiTheme="minorHAnsi" w:hAnsiTheme="minorHAnsi" w:cstheme="minorHAnsi"/>
                <w:sz w:val="18"/>
                <w:szCs w:val="18"/>
              </w:rPr>
            </w:pPr>
            <m:oMathPara>
              <m:oMath>
                <m:sSub>
                  <m:sSubPr>
                    <m:ctrlPr>
                      <w:rPr>
                        <w:rFonts w:ascii="Cambria Math" w:hAnsi="Cambria Math" w:cstheme="minorHAnsi"/>
                        <w:i/>
                        <w:sz w:val="18"/>
                        <w:szCs w:val="18"/>
                      </w:rPr>
                    </m:ctrlPr>
                  </m:sSubPr>
                  <m:e>
                    <m:r>
                      <w:rPr>
                        <w:rFonts w:ascii="Cambria Math" w:hAnsi="Cambria Math" w:cstheme="minorHAnsi"/>
                        <w:sz w:val="18"/>
                        <w:szCs w:val="18"/>
                      </w:rPr>
                      <m:t>f</m:t>
                    </m:r>
                  </m:e>
                  <m:sub>
                    <m:r>
                      <w:rPr>
                        <w:rFonts w:ascii="Cambria Math" w:hAnsi="Cambria Math" w:cstheme="minorHAnsi"/>
                        <w:sz w:val="18"/>
                        <w:szCs w:val="18"/>
                      </w:rPr>
                      <m:t>i</m:t>
                    </m:r>
                  </m:sub>
                </m:sSub>
                <m:d>
                  <m:dPr>
                    <m:ctrlPr>
                      <w:rPr>
                        <w:rFonts w:ascii="Cambria Math" w:hAnsi="Cambria Math" w:cstheme="minorHAnsi"/>
                        <w:i/>
                        <w:sz w:val="18"/>
                        <w:szCs w:val="18"/>
                      </w:rPr>
                    </m:ctrlPr>
                  </m:dPr>
                  <m:e>
                    <m:r>
                      <w:rPr>
                        <w:rFonts w:ascii="Cambria Math" w:hAnsi="Cambria Math" w:cstheme="minorHAnsi"/>
                        <w:sz w:val="18"/>
                        <w:szCs w:val="18"/>
                      </w:rPr>
                      <m:t>w,t</m:t>
                    </m:r>
                  </m:e>
                </m:d>
                <m:r>
                  <w:rPr>
                    <w:rFonts w:ascii="Cambria Math" w:hAnsi="Cambria Math" w:cstheme="minorHAnsi"/>
                    <w:sz w:val="18"/>
                    <w:szCs w:val="18"/>
                  </w:rPr>
                  <m:t>= V</m:t>
                </m:r>
                <m:d>
                  <m:dPr>
                    <m:ctrlPr>
                      <w:rPr>
                        <w:rFonts w:ascii="Cambria Math" w:hAnsi="Cambria Math" w:cstheme="minorHAnsi"/>
                        <w:i/>
                        <w:sz w:val="18"/>
                        <w:szCs w:val="18"/>
                      </w:rPr>
                    </m:ctrlPr>
                  </m:dPr>
                  <m:e>
                    <m:r>
                      <w:rPr>
                        <w:rFonts w:ascii="Cambria Math" w:hAnsi="Cambria Math" w:cstheme="minorHAnsi"/>
                        <w:sz w:val="18"/>
                        <w:szCs w:val="18"/>
                      </w:rPr>
                      <m:t>w</m:t>
                    </m:r>
                  </m:e>
                </m:d>
                <m:nary>
                  <m:naryPr>
                    <m:chr m:val="∑"/>
                    <m:limLoc m:val="undOvr"/>
                    <m:supHide m:val="1"/>
                    <m:ctrlPr>
                      <w:rPr>
                        <w:rFonts w:ascii="Cambria Math" w:hAnsi="Cambria Math" w:cstheme="minorHAnsi"/>
                        <w:i/>
                        <w:sz w:val="18"/>
                        <w:szCs w:val="18"/>
                      </w:rPr>
                    </m:ctrlPr>
                  </m:naryPr>
                  <m:sub>
                    <m:r>
                      <w:rPr>
                        <w:rFonts w:ascii="Cambria Math" w:hAnsi="Cambria Math" w:cstheme="minorHAnsi"/>
                        <w:sz w:val="18"/>
                        <w:szCs w:val="18"/>
                      </w:rPr>
                      <m:t>j</m:t>
                    </m:r>
                  </m:sub>
                  <m:sup/>
                  <m:e>
                    <m:sSup>
                      <m:sSupPr>
                        <m:ctrlPr>
                          <w:rPr>
                            <w:rFonts w:ascii="Cambria Math" w:hAnsi="Cambria Math" w:cstheme="minorHAnsi"/>
                            <w:i/>
                            <w:sz w:val="18"/>
                            <w:szCs w:val="18"/>
                          </w:rPr>
                        </m:ctrlPr>
                      </m:sSupPr>
                      <m:e>
                        <m:r>
                          <w:rPr>
                            <w:rFonts w:ascii="Cambria Math" w:hAnsi="Cambria Math" w:cstheme="minorHAnsi"/>
                            <w:sz w:val="18"/>
                            <w:szCs w:val="18"/>
                          </w:rPr>
                          <m:t>(τ</m:t>
                        </m:r>
                        <m:sSub>
                          <m:sSubPr>
                            <m:ctrlPr>
                              <w:rPr>
                                <w:rFonts w:ascii="Cambria Math" w:hAnsi="Cambria Math" w:cstheme="minorHAnsi"/>
                                <w:i/>
                                <w:sz w:val="18"/>
                                <w:szCs w:val="18"/>
                              </w:rPr>
                            </m:ctrlPr>
                          </m:sSubPr>
                          <m:e>
                            <m:r>
                              <w:rPr>
                                <w:rFonts w:ascii="Cambria Math" w:hAnsi="Cambria Math" w:cstheme="minorHAnsi"/>
                                <w:sz w:val="18"/>
                                <w:szCs w:val="18"/>
                              </w:rPr>
                              <m:t>E</m:t>
                            </m:r>
                          </m:e>
                          <m:sub>
                            <m:r>
                              <w:rPr>
                                <w:rFonts w:ascii="Cambria Math" w:hAnsi="Cambria Math" w:cstheme="minorHAnsi"/>
                                <w:sz w:val="18"/>
                                <w:szCs w:val="18"/>
                              </w:rPr>
                              <m:t>j</m:t>
                            </m:r>
                          </m:sub>
                        </m:sSub>
                        <m:r>
                          <w:rPr>
                            <w:rFonts w:ascii="Cambria Math" w:hAnsi="Cambria Math" w:cstheme="minorHAnsi"/>
                            <w:sz w:val="18"/>
                            <w:szCs w:val="18"/>
                          </w:rPr>
                          <m:t>)</m:t>
                        </m:r>
                      </m:e>
                      <m:sup>
                        <m:r>
                          <w:rPr>
                            <w:rFonts w:ascii="Cambria Math" w:hAnsi="Cambria Math" w:cstheme="minorHAnsi"/>
                            <w:sz w:val="18"/>
                            <w:szCs w:val="18"/>
                          </w:rPr>
                          <m:t>2</m:t>
                        </m:r>
                      </m:sup>
                    </m:sSup>
                    <m:nary>
                      <m:naryPr>
                        <m:limLoc m:val="subSup"/>
                        <m:ctrlPr>
                          <w:rPr>
                            <w:rFonts w:ascii="Cambria Math" w:hAnsi="Cambria Math" w:cstheme="minorHAnsi"/>
                            <w:i/>
                            <w:sz w:val="18"/>
                            <w:szCs w:val="18"/>
                          </w:rPr>
                        </m:ctrlPr>
                      </m:naryPr>
                      <m:sub>
                        <m:sSub>
                          <m:sSubPr>
                            <m:ctrlPr>
                              <w:rPr>
                                <w:rFonts w:ascii="Cambria Math" w:hAnsi="Cambria Math" w:cstheme="minorHAnsi"/>
                                <w:i/>
                                <w:sz w:val="18"/>
                                <w:szCs w:val="18"/>
                              </w:rPr>
                            </m:ctrlPr>
                          </m:sSubPr>
                          <m:e>
                            <m:r>
                              <w:rPr>
                                <w:rFonts w:ascii="Cambria Math" w:hAnsi="Cambria Math" w:cstheme="minorHAnsi"/>
                                <w:sz w:val="18"/>
                                <w:szCs w:val="18"/>
                              </w:rPr>
                              <m:t>w</m:t>
                            </m:r>
                          </m:e>
                          <m:sub>
                            <m:r>
                              <w:rPr>
                                <w:rFonts w:ascii="Cambria Math" w:hAnsi="Cambria Math" w:cstheme="minorHAnsi"/>
                                <w:sz w:val="18"/>
                                <w:szCs w:val="18"/>
                              </w:rPr>
                              <m:t>p</m:t>
                            </m:r>
                          </m:sub>
                        </m:sSub>
                      </m:sub>
                      <m:sup>
                        <m:r>
                          <w:rPr>
                            <w:rFonts w:ascii="Cambria Math" w:hAnsi="Cambria Math" w:cstheme="minorHAnsi"/>
                            <w:sz w:val="18"/>
                            <w:szCs w:val="18"/>
                          </w:rPr>
                          <m:t>w</m:t>
                        </m:r>
                      </m:sup>
                      <m:e>
                        <m:sSup>
                          <m:sSupPr>
                            <m:ctrlPr>
                              <w:rPr>
                                <w:rFonts w:ascii="Cambria Math" w:hAnsi="Cambria Math" w:cstheme="minorHAnsi"/>
                                <w:i/>
                                <w:sz w:val="18"/>
                                <w:szCs w:val="18"/>
                              </w:rPr>
                            </m:ctrlPr>
                          </m:sSupPr>
                          <m:e>
                            <m:d>
                              <m:dPr>
                                <m:ctrlPr>
                                  <w:rPr>
                                    <w:rFonts w:ascii="Cambria Math" w:hAnsi="Cambria Math" w:cstheme="minorHAnsi"/>
                                    <w:i/>
                                    <w:sz w:val="18"/>
                                    <w:szCs w:val="18"/>
                                  </w:rPr>
                                </m:ctrlPr>
                              </m:dPr>
                              <m:e>
                                <m:sSup>
                                  <m:sSupPr>
                                    <m:ctrlPr>
                                      <w:rPr>
                                        <w:rFonts w:ascii="Cambria Math" w:hAnsi="Cambria Math" w:cstheme="minorHAnsi"/>
                                        <w:i/>
                                        <w:sz w:val="18"/>
                                        <w:szCs w:val="18"/>
                                      </w:rPr>
                                    </m:ctrlPr>
                                  </m:sSupPr>
                                  <m:e>
                                    <m:r>
                                      <w:rPr>
                                        <w:rFonts w:ascii="Cambria Math" w:hAnsi="Cambria Math" w:cstheme="minorHAnsi"/>
                                        <w:sz w:val="18"/>
                                        <w:szCs w:val="18"/>
                                      </w:rPr>
                                      <m:t>w</m:t>
                                    </m:r>
                                  </m:e>
                                  <m:sup>
                                    <m:r>
                                      <w:rPr>
                                        <w:rFonts w:ascii="Cambria Math" w:hAnsi="Cambria Math" w:cstheme="minorHAnsi"/>
                                        <w:sz w:val="18"/>
                                        <w:szCs w:val="18"/>
                                      </w:rPr>
                                      <m:t>'</m:t>
                                    </m:r>
                                  </m:sup>
                                </m:sSup>
                              </m:e>
                            </m:d>
                          </m:e>
                          <m:sup>
                            <m:r>
                              <w:rPr>
                                <w:rFonts w:ascii="Cambria Math" w:hAnsi="Cambria Math" w:cstheme="minorHAnsi"/>
                                <w:sz w:val="18"/>
                                <w:szCs w:val="18"/>
                              </w:rPr>
                              <m:t>2</m:t>
                            </m:r>
                          </m:sup>
                        </m:sSup>
                        <m:sSub>
                          <m:sSubPr>
                            <m:ctrlPr>
                              <w:rPr>
                                <w:rFonts w:ascii="Cambria Math" w:hAnsi="Cambria Math" w:cstheme="minorHAnsi"/>
                                <w:i/>
                                <w:sz w:val="18"/>
                                <w:szCs w:val="18"/>
                              </w:rPr>
                            </m:ctrlPr>
                          </m:sSubPr>
                          <m:e>
                            <m:r>
                              <w:rPr>
                                <w:rFonts w:ascii="Cambria Math" w:hAnsi="Cambria Math" w:cstheme="minorHAnsi"/>
                                <w:sz w:val="18"/>
                                <w:szCs w:val="18"/>
                              </w:rPr>
                              <m:t>ϕ</m:t>
                            </m:r>
                          </m:e>
                          <m:sub>
                            <m:r>
                              <w:rPr>
                                <w:rFonts w:ascii="Cambria Math" w:hAnsi="Cambria Math" w:cstheme="minorHAnsi"/>
                                <w:sz w:val="18"/>
                                <w:szCs w:val="18"/>
                              </w:rPr>
                              <m:t>i</m:t>
                            </m:r>
                          </m:sub>
                        </m:sSub>
                        <m:r>
                          <w:rPr>
                            <w:rFonts w:ascii="Cambria Math" w:hAnsi="Cambria Math" w:cstheme="minorHAnsi"/>
                            <w:sz w:val="18"/>
                            <w:szCs w:val="18"/>
                          </w:rPr>
                          <m:t>(w,w')</m:t>
                        </m:r>
                        <m:sSub>
                          <m:sSubPr>
                            <m:ctrlPr>
                              <w:rPr>
                                <w:rFonts w:ascii="Cambria Math" w:hAnsi="Cambria Math" w:cstheme="minorHAnsi"/>
                                <w:i/>
                                <w:sz w:val="18"/>
                                <w:szCs w:val="18"/>
                              </w:rPr>
                            </m:ctrlPr>
                          </m:sSubPr>
                          <m:e>
                            <m:r>
                              <w:rPr>
                                <w:rFonts w:ascii="Cambria Math" w:hAnsi="Cambria Math" w:cstheme="minorHAnsi"/>
                                <w:sz w:val="18"/>
                                <w:szCs w:val="18"/>
                              </w:rPr>
                              <m:t>N</m:t>
                            </m:r>
                          </m:e>
                          <m:sub>
                            <m:r>
                              <w:rPr>
                                <w:rFonts w:ascii="Cambria Math" w:hAnsi="Cambria Math" w:cstheme="minorHAnsi"/>
                                <w:sz w:val="18"/>
                                <w:szCs w:val="18"/>
                              </w:rPr>
                              <m:t>j</m:t>
                            </m:r>
                          </m:sub>
                        </m:sSub>
                        <m:r>
                          <w:rPr>
                            <w:rFonts w:ascii="Cambria Math" w:hAnsi="Cambria Math" w:cstheme="minorHAnsi"/>
                            <w:sz w:val="18"/>
                            <w:szCs w:val="18"/>
                          </w:rPr>
                          <m:t>(</m:t>
                        </m:r>
                        <m:sSup>
                          <m:sSupPr>
                            <m:ctrlPr>
                              <w:rPr>
                                <w:rFonts w:ascii="Cambria Math" w:hAnsi="Cambria Math" w:cstheme="minorHAnsi"/>
                                <w:i/>
                                <w:sz w:val="18"/>
                                <w:szCs w:val="18"/>
                              </w:rPr>
                            </m:ctrlPr>
                          </m:sSupPr>
                          <m:e>
                            <m:r>
                              <w:rPr>
                                <w:rFonts w:ascii="Cambria Math" w:hAnsi="Cambria Math" w:cstheme="minorHAnsi"/>
                                <w:sz w:val="18"/>
                                <w:szCs w:val="18"/>
                              </w:rPr>
                              <m:t>w</m:t>
                            </m:r>
                          </m:e>
                          <m:sup>
                            <m:r>
                              <w:rPr>
                                <w:rFonts w:ascii="Cambria Math" w:hAnsi="Cambria Math" w:cstheme="minorHAnsi"/>
                                <w:sz w:val="18"/>
                                <w:szCs w:val="18"/>
                              </w:rPr>
                              <m:t>'</m:t>
                            </m:r>
                          </m:sup>
                        </m:sSup>
                        <m:r>
                          <w:rPr>
                            <w:rFonts w:ascii="Cambria Math" w:hAnsi="Cambria Math" w:cstheme="minorHAnsi"/>
                            <w:sz w:val="18"/>
                            <w:szCs w:val="18"/>
                          </w:rPr>
                          <m:t>,t)dw'</m:t>
                        </m:r>
                      </m:e>
                    </m:nary>
                  </m:e>
                </m:nary>
              </m:oMath>
            </m:oMathPara>
          </w:p>
        </w:tc>
        <w:tc>
          <w:tcPr>
            <w:tcW w:w="707" w:type="dxa"/>
            <w:tcBorders>
              <w:top w:val="nil"/>
              <w:left w:val="nil"/>
              <w:bottom w:val="single" w:sz="4" w:space="0" w:color="000000"/>
              <w:right w:val="nil"/>
            </w:tcBorders>
          </w:tcPr>
          <w:p w14:paraId="5C6ACF1F" w14:textId="77777777" w:rsidR="00AB59BD" w:rsidRPr="001C5B3B" w:rsidRDefault="00AB59BD" w:rsidP="00E7385C">
            <w:pPr>
              <w:jc w:val="both"/>
              <w:rPr>
                <w:rFonts w:asciiTheme="minorHAnsi" w:eastAsia="MS Mincho" w:hAnsiTheme="minorHAnsi" w:cstheme="minorHAnsi"/>
                <w:i/>
                <w:sz w:val="18"/>
                <w:szCs w:val="18"/>
              </w:rPr>
            </w:pPr>
            <m:oMathPara>
              <m:oMath>
                <m:r>
                  <m:rPr>
                    <m:sty m:val="p"/>
                  </m:rPr>
                  <w:rPr>
                    <w:rFonts w:ascii="Cambria Math" w:hAnsi="Cambria Math" w:cstheme="minorHAnsi"/>
                    <w:sz w:val="18"/>
                    <w:szCs w:val="18"/>
                  </w:rPr>
                  <w:br/>
                </m:r>
              </m:oMath>
              <m:oMath>
                <m:sSup>
                  <m:sSupPr>
                    <m:ctrlPr>
                      <w:rPr>
                        <w:rFonts w:ascii="Cambria Math" w:hAnsi="Cambria Math" w:cstheme="minorHAnsi"/>
                        <w:sz w:val="18"/>
                        <w:szCs w:val="18"/>
                      </w:rPr>
                    </m:ctrlPr>
                  </m:sSupPr>
                  <m:e>
                    <m:r>
                      <m:rPr>
                        <m:sty m:val="p"/>
                      </m:rPr>
                      <w:rPr>
                        <w:rFonts w:ascii="Cambria Math" w:hAnsi="Cambria Math" w:cstheme="minorHAnsi"/>
                        <w:sz w:val="18"/>
                        <w:szCs w:val="18"/>
                      </w:rPr>
                      <m:t>g</m:t>
                    </m:r>
                  </m:e>
                  <m:sup>
                    <m:r>
                      <m:rPr>
                        <m:sty m:val="p"/>
                      </m:rPr>
                      <w:rPr>
                        <w:rFonts w:ascii="Cambria Math" w:hAnsi="Cambria Math" w:cstheme="minorHAnsi"/>
                        <w:sz w:val="18"/>
                        <w:szCs w:val="18"/>
                      </w:rPr>
                      <m:t>2</m:t>
                    </m:r>
                  </m:sup>
                </m:sSup>
                <m:r>
                  <m:rPr>
                    <m:sty m:val="p"/>
                  </m:rPr>
                  <w:rPr>
                    <w:rFonts w:ascii="Cambria Math" w:hAnsi="Cambria Math" w:cstheme="minorHAnsi"/>
                    <w:sz w:val="18"/>
                    <w:szCs w:val="18"/>
                  </w:rPr>
                  <m:t xml:space="preserve"> </m:t>
                </m:r>
                <m:sSup>
                  <m:sSupPr>
                    <m:ctrlPr>
                      <w:rPr>
                        <w:rFonts w:ascii="Cambria Math" w:hAnsi="Cambria Math" w:cstheme="minorHAnsi"/>
                        <w:sz w:val="18"/>
                        <w:szCs w:val="18"/>
                      </w:rPr>
                    </m:ctrlPr>
                  </m:sSupPr>
                  <m:e>
                    <m:r>
                      <m:rPr>
                        <m:sty m:val="p"/>
                      </m:rPr>
                      <w:rPr>
                        <w:rFonts w:ascii="Cambria Math" w:hAnsi="Cambria Math" w:cstheme="minorHAnsi"/>
                        <w:sz w:val="18"/>
                        <w:szCs w:val="18"/>
                      </w:rPr>
                      <m:t>yr</m:t>
                    </m:r>
                  </m:e>
                  <m:sup>
                    <m:r>
                      <m:rPr>
                        <m:sty m:val="p"/>
                      </m:rPr>
                      <w:rPr>
                        <w:rFonts w:ascii="Cambria Math" w:hAnsi="Cambria Math" w:cstheme="minorHAnsi"/>
                        <w:sz w:val="18"/>
                        <w:szCs w:val="18"/>
                      </w:rPr>
                      <m:t>-1</m:t>
                    </m:r>
                  </m:sup>
                </m:sSup>
              </m:oMath>
            </m:oMathPara>
          </w:p>
        </w:tc>
        <w:tc>
          <w:tcPr>
            <w:tcW w:w="1134" w:type="dxa"/>
            <w:tcBorders>
              <w:top w:val="nil"/>
              <w:left w:val="nil"/>
              <w:bottom w:val="single" w:sz="4" w:space="0" w:color="000000"/>
              <w:right w:val="nil"/>
            </w:tcBorders>
          </w:tcPr>
          <w:p w14:paraId="0898BB2C" w14:textId="77777777" w:rsidR="00AB59BD" w:rsidRPr="001C5B3B" w:rsidRDefault="00AB59BD" w:rsidP="00E7385C">
            <w:pPr>
              <w:jc w:val="both"/>
              <w:rPr>
                <w:rFonts w:asciiTheme="minorHAnsi" w:eastAsia="MS Mincho" w:hAnsiTheme="minorHAnsi" w:cstheme="minorHAnsi"/>
                <w:sz w:val="18"/>
                <w:szCs w:val="18"/>
              </w:rPr>
            </w:pPr>
          </w:p>
          <w:p w14:paraId="66513177" w14:textId="77777777" w:rsidR="00AB59BD" w:rsidRPr="001C5B3B" w:rsidRDefault="00AB59BD" w:rsidP="00E7385C">
            <w:pPr>
              <w:jc w:val="both"/>
              <w:rPr>
                <w:rFonts w:asciiTheme="minorHAnsi" w:eastAsia="MS Mincho" w:hAnsiTheme="minorHAnsi" w:cstheme="minorHAnsi"/>
                <w:sz w:val="18"/>
                <w:szCs w:val="18"/>
              </w:rPr>
            </w:pPr>
            <w:r w:rsidRPr="001C5B3B">
              <w:rPr>
                <w:rFonts w:asciiTheme="minorHAnsi" w:eastAsia="MS Mincho" w:hAnsiTheme="minorHAnsi" w:cstheme="minorHAnsi"/>
                <w:sz w:val="18"/>
                <w:szCs w:val="18"/>
              </w:rPr>
              <w:t>E7</w:t>
            </w:r>
          </w:p>
        </w:tc>
      </w:tr>
      <w:tr w:rsidR="00AB59BD" w:rsidRPr="001C5B3B" w14:paraId="5ED86B1A" w14:textId="77777777" w:rsidTr="00E7385C">
        <w:trPr>
          <w:trHeight w:val="430"/>
          <w:jc w:val="center"/>
        </w:trPr>
        <w:tc>
          <w:tcPr>
            <w:tcW w:w="3120" w:type="dxa"/>
            <w:tcBorders>
              <w:top w:val="nil"/>
              <w:left w:val="nil"/>
              <w:bottom w:val="single" w:sz="4" w:space="0" w:color="000000"/>
              <w:right w:val="nil"/>
            </w:tcBorders>
          </w:tcPr>
          <w:p w14:paraId="5ECCEEA4" w14:textId="77777777" w:rsidR="00AB59BD" w:rsidRPr="001C5B3B" w:rsidRDefault="00AB59BD" w:rsidP="00E7385C">
            <w:pPr>
              <w:jc w:val="both"/>
              <w:rPr>
                <w:rFonts w:asciiTheme="minorHAnsi" w:hAnsiTheme="minorHAnsi" w:cstheme="minorHAnsi"/>
                <w:sz w:val="18"/>
                <w:szCs w:val="18"/>
                <w:u w:val="single"/>
              </w:rPr>
            </w:pPr>
            <w:r w:rsidRPr="001C5B3B">
              <w:rPr>
                <w:rFonts w:asciiTheme="minorHAnsi" w:hAnsiTheme="minorHAnsi" w:cstheme="minorHAnsi"/>
                <w:sz w:val="18"/>
                <w:szCs w:val="18"/>
                <w:u w:val="single"/>
              </w:rPr>
              <w:t>Phytoplankton spectrum</w:t>
            </w:r>
          </w:p>
        </w:tc>
        <w:tc>
          <w:tcPr>
            <w:tcW w:w="5105" w:type="dxa"/>
            <w:tcBorders>
              <w:top w:val="nil"/>
              <w:left w:val="nil"/>
              <w:bottom w:val="single" w:sz="4" w:space="0" w:color="000000"/>
              <w:right w:val="nil"/>
            </w:tcBorders>
          </w:tcPr>
          <w:p w14:paraId="76EBF792" w14:textId="77777777" w:rsidR="00AB59BD" w:rsidRPr="001C5B3B" w:rsidRDefault="004130A4" w:rsidP="00E7385C">
            <w:pPr>
              <w:jc w:val="center"/>
              <w:rPr>
                <w:rFonts w:asciiTheme="minorHAnsi" w:hAnsiTheme="minorHAnsi" w:cstheme="minorHAnsi"/>
                <w:sz w:val="18"/>
                <w:szCs w:val="18"/>
              </w:rPr>
            </w:pPr>
            <m:oMathPara>
              <m:oMath>
                <m:sSub>
                  <m:sSubPr>
                    <m:ctrlPr>
                      <w:rPr>
                        <w:rFonts w:ascii="Cambria Math" w:hAnsi="Cambria Math" w:cstheme="minorHAnsi"/>
                        <w:i/>
                        <w:sz w:val="18"/>
                        <w:szCs w:val="18"/>
                      </w:rPr>
                    </m:ctrlPr>
                  </m:sSubPr>
                  <m:e>
                    <m:r>
                      <w:rPr>
                        <w:rFonts w:ascii="Cambria Math" w:hAnsi="Cambria Math" w:cstheme="minorHAnsi"/>
                        <w:sz w:val="18"/>
                        <w:szCs w:val="18"/>
                      </w:rPr>
                      <m:t>N</m:t>
                    </m:r>
                  </m:e>
                  <m:sub>
                    <m:r>
                      <w:rPr>
                        <w:rFonts w:ascii="Cambria Math" w:hAnsi="Cambria Math" w:cstheme="minorHAnsi"/>
                        <w:sz w:val="18"/>
                        <w:szCs w:val="18"/>
                      </w:rPr>
                      <m:t>P</m:t>
                    </m:r>
                  </m:sub>
                </m:sSub>
                <m:d>
                  <m:dPr>
                    <m:ctrlPr>
                      <w:rPr>
                        <w:rFonts w:ascii="Cambria Math" w:hAnsi="Cambria Math" w:cstheme="minorHAnsi"/>
                        <w:i/>
                        <w:sz w:val="18"/>
                        <w:szCs w:val="18"/>
                      </w:rPr>
                    </m:ctrlPr>
                  </m:dPr>
                  <m:e>
                    <m:r>
                      <w:rPr>
                        <w:rFonts w:ascii="Cambria Math" w:hAnsi="Cambria Math" w:cstheme="minorHAnsi"/>
                        <w:sz w:val="18"/>
                        <w:szCs w:val="18"/>
                      </w:rPr>
                      <m:t>w,t</m:t>
                    </m:r>
                  </m:e>
                </m:d>
                <m:r>
                  <w:rPr>
                    <w:rFonts w:ascii="Cambria Math" w:hAnsi="Cambria Math" w:cstheme="minorHAnsi"/>
                    <w:sz w:val="18"/>
                    <w:szCs w:val="18"/>
                  </w:rPr>
                  <m:t>=a</m:t>
                </m:r>
                <m:sSup>
                  <m:sSupPr>
                    <m:ctrlPr>
                      <w:rPr>
                        <w:rFonts w:ascii="Cambria Math" w:hAnsi="Cambria Math" w:cstheme="minorHAnsi"/>
                        <w:i/>
                        <w:sz w:val="18"/>
                        <w:szCs w:val="18"/>
                      </w:rPr>
                    </m:ctrlPr>
                  </m:sSupPr>
                  <m:e>
                    <m:r>
                      <w:rPr>
                        <w:rFonts w:ascii="Cambria Math" w:hAnsi="Cambria Math" w:cstheme="minorHAnsi"/>
                        <w:sz w:val="18"/>
                        <w:szCs w:val="18"/>
                      </w:rPr>
                      <m:t>w</m:t>
                    </m:r>
                  </m:e>
                  <m:sup>
                    <m:r>
                      <w:rPr>
                        <w:rFonts w:ascii="Cambria Math" w:hAnsi="Cambria Math" w:cstheme="minorHAnsi"/>
                        <w:sz w:val="18"/>
                        <w:szCs w:val="18"/>
                      </w:rPr>
                      <m:t>b</m:t>
                    </m:r>
                  </m:sup>
                </m:sSup>
              </m:oMath>
            </m:oMathPara>
          </w:p>
        </w:tc>
        <w:tc>
          <w:tcPr>
            <w:tcW w:w="707" w:type="dxa"/>
            <w:tcBorders>
              <w:top w:val="nil"/>
              <w:left w:val="nil"/>
              <w:bottom w:val="single" w:sz="4" w:space="0" w:color="000000"/>
              <w:right w:val="nil"/>
            </w:tcBorders>
          </w:tcPr>
          <w:p w14:paraId="55858EC1" w14:textId="77777777" w:rsidR="00AB59BD" w:rsidRPr="001C5B3B" w:rsidRDefault="00AB59BD" w:rsidP="00E7385C">
            <w:pPr>
              <w:jc w:val="both"/>
              <w:rPr>
                <w:rFonts w:asciiTheme="minorHAnsi" w:hAnsiTheme="minorHAnsi" w:cstheme="minorHAnsi"/>
                <w:sz w:val="18"/>
                <w:szCs w:val="18"/>
              </w:rPr>
            </w:pPr>
            <m:oMathPara>
              <m:oMath>
                <m:r>
                  <w:rPr>
                    <w:rFonts w:ascii="Cambria Math" w:hAnsi="Cambria Math" w:cstheme="minorHAnsi"/>
                    <w:sz w:val="18"/>
                    <w:szCs w:val="18"/>
                  </w:rPr>
                  <m:t xml:space="preserve"># </m:t>
                </m:r>
                <m:sSup>
                  <m:sSupPr>
                    <m:ctrlPr>
                      <w:rPr>
                        <w:rFonts w:ascii="Cambria Math" w:hAnsi="Cambria Math" w:cstheme="minorHAnsi"/>
                        <w:sz w:val="18"/>
                        <w:szCs w:val="18"/>
                      </w:rPr>
                    </m:ctrlPr>
                  </m:sSupPr>
                  <m:e>
                    <m:r>
                      <m:rPr>
                        <m:sty m:val="p"/>
                      </m:rPr>
                      <w:rPr>
                        <w:rFonts w:ascii="Cambria Math" w:hAnsi="Cambria Math" w:cstheme="minorHAnsi"/>
                        <w:sz w:val="18"/>
                        <w:szCs w:val="18"/>
                      </w:rPr>
                      <m:t>m</m:t>
                    </m:r>
                  </m:e>
                  <m:sup>
                    <m:r>
                      <m:rPr>
                        <m:sty m:val="p"/>
                      </m:rPr>
                      <w:rPr>
                        <w:rFonts w:ascii="Cambria Math" w:hAnsi="Cambria Math" w:cstheme="minorHAnsi"/>
                        <w:sz w:val="18"/>
                        <w:szCs w:val="18"/>
                      </w:rPr>
                      <m:t>-3</m:t>
                    </m:r>
                  </m:sup>
                </m:sSup>
              </m:oMath>
            </m:oMathPara>
          </w:p>
        </w:tc>
        <w:tc>
          <w:tcPr>
            <w:tcW w:w="1134" w:type="dxa"/>
            <w:tcBorders>
              <w:top w:val="nil"/>
              <w:left w:val="nil"/>
              <w:bottom w:val="single" w:sz="4" w:space="0" w:color="000000"/>
              <w:right w:val="nil"/>
            </w:tcBorders>
          </w:tcPr>
          <w:p w14:paraId="7FC25F8C" w14:textId="77777777" w:rsidR="00AB59BD" w:rsidRPr="001C5B3B" w:rsidRDefault="00AB59BD" w:rsidP="00E7385C">
            <w:pPr>
              <w:jc w:val="both"/>
              <w:rPr>
                <w:rFonts w:asciiTheme="minorHAnsi" w:eastAsia="MS Mincho" w:hAnsiTheme="minorHAnsi" w:cstheme="minorHAnsi"/>
                <w:sz w:val="18"/>
                <w:szCs w:val="18"/>
              </w:rPr>
            </w:pPr>
            <w:r w:rsidRPr="001C5B3B">
              <w:rPr>
                <w:rFonts w:asciiTheme="minorHAnsi" w:eastAsia="MS Mincho" w:hAnsiTheme="minorHAnsi" w:cstheme="minorHAnsi"/>
                <w:sz w:val="18"/>
                <w:szCs w:val="18"/>
              </w:rPr>
              <w:t>E8</w:t>
            </w:r>
          </w:p>
        </w:tc>
      </w:tr>
      <w:tr w:rsidR="00AB59BD" w:rsidRPr="001C5B3B" w14:paraId="676DF939" w14:textId="77777777" w:rsidTr="00E7385C">
        <w:trPr>
          <w:trHeight w:val="449"/>
          <w:jc w:val="center"/>
        </w:trPr>
        <w:tc>
          <w:tcPr>
            <w:tcW w:w="3120" w:type="dxa"/>
            <w:tcBorders>
              <w:top w:val="single" w:sz="4" w:space="0" w:color="000000"/>
              <w:left w:val="nil"/>
              <w:bottom w:val="nil"/>
              <w:right w:val="nil"/>
            </w:tcBorders>
          </w:tcPr>
          <w:p w14:paraId="2F91BE5B" w14:textId="77777777" w:rsidR="00AB59BD" w:rsidRPr="001C5B3B" w:rsidRDefault="00AB59BD" w:rsidP="00E7385C">
            <w:pPr>
              <w:jc w:val="both"/>
              <w:rPr>
                <w:rFonts w:asciiTheme="minorHAnsi" w:hAnsiTheme="minorHAnsi" w:cstheme="minorHAnsi"/>
                <w:sz w:val="18"/>
                <w:szCs w:val="18"/>
                <w:u w:val="single"/>
              </w:rPr>
            </w:pPr>
            <w:r w:rsidRPr="001C5B3B">
              <w:rPr>
                <w:rFonts w:asciiTheme="minorHAnsi" w:hAnsiTheme="minorHAnsi" w:cstheme="minorHAnsi"/>
                <w:sz w:val="18"/>
                <w:szCs w:val="18"/>
                <w:u w:val="single"/>
              </w:rPr>
              <w:t>Functional traits:</w:t>
            </w:r>
          </w:p>
        </w:tc>
        <w:tc>
          <w:tcPr>
            <w:tcW w:w="5105" w:type="dxa"/>
            <w:tcBorders>
              <w:top w:val="single" w:sz="4" w:space="0" w:color="000000"/>
              <w:left w:val="nil"/>
              <w:bottom w:val="nil"/>
              <w:right w:val="nil"/>
            </w:tcBorders>
          </w:tcPr>
          <w:p w14:paraId="054070D8" w14:textId="77777777" w:rsidR="00AB59BD" w:rsidRPr="001C5B3B" w:rsidRDefault="00AB59BD" w:rsidP="00E7385C">
            <w:pPr>
              <w:jc w:val="center"/>
              <w:rPr>
                <w:rFonts w:asciiTheme="minorHAnsi" w:hAnsiTheme="minorHAnsi" w:cstheme="minorHAnsi"/>
                <w:sz w:val="18"/>
                <w:szCs w:val="18"/>
              </w:rPr>
            </w:pPr>
          </w:p>
        </w:tc>
        <w:tc>
          <w:tcPr>
            <w:tcW w:w="707" w:type="dxa"/>
            <w:tcBorders>
              <w:top w:val="single" w:sz="4" w:space="0" w:color="000000"/>
              <w:left w:val="nil"/>
              <w:bottom w:val="nil"/>
              <w:right w:val="nil"/>
            </w:tcBorders>
          </w:tcPr>
          <w:p w14:paraId="1435C266" w14:textId="77777777" w:rsidR="00AB59BD" w:rsidRPr="001C5B3B" w:rsidRDefault="00AB59BD" w:rsidP="00E7385C">
            <w:pPr>
              <w:jc w:val="both"/>
              <w:rPr>
                <w:rFonts w:asciiTheme="minorHAnsi" w:eastAsia="MS Mincho" w:hAnsiTheme="minorHAnsi" w:cstheme="minorHAnsi"/>
                <w:sz w:val="18"/>
                <w:szCs w:val="18"/>
              </w:rPr>
            </w:pPr>
          </w:p>
        </w:tc>
        <w:tc>
          <w:tcPr>
            <w:tcW w:w="1134" w:type="dxa"/>
            <w:tcBorders>
              <w:top w:val="single" w:sz="4" w:space="0" w:color="000000"/>
              <w:left w:val="nil"/>
              <w:bottom w:val="nil"/>
              <w:right w:val="nil"/>
            </w:tcBorders>
          </w:tcPr>
          <w:p w14:paraId="6D6F71CF" w14:textId="77777777" w:rsidR="00AB59BD" w:rsidRPr="001C5B3B" w:rsidRDefault="00AB59BD" w:rsidP="00E7385C">
            <w:pPr>
              <w:jc w:val="both"/>
              <w:rPr>
                <w:rFonts w:asciiTheme="minorHAnsi" w:eastAsia="MS Mincho" w:hAnsiTheme="minorHAnsi" w:cstheme="minorHAnsi"/>
                <w:sz w:val="18"/>
                <w:szCs w:val="18"/>
              </w:rPr>
            </w:pPr>
          </w:p>
        </w:tc>
      </w:tr>
      <w:tr w:rsidR="00AB59BD" w:rsidRPr="001C5B3B" w14:paraId="1EE97575" w14:textId="77777777" w:rsidTr="00E7385C">
        <w:trPr>
          <w:trHeight w:val="647"/>
          <w:jc w:val="center"/>
        </w:trPr>
        <w:tc>
          <w:tcPr>
            <w:tcW w:w="3120" w:type="dxa"/>
            <w:tcBorders>
              <w:top w:val="nil"/>
              <w:left w:val="nil"/>
              <w:bottom w:val="nil"/>
              <w:right w:val="nil"/>
            </w:tcBorders>
            <w:hideMark/>
          </w:tcPr>
          <w:p w14:paraId="00FEF69F" w14:textId="77777777" w:rsidR="00AB59BD" w:rsidRPr="001C5B3B" w:rsidRDefault="00AB59BD" w:rsidP="00E7385C">
            <w:pPr>
              <w:jc w:val="both"/>
              <w:rPr>
                <w:rFonts w:asciiTheme="minorHAnsi" w:hAnsiTheme="minorHAnsi" w:cstheme="minorHAnsi"/>
                <w:sz w:val="18"/>
                <w:szCs w:val="18"/>
              </w:rPr>
            </w:pPr>
            <w:r w:rsidRPr="001C5B3B">
              <w:rPr>
                <w:rFonts w:asciiTheme="minorHAnsi" w:hAnsiTheme="minorHAnsi" w:cstheme="minorHAnsi"/>
                <w:sz w:val="18"/>
                <w:szCs w:val="18"/>
              </w:rPr>
              <w:t xml:space="preserve">Size selection for group </w:t>
            </w:r>
            <m:oMath>
              <m:r>
                <w:rPr>
                  <w:rFonts w:ascii="Cambria Math" w:hAnsi="Cambria Math" w:cstheme="minorHAnsi"/>
                  <w:sz w:val="18"/>
                  <w:szCs w:val="18"/>
                </w:rPr>
                <m:t>i</m:t>
              </m:r>
            </m:oMath>
          </w:p>
        </w:tc>
        <w:tc>
          <w:tcPr>
            <w:tcW w:w="5105" w:type="dxa"/>
            <w:tcBorders>
              <w:top w:val="nil"/>
              <w:left w:val="nil"/>
              <w:bottom w:val="nil"/>
              <w:right w:val="nil"/>
            </w:tcBorders>
            <w:hideMark/>
          </w:tcPr>
          <w:p w14:paraId="5047EF5A" w14:textId="77777777" w:rsidR="00AB59BD" w:rsidRPr="001C5B3B" w:rsidRDefault="004130A4" w:rsidP="00E7385C">
            <w:pPr>
              <w:jc w:val="center"/>
              <w:rPr>
                <w:rFonts w:asciiTheme="minorHAnsi" w:hAnsiTheme="minorHAnsi" w:cstheme="minorHAnsi"/>
                <w:sz w:val="18"/>
                <w:szCs w:val="18"/>
              </w:rPr>
            </w:pPr>
            <m:oMath>
              <m:sSub>
                <m:sSubPr>
                  <m:ctrlPr>
                    <w:rPr>
                      <w:rFonts w:ascii="Cambria Math" w:hAnsi="Cambria Math" w:cstheme="minorHAnsi"/>
                      <w:i/>
                      <w:sz w:val="18"/>
                      <w:szCs w:val="18"/>
                    </w:rPr>
                  </m:ctrlPr>
                </m:sSubPr>
                <m:e>
                  <m:r>
                    <w:rPr>
                      <w:rFonts w:ascii="Cambria Math" w:hAnsi="Cambria Math" w:cstheme="minorHAnsi"/>
                      <w:sz w:val="18"/>
                      <w:szCs w:val="18"/>
                    </w:rPr>
                    <m:t>ϕ</m:t>
                  </m:r>
                </m:e>
                <m:sub>
                  <m:r>
                    <w:rPr>
                      <w:rFonts w:ascii="Cambria Math" w:hAnsi="Cambria Math" w:cstheme="minorHAnsi"/>
                      <w:sz w:val="18"/>
                      <w:szCs w:val="18"/>
                    </w:rPr>
                    <m:t>i</m:t>
                  </m:r>
                </m:sub>
              </m:sSub>
              <m:d>
                <m:dPr>
                  <m:ctrlPr>
                    <w:rPr>
                      <w:rFonts w:ascii="Cambria Math" w:hAnsi="Cambria Math" w:cstheme="minorHAnsi"/>
                      <w:i/>
                      <w:sz w:val="18"/>
                      <w:szCs w:val="18"/>
                    </w:rPr>
                  </m:ctrlPr>
                </m:dPr>
                <m:e>
                  <m:r>
                    <w:rPr>
                      <w:rFonts w:ascii="Cambria Math" w:hAnsi="Cambria Math" w:cstheme="minorHAnsi"/>
                      <w:sz w:val="18"/>
                      <w:szCs w:val="18"/>
                    </w:rPr>
                    <m:t>w,</m:t>
                  </m:r>
                  <m:sSup>
                    <m:sSupPr>
                      <m:ctrlPr>
                        <w:rPr>
                          <w:rFonts w:ascii="Cambria Math" w:hAnsi="Cambria Math" w:cstheme="minorHAnsi"/>
                          <w:i/>
                          <w:sz w:val="18"/>
                          <w:szCs w:val="18"/>
                        </w:rPr>
                      </m:ctrlPr>
                    </m:sSupPr>
                    <m:e>
                      <m:r>
                        <w:rPr>
                          <w:rFonts w:ascii="Cambria Math" w:hAnsi="Cambria Math" w:cstheme="minorHAnsi"/>
                          <w:sz w:val="18"/>
                          <w:szCs w:val="18"/>
                        </w:rPr>
                        <m:t>w</m:t>
                      </m:r>
                    </m:e>
                    <m:sup>
                      <m:r>
                        <w:rPr>
                          <w:rFonts w:ascii="Cambria Math" w:hAnsi="Cambria Math" w:cstheme="minorHAnsi"/>
                          <w:sz w:val="18"/>
                          <w:szCs w:val="18"/>
                        </w:rPr>
                        <m:t>'</m:t>
                      </m:r>
                    </m:sup>
                  </m:sSup>
                </m:e>
              </m:d>
            </m:oMath>
            <w:r w:rsidR="00AB59BD" w:rsidRPr="001C5B3B">
              <w:rPr>
                <w:rFonts w:asciiTheme="minorHAnsi" w:hAnsiTheme="minorHAnsi" w:cstheme="minorHAnsi"/>
                <w:i/>
                <w:sz w:val="18"/>
                <w:szCs w:val="18"/>
              </w:rPr>
              <w:t xml:space="preserve"> = </w:t>
            </w:r>
            <m:oMath>
              <m:func>
                <m:funcPr>
                  <m:ctrlPr>
                    <w:rPr>
                      <w:rFonts w:ascii="Cambria Math" w:hAnsi="Cambria Math" w:cstheme="minorHAnsi"/>
                      <w:i/>
                      <w:sz w:val="18"/>
                      <w:szCs w:val="18"/>
                    </w:rPr>
                  </m:ctrlPr>
                </m:funcPr>
                <m:fName>
                  <m:r>
                    <m:rPr>
                      <m:sty m:val="p"/>
                    </m:rPr>
                    <w:rPr>
                      <w:rFonts w:ascii="Cambria Math" w:hAnsi="Cambria Math" w:cstheme="minorHAnsi"/>
                      <w:sz w:val="18"/>
                      <w:szCs w:val="18"/>
                    </w:rPr>
                    <m:t>exp</m:t>
                  </m:r>
                  <m:ctrlPr>
                    <w:rPr>
                      <w:rFonts w:ascii="Cambria Math" w:hAnsi="Cambria Math" w:cstheme="minorHAnsi"/>
                      <w:bCs/>
                      <w:i/>
                      <w:sz w:val="18"/>
                      <w:szCs w:val="18"/>
                    </w:rPr>
                  </m:ctrlPr>
                </m:fName>
                <m:e>
                  <m:d>
                    <m:dPr>
                      <m:begChr m:val="["/>
                      <m:endChr m:val="]"/>
                      <m:ctrlPr>
                        <w:rPr>
                          <w:rFonts w:ascii="Cambria Math" w:hAnsi="Cambria Math" w:cstheme="minorHAnsi"/>
                          <w:i/>
                          <w:sz w:val="18"/>
                          <w:szCs w:val="18"/>
                        </w:rPr>
                      </m:ctrlPr>
                    </m:dPr>
                    <m:e>
                      <m:r>
                        <w:rPr>
                          <w:rFonts w:ascii="Cambria Math" w:hAnsi="Cambria Math" w:cstheme="minorHAnsi"/>
                          <w:sz w:val="18"/>
                          <w:szCs w:val="18"/>
                        </w:rPr>
                        <m:t>-</m:t>
                      </m:r>
                      <m:sSup>
                        <m:sSupPr>
                          <m:ctrlPr>
                            <w:rPr>
                              <w:rFonts w:ascii="Cambria Math" w:hAnsi="Cambria Math" w:cstheme="minorHAnsi"/>
                              <w:i/>
                              <w:sz w:val="18"/>
                              <w:szCs w:val="18"/>
                            </w:rPr>
                          </m:ctrlPr>
                        </m:sSupPr>
                        <m:e>
                          <m:d>
                            <m:dPr>
                              <m:ctrlPr>
                                <w:rPr>
                                  <w:rFonts w:ascii="Cambria Math" w:hAnsi="Cambria Math" w:cstheme="minorHAnsi"/>
                                  <w:i/>
                                  <w:sz w:val="18"/>
                                  <w:szCs w:val="18"/>
                                </w:rPr>
                              </m:ctrlPr>
                            </m:dPr>
                            <m:e>
                              <m:r>
                                <m:rPr>
                                  <m:sty m:val="p"/>
                                </m:rPr>
                                <w:rPr>
                                  <w:rFonts w:ascii="Cambria Math" w:hAnsi="Cambria Math" w:cstheme="minorHAnsi"/>
                                  <w:sz w:val="18"/>
                                  <w:szCs w:val="18"/>
                                </w:rPr>
                                <m:t>ln</m:t>
                              </m:r>
                              <m:d>
                                <m:dPr>
                                  <m:ctrlPr>
                                    <w:rPr>
                                      <w:rFonts w:ascii="Cambria Math" w:hAnsi="Cambria Math" w:cstheme="minorHAnsi"/>
                                      <w:i/>
                                      <w:sz w:val="18"/>
                                      <w:szCs w:val="18"/>
                                    </w:rPr>
                                  </m:ctrlPr>
                                </m:dPr>
                                <m:e>
                                  <m:sSub>
                                    <m:sSubPr>
                                      <m:ctrlPr>
                                        <w:rPr>
                                          <w:rFonts w:ascii="Cambria Math" w:hAnsi="Cambria Math" w:cstheme="minorHAnsi"/>
                                          <w:i/>
                                          <w:sz w:val="18"/>
                                          <w:szCs w:val="18"/>
                                        </w:rPr>
                                      </m:ctrlPr>
                                    </m:sSubPr>
                                    <m:e>
                                      <m:r>
                                        <w:rPr>
                                          <w:rFonts w:ascii="Cambria Math" w:hAnsi="Cambria Math" w:cstheme="minorHAnsi"/>
                                          <w:sz w:val="18"/>
                                          <w:szCs w:val="18"/>
                                        </w:rPr>
                                        <m:t>β</m:t>
                                      </m:r>
                                    </m:e>
                                    <m:sub>
                                      <m:r>
                                        <w:rPr>
                                          <w:rFonts w:ascii="Cambria Math" w:hAnsi="Cambria Math" w:cstheme="minorHAnsi"/>
                                          <w:sz w:val="18"/>
                                          <w:szCs w:val="18"/>
                                        </w:rPr>
                                        <m:t>i</m:t>
                                      </m:r>
                                    </m:sub>
                                  </m:sSub>
                                  <m:d>
                                    <m:dPr>
                                      <m:ctrlPr>
                                        <w:rPr>
                                          <w:rFonts w:ascii="Cambria Math" w:hAnsi="Cambria Math" w:cstheme="minorHAnsi"/>
                                          <w:i/>
                                          <w:sz w:val="18"/>
                                          <w:szCs w:val="18"/>
                                        </w:rPr>
                                      </m:ctrlPr>
                                    </m:dPr>
                                    <m:e>
                                      <m:r>
                                        <w:rPr>
                                          <w:rFonts w:ascii="Cambria Math" w:hAnsi="Cambria Math" w:cstheme="minorHAnsi"/>
                                          <w:sz w:val="18"/>
                                          <w:szCs w:val="18"/>
                                        </w:rPr>
                                        <m:t>w</m:t>
                                      </m:r>
                                    </m:e>
                                  </m:d>
                                  <m:sSup>
                                    <m:sSupPr>
                                      <m:ctrlPr>
                                        <w:rPr>
                                          <w:rFonts w:ascii="Cambria Math" w:hAnsi="Cambria Math" w:cstheme="minorHAnsi"/>
                                          <w:i/>
                                          <w:sz w:val="18"/>
                                          <w:szCs w:val="18"/>
                                        </w:rPr>
                                      </m:ctrlPr>
                                    </m:sSupPr>
                                    <m:e>
                                      <m:r>
                                        <w:rPr>
                                          <w:rFonts w:ascii="Cambria Math" w:hAnsi="Cambria Math" w:cstheme="minorHAnsi"/>
                                          <w:sz w:val="18"/>
                                          <w:szCs w:val="18"/>
                                        </w:rPr>
                                        <m:t>w</m:t>
                                      </m:r>
                                    </m:e>
                                    <m:sup>
                                      <m:r>
                                        <w:rPr>
                                          <w:rFonts w:ascii="Cambria Math" w:hAnsi="Cambria Math" w:cstheme="minorHAnsi"/>
                                          <w:sz w:val="18"/>
                                          <w:szCs w:val="18"/>
                                        </w:rPr>
                                        <m:t>'</m:t>
                                      </m:r>
                                    </m:sup>
                                  </m:sSup>
                                  <m:r>
                                    <w:rPr>
                                      <w:rFonts w:ascii="Cambria Math" w:hAnsi="Cambria Math" w:cstheme="minorHAnsi"/>
                                      <w:sz w:val="18"/>
                                      <w:szCs w:val="18"/>
                                    </w:rPr>
                                    <m:t>/w</m:t>
                                  </m:r>
                                </m:e>
                              </m:d>
                            </m:e>
                          </m:d>
                        </m:e>
                        <m:sup>
                          <m:r>
                            <w:rPr>
                              <w:rFonts w:ascii="Cambria Math" w:hAnsi="Cambria Math" w:cstheme="minorHAnsi"/>
                              <w:sz w:val="18"/>
                              <w:szCs w:val="18"/>
                            </w:rPr>
                            <m:t>2</m:t>
                          </m:r>
                        </m:sup>
                      </m:sSup>
                      <m:r>
                        <w:rPr>
                          <w:rFonts w:ascii="Cambria Math" w:hAnsi="Cambria Math" w:cstheme="minorHAnsi"/>
                          <w:sz w:val="18"/>
                          <w:szCs w:val="18"/>
                        </w:rPr>
                        <m:t>/2</m:t>
                      </m:r>
                      <m:sSubSup>
                        <m:sSubSupPr>
                          <m:ctrlPr>
                            <w:rPr>
                              <w:rFonts w:ascii="Cambria Math" w:hAnsi="Cambria Math" w:cstheme="minorHAnsi"/>
                              <w:i/>
                              <w:sz w:val="18"/>
                              <w:szCs w:val="18"/>
                            </w:rPr>
                          </m:ctrlPr>
                        </m:sSubSupPr>
                        <m:e>
                          <m:r>
                            <w:rPr>
                              <w:rFonts w:ascii="Cambria Math" w:hAnsi="Cambria Math" w:cstheme="minorHAnsi"/>
                              <w:sz w:val="18"/>
                              <w:szCs w:val="18"/>
                            </w:rPr>
                            <m:t>σ</m:t>
                          </m:r>
                        </m:e>
                        <m:sub>
                          <m:r>
                            <w:rPr>
                              <w:rFonts w:ascii="Cambria Math" w:hAnsi="Cambria Math" w:cstheme="minorHAnsi"/>
                              <w:sz w:val="18"/>
                              <w:szCs w:val="18"/>
                            </w:rPr>
                            <m:t>i</m:t>
                          </m:r>
                        </m:sub>
                        <m:sup>
                          <m:r>
                            <w:rPr>
                              <w:rFonts w:ascii="Cambria Math" w:hAnsi="Cambria Math" w:cstheme="minorHAnsi"/>
                              <w:sz w:val="18"/>
                              <w:szCs w:val="18"/>
                            </w:rPr>
                            <m:t>2</m:t>
                          </m:r>
                        </m:sup>
                      </m:sSubSup>
                    </m:e>
                  </m:d>
                </m:e>
              </m:func>
              <m:r>
                <w:rPr>
                  <w:rFonts w:ascii="Cambria Math" w:hAnsi="Cambria Math" w:cstheme="minorHAnsi"/>
                  <w:sz w:val="18"/>
                  <w:szCs w:val="18"/>
                </w:rPr>
                <m:t>/</m:t>
              </m:r>
              <m:d>
                <m:dPr>
                  <m:ctrlPr>
                    <w:rPr>
                      <w:rFonts w:ascii="Cambria Math" w:hAnsi="Cambria Math" w:cstheme="minorHAnsi"/>
                      <w:i/>
                      <w:sz w:val="18"/>
                      <w:szCs w:val="18"/>
                    </w:rPr>
                  </m:ctrlPr>
                </m:dPr>
                <m:e>
                  <m:sSub>
                    <m:sSubPr>
                      <m:ctrlPr>
                        <w:rPr>
                          <w:rFonts w:ascii="Cambria Math" w:hAnsi="Cambria Math" w:cstheme="minorHAnsi"/>
                          <w:i/>
                          <w:sz w:val="18"/>
                          <w:szCs w:val="18"/>
                        </w:rPr>
                      </m:ctrlPr>
                    </m:sSubPr>
                    <m:e>
                      <m:r>
                        <w:rPr>
                          <w:rFonts w:ascii="Cambria Math" w:hAnsi="Cambria Math" w:cstheme="minorHAnsi"/>
                          <w:sz w:val="18"/>
                          <w:szCs w:val="18"/>
                        </w:rPr>
                        <m:t>σ</m:t>
                      </m:r>
                    </m:e>
                    <m:sub>
                      <m:r>
                        <w:rPr>
                          <w:rFonts w:ascii="Cambria Math" w:hAnsi="Cambria Math" w:cstheme="minorHAnsi"/>
                          <w:sz w:val="18"/>
                          <w:szCs w:val="18"/>
                        </w:rPr>
                        <m:t>i</m:t>
                      </m:r>
                    </m:sub>
                  </m:sSub>
                  <m:rad>
                    <m:radPr>
                      <m:degHide m:val="1"/>
                      <m:ctrlPr>
                        <w:rPr>
                          <w:rFonts w:ascii="Cambria Math" w:hAnsi="Cambria Math" w:cstheme="minorHAnsi"/>
                          <w:i/>
                          <w:sz w:val="18"/>
                          <w:szCs w:val="18"/>
                        </w:rPr>
                      </m:ctrlPr>
                    </m:radPr>
                    <m:deg/>
                    <m:e>
                      <m:r>
                        <w:rPr>
                          <w:rFonts w:ascii="Cambria Math" w:hAnsi="Cambria Math" w:cstheme="minorHAnsi"/>
                          <w:sz w:val="18"/>
                          <w:szCs w:val="18"/>
                        </w:rPr>
                        <m:t>2π</m:t>
                      </m:r>
                    </m:e>
                  </m:rad>
                </m:e>
              </m:d>
            </m:oMath>
          </w:p>
        </w:tc>
        <w:tc>
          <w:tcPr>
            <w:tcW w:w="707" w:type="dxa"/>
            <w:tcBorders>
              <w:top w:val="nil"/>
              <w:left w:val="nil"/>
              <w:bottom w:val="nil"/>
              <w:right w:val="nil"/>
            </w:tcBorders>
            <w:hideMark/>
          </w:tcPr>
          <w:p w14:paraId="72B6355F" w14:textId="77777777" w:rsidR="00AB59BD" w:rsidRPr="001C5B3B" w:rsidRDefault="00AB59BD" w:rsidP="00E7385C">
            <w:pPr>
              <w:jc w:val="both"/>
              <w:rPr>
                <w:rFonts w:asciiTheme="minorHAnsi" w:eastAsia="MS Mincho" w:hAnsiTheme="minorHAnsi" w:cstheme="minorHAnsi"/>
                <w:i/>
                <w:sz w:val="18"/>
                <w:szCs w:val="18"/>
              </w:rPr>
            </w:pPr>
            <w:r w:rsidRPr="001C5B3B">
              <w:rPr>
                <w:rFonts w:asciiTheme="minorHAnsi" w:eastAsia="MS Mincho" w:hAnsiTheme="minorHAnsi" w:cstheme="minorHAnsi"/>
                <w:sz w:val="18"/>
                <w:szCs w:val="18"/>
              </w:rPr>
              <w:t>-</w:t>
            </w:r>
          </w:p>
        </w:tc>
        <w:tc>
          <w:tcPr>
            <w:tcW w:w="1134" w:type="dxa"/>
            <w:tcBorders>
              <w:top w:val="nil"/>
              <w:left w:val="nil"/>
              <w:bottom w:val="nil"/>
              <w:right w:val="nil"/>
            </w:tcBorders>
            <w:hideMark/>
          </w:tcPr>
          <w:p w14:paraId="532A7579" w14:textId="77777777" w:rsidR="00AB59BD" w:rsidRPr="001C5B3B" w:rsidRDefault="00AB59BD" w:rsidP="00E7385C">
            <w:pPr>
              <w:jc w:val="both"/>
              <w:rPr>
                <w:rFonts w:asciiTheme="minorHAnsi" w:eastAsia="MS Mincho" w:hAnsiTheme="minorHAnsi" w:cstheme="minorHAnsi"/>
                <w:sz w:val="18"/>
                <w:szCs w:val="18"/>
              </w:rPr>
            </w:pPr>
            <w:r w:rsidRPr="001C5B3B">
              <w:rPr>
                <w:rFonts w:asciiTheme="minorHAnsi" w:eastAsia="MS Mincho" w:hAnsiTheme="minorHAnsi" w:cstheme="minorHAnsi"/>
                <w:sz w:val="18"/>
                <w:szCs w:val="18"/>
              </w:rPr>
              <w:t>E9</w:t>
            </w:r>
          </w:p>
        </w:tc>
      </w:tr>
      <w:tr w:rsidR="00AB59BD" w:rsidRPr="001C5B3B" w14:paraId="48F31AED" w14:textId="77777777" w:rsidTr="00E7385C">
        <w:trPr>
          <w:trHeight w:val="621"/>
          <w:jc w:val="center"/>
        </w:trPr>
        <w:tc>
          <w:tcPr>
            <w:tcW w:w="3120" w:type="dxa"/>
            <w:tcBorders>
              <w:top w:val="nil"/>
              <w:left w:val="nil"/>
              <w:bottom w:val="nil"/>
              <w:right w:val="nil"/>
            </w:tcBorders>
            <w:hideMark/>
          </w:tcPr>
          <w:p w14:paraId="7D4BBC74" w14:textId="77777777" w:rsidR="00AB59BD" w:rsidRPr="001C5B3B" w:rsidRDefault="00AB59BD" w:rsidP="00E7385C">
            <w:pPr>
              <w:jc w:val="both"/>
              <w:rPr>
                <w:rFonts w:asciiTheme="minorHAnsi" w:hAnsiTheme="minorHAnsi" w:cstheme="minorHAnsi"/>
                <w:sz w:val="18"/>
                <w:szCs w:val="18"/>
              </w:rPr>
            </w:pPr>
            <w:r w:rsidRPr="001C5B3B">
              <w:rPr>
                <w:rFonts w:asciiTheme="minorHAnsi" w:hAnsiTheme="minorHAnsi" w:cstheme="minorHAnsi"/>
                <w:sz w:val="18"/>
                <w:szCs w:val="18"/>
              </w:rPr>
              <w:t xml:space="preserve">Feeding kernel width parameter for group </w:t>
            </w:r>
            <m:oMath>
              <m:r>
                <w:rPr>
                  <w:rFonts w:ascii="Cambria Math" w:hAnsi="Cambria Math" w:cstheme="minorHAnsi"/>
                  <w:sz w:val="18"/>
                  <w:szCs w:val="18"/>
                </w:rPr>
                <m:t>i</m:t>
              </m:r>
            </m:oMath>
          </w:p>
        </w:tc>
        <w:tc>
          <w:tcPr>
            <w:tcW w:w="5105" w:type="dxa"/>
            <w:tcBorders>
              <w:top w:val="nil"/>
              <w:left w:val="nil"/>
              <w:bottom w:val="nil"/>
              <w:right w:val="nil"/>
            </w:tcBorders>
            <w:hideMark/>
          </w:tcPr>
          <w:p w14:paraId="5D899BC2" w14:textId="77777777" w:rsidR="00AB59BD" w:rsidRPr="001C5B3B" w:rsidRDefault="004130A4" w:rsidP="00E7385C">
            <w:pPr>
              <w:jc w:val="center"/>
              <w:rPr>
                <w:rFonts w:asciiTheme="minorHAnsi" w:hAnsiTheme="minorHAnsi" w:cstheme="minorHAnsi"/>
                <w:sz w:val="18"/>
                <w:szCs w:val="18"/>
              </w:rPr>
            </w:pPr>
            <m:oMathPara>
              <m:oMath>
                <m:sSub>
                  <m:sSubPr>
                    <m:ctrlPr>
                      <w:rPr>
                        <w:rFonts w:ascii="Cambria Math" w:hAnsi="Cambria Math" w:cstheme="minorHAnsi"/>
                        <w:i/>
                        <w:sz w:val="18"/>
                        <w:szCs w:val="18"/>
                      </w:rPr>
                    </m:ctrlPr>
                  </m:sSubPr>
                  <m:e>
                    <m:r>
                      <w:rPr>
                        <w:rFonts w:ascii="Cambria Math" w:hAnsi="Cambria Math" w:cstheme="minorHAnsi"/>
                        <w:sz w:val="18"/>
                        <w:szCs w:val="18"/>
                      </w:rPr>
                      <m:t>σ</m:t>
                    </m:r>
                  </m:e>
                  <m:sub>
                    <m:r>
                      <w:rPr>
                        <w:rFonts w:ascii="Cambria Math" w:hAnsi="Cambria Math" w:cstheme="minorHAnsi"/>
                        <w:sz w:val="18"/>
                        <w:szCs w:val="18"/>
                      </w:rPr>
                      <m:t>i</m:t>
                    </m:r>
                  </m:sub>
                </m:sSub>
                <m:r>
                  <w:rPr>
                    <w:rFonts w:ascii="Cambria Math" w:hAnsi="Cambria Math" w:cstheme="minorHAnsi"/>
                    <w:sz w:val="18"/>
                    <w:szCs w:val="18"/>
                  </w:rPr>
                  <m:t>=0.05</m:t>
                </m:r>
                <m:sSub>
                  <m:sSubPr>
                    <m:ctrlPr>
                      <w:rPr>
                        <w:rFonts w:ascii="Cambria Math" w:hAnsi="Cambria Math" w:cstheme="minorHAnsi"/>
                        <w:sz w:val="18"/>
                        <w:szCs w:val="18"/>
                      </w:rPr>
                    </m:ctrlPr>
                  </m:sSubPr>
                  <m:e>
                    <m:r>
                      <m:rPr>
                        <m:sty m:val="p"/>
                      </m:rPr>
                      <w:rPr>
                        <w:rFonts w:ascii="Cambria Math" w:hAnsi="Cambria Math" w:cstheme="minorHAnsi"/>
                        <w:sz w:val="18"/>
                        <w:szCs w:val="18"/>
                      </w:rPr>
                      <m:t>log</m:t>
                    </m:r>
                  </m:e>
                  <m:sub>
                    <m:r>
                      <m:rPr>
                        <m:sty m:val="p"/>
                      </m:rPr>
                      <w:rPr>
                        <w:rFonts w:ascii="Cambria Math" w:hAnsi="Cambria Math" w:cstheme="minorHAnsi"/>
                        <w:sz w:val="18"/>
                        <w:szCs w:val="18"/>
                      </w:rPr>
                      <m:t>10</m:t>
                    </m:r>
                  </m:sub>
                </m:sSub>
                <m:d>
                  <m:dPr>
                    <m:ctrlPr>
                      <w:rPr>
                        <w:rFonts w:ascii="Cambria Math" w:hAnsi="Cambria Math" w:cstheme="minorHAnsi"/>
                        <w:i/>
                        <w:sz w:val="18"/>
                        <w:szCs w:val="18"/>
                      </w:rPr>
                    </m:ctrlPr>
                  </m:dPr>
                  <m:e>
                    <m:acc>
                      <m:accPr>
                        <m:chr m:val="̅"/>
                        <m:ctrlPr>
                          <w:rPr>
                            <w:rFonts w:ascii="Cambria Math" w:hAnsi="Cambria Math" w:cstheme="minorHAnsi"/>
                            <w:i/>
                            <w:sz w:val="18"/>
                            <w:szCs w:val="18"/>
                          </w:rPr>
                        </m:ctrlPr>
                      </m:accPr>
                      <m:e>
                        <m:sSub>
                          <m:sSubPr>
                            <m:ctrlPr>
                              <w:rPr>
                                <w:rFonts w:ascii="Cambria Math" w:hAnsi="Cambria Math" w:cstheme="minorHAnsi"/>
                                <w:i/>
                                <w:sz w:val="18"/>
                                <w:szCs w:val="18"/>
                              </w:rPr>
                            </m:ctrlPr>
                          </m:sSubPr>
                          <m:e>
                            <m:r>
                              <w:rPr>
                                <w:rFonts w:ascii="Cambria Math" w:hAnsi="Cambria Math" w:cstheme="minorHAnsi"/>
                                <w:sz w:val="18"/>
                                <w:szCs w:val="18"/>
                              </w:rPr>
                              <m:t>β</m:t>
                            </m:r>
                          </m:e>
                          <m:sub>
                            <m:r>
                              <w:rPr>
                                <w:rFonts w:ascii="Cambria Math" w:hAnsi="Cambria Math" w:cstheme="minorHAnsi"/>
                                <w:sz w:val="18"/>
                                <w:szCs w:val="18"/>
                              </w:rPr>
                              <m:t>i</m:t>
                            </m:r>
                          </m:sub>
                        </m:sSub>
                      </m:e>
                    </m:acc>
                  </m:e>
                </m:d>
                <m:r>
                  <w:rPr>
                    <w:rFonts w:ascii="Cambria Math" w:hAnsi="Cambria Math" w:cstheme="minorHAnsi"/>
                    <w:sz w:val="18"/>
                    <w:szCs w:val="18"/>
                  </w:rPr>
                  <m:t>+ 0.33</m:t>
                </m:r>
              </m:oMath>
            </m:oMathPara>
          </w:p>
        </w:tc>
        <w:tc>
          <w:tcPr>
            <w:tcW w:w="707" w:type="dxa"/>
            <w:tcBorders>
              <w:top w:val="nil"/>
              <w:left w:val="nil"/>
              <w:bottom w:val="nil"/>
              <w:right w:val="nil"/>
            </w:tcBorders>
          </w:tcPr>
          <w:p w14:paraId="032957CB" w14:textId="77777777" w:rsidR="00AB59BD" w:rsidRPr="001C5B3B" w:rsidRDefault="00AB59BD" w:rsidP="00E7385C">
            <w:pPr>
              <w:jc w:val="both"/>
              <w:rPr>
                <w:rFonts w:asciiTheme="minorHAnsi" w:eastAsia="MS Mincho" w:hAnsiTheme="minorHAnsi" w:cstheme="minorHAnsi"/>
                <w:sz w:val="18"/>
                <w:szCs w:val="18"/>
              </w:rPr>
            </w:pPr>
          </w:p>
        </w:tc>
        <w:tc>
          <w:tcPr>
            <w:tcW w:w="1134" w:type="dxa"/>
            <w:tcBorders>
              <w:top w:val="nil"/>
              <w:left w:val="nil"/>
              <w:bottom w:val="nil"/>
              <w:right w:val="nil"/>
            </w:tcBorders>
            <w:hideMark/>
          </w:tcPr>
          <w:p w14:paraId="6419B2F4" w14:textId="77777777" w:rsidR="00AB59BD" w:rsidRPr="001C5B3B" w:rsidRDefault="00AB59BD" w:rsidP="00E7385C">
            <w:pPr>
              <w:jc w:val="both"/>
              <w:rPr>
                <w:rFonts w:asciiTheme="minorHAnsi" w:eastAsia="MS Mincho" w:hAnsiTheme="minorHAnsi" w:cstheme="minorHAnsi"/>
                <w:sz w:val="18"/>
                <w:szCs w:val="18"/>
              </w:rPr>
            </w:pPr>
            <w:r w:rsidRPr="001C5B3B">
              <w:rPr>
                <w:rFonts w:asciiTheme="minorHAnsi" w:eastAsia="MS Mincho" w:hAnsiTheme="minorHAnsi" w:cstheme="minorHAnsi"/>
                <w:sz w:val="18"/>
                <w:szCs w:val="18"/>
              </w:rPr>
              <w:t>E10</w:t>
            </w:r>
          </w:p>
        </w:tc>
      </w:tr>
      <w:tr w:rsidR="00AB59BD" w:rsidRPr="001C5B3B" w14:paraId="5546FF1C" w14:textId="77777777" w:rsidTr="00E7385C">
        <w:trPr>
          <w:trHeight w:val="485"/>
          <w:jc w:val="center"/>
        </w:trPr>
        <w:tc>
          <w:tcPr>
            <w:tcW w:w="3120" w:type="dxa"/>
            <w:tcBorders>
              <w:top w:val="nil"/>
              <w:left w:val="nil"/>
              <w:bottom w:val="nil"/>
              <w:right w:val="nil"/>
            </w:tcBorders>
            <w:hideMark/>
          </w:tcPr>
          <w:p w14:paraId="315CD03D" w14:textId="77777777" w:rsidR="00AB59BD" w:rsidRPr="001C5B3B" w:rsidRDefault="00AB59BD" w:rsidP="00E7385C">
            <w:pPr>
              <w:jc w:val="both"/>
              <w:rPr>
                <w:rFonts w:asciiTheme="minorHAnsi" w:hAnsiTheme="minorHAnsi" w:cstheme="minorHAnsi"/>
                <w:sz w:val="18"/>
                <w:szCs w:val="18"/>
              </w:rPr>
            </w:pPr>
            <w:r w:rsidRPr="001C5B3B">
              <w:rPr>
                <w:rFonts w:asciiTheme="minorHAnsi" w:hAnsiTheme="minorHAnsi" w:cstheme="minorHAnsi"/>
                <w:sz w:val="18"/>
                <w:szCs w:val="18"/>
              </w:rPr>
              <w:t xml:space="preserve">Search rate for group </w:t>
            </w:r>
            <m:oMath>
              <m:r>
                <w:rPr>
                  <w:rFonts w:ascii="Cambria Math" w:hAnsi="Cambria Math" w:cstheme="minorHAnsi"/>
                  <w:sz w:val="18"/>
                  <w:szCs w:val="18"/>
                </w:rPr>
                <m:t>i</m:t>
              </m:r>
            </m:oMath>
          </w:p>
        </w:tc>
        <w:tc>
          <w:tcPr>
            <w:tcW w:w="5105" w:type="dxa"/>
            <w:tcBorders>
              <w:top w:val="nil"/>
              <w:left w:val="nil"/>
              <w:bottom w:val="nil"/>
              <w:right w:val="nil"/>
            </w:tcBorders>
            <w:hideMark/>
          </w:tcPr>
          <w:p w14:paraId="50AD7B57" w14:textId="77777777" w:rsidR="00AB59BD" w:rsidRPr="001C5B3B" w:rsidRDefault="00AB59BD" w:rsidP="00E7385C">
            <w:pPr>
              <w:jc w:val="center"/>
              <w:rPr>
                <w:rFonts w:asciiTheme="minorHAnsi" w:hAnsiTheme="minorHAnsi" w:cstheme="minorHAnsi"/>
                <w:sz w:val="18"/>
                <w:szCs w:val="18"/>
              </w:rPr>
            </w:pPr>
            <m:oMathPara>
              <m:oMath>
                <m:r>
                  <w:rPr>
                    <w:rFonts w:ascii="Cambria Math" w:hAnsi="Cambria Math" w:cstheme="minorHAnsi"/>
                    <w:sz w:val="18"/>
                    <w:szCs w:val="18"/>
                  </w:rPr>
                  <m:t>V</m:t>
                </m:r>
                <m:d>
                  <m:dPr>
                    <m:ctrlPr>
                      <w:rPr>
                        <w:rFonts w:ascii="Cambria Math" w:hAnsi="Cambria Math" w:cstheme="minorHAnsi"/>
                        <w:i/>
                        <w:sz w:val="18"/>
                        <w:szCs w:val="18"/>
                      </w:rPr>
                    </m:ctrlPr>
                  </m:dPr>
                  <m:e>
                    <m:r>
                      <w:rPr>
                        <w:rFonts w:ascii="Cambria Math" w:hAnsi="Cambria Math" w:cstheme="minorHAnsi"/>
                        <w:sz w:val="18"/>
                        <w:szCs w:val="18"/>
                      </w:rPr>
                      <m:t>w</m:t>
                    </m:r>
                  </m:e>
                </m:d>
                <m:r>
                  <w:rPr>
                    <w:rFonts w:ascii="Cambria Math" w:hAnsi="Cambria Math" w:cstheme="minorHAnsi"/>
                    <w:sz w:val="18"/>
                    <w:szCs w:val="18"/>
                  </w:rPr>
                  <m:t>=γ</m:t>
                </m:r>
                <m:sSup>
                  <m:sSupPr>
                    <m:ctrlPr>
                      <w:rPr>
                        <w:rFonts w:ascii="Cambria Math" w:hAnsi="Cambria Math" w:cstheme="minorHAnsi"/>
                        <w:i/>
                        <w:sz w:val="18"/>
                        <w:szCs w:val="18"/>
                      </w:rPr>
                    </m:ctrlPr>
                  </m:sSupPr>
                  <m:e>
                    <m:r>
                      <w:rPr>
                        <w:rFonts w:ascii="Cambria Math" w:hAnsi="Cambria Math" w:cstheme="minorHAnsi"/>
                        <w:sz w:val="18"/>
                        <w:szCs w:val="18"/>
                      </w:rPr>
                      <m:t>w</m:t>
                    </m:r>
                  </m:e>
                  <m:sup>
                    <m:r>
                      <w:rPr>
                        <w:rFonts w:ascii="Cambria Math" w:hAnsi="Cambria Math" w:cstheme="minorHAnsi"/>
                        <w:sz w:val="18"/>
                        <w:szCs w:val="18"/>
                      </w:rPr>
                      <m:t>α</m:t>
                    </m:r>
                  </m:sup>
                </m:sSup>
              </m:oMath>
            </m:oMathPara>
          </w:p>
        </w:tc>
        <w:tc>
          <w:tcPr>
            <w:tcW w:w="707" w:type="dxa"/>
            <w:tcBorders>
              <w:top w:val="nil"/>
              <w:left w:val="nil"/>
              <w:bottom w:val="nil"/>
              <w:right w:val="nil"/>
            </w:tcBorders>
            <w:hideMark/>
          </w:tcPr>
          <w:p w14:paraId="2A61A7E0" w14:textId="77777777" w:rsidR="00AB59BD" w:rsidRPr="001C5B3B" w:rsidRDefault="004130A4" w:rsidP="00E7385C">
            <w:pPr>
              <w:jc w:val="both"/>
              <w:rPr>
                <w:rFonts w:asciiTheme="minorHAnsi" w:eastAsia="MS Mincho" w:hAnsiTheme="minorHAnsi" w:cstheme="minorHAnsi"/>
                <w:i/>
                <w:sz w:val="18"/>
                <w:szCs w:val="18"/>
              </w:rPr>
            </w:pPr>
            <m:oMathPara>
              <m:oMath>
                <m:sSup>
                  <m:sSupPr>
                    <m:ctrlPr>
                      <w:rPr>
                        <w:rFonts w:ascii="Cambria Math" w:hAnsi="Cambria Math" w:cstheme="minorHAnsi"/>
                        <w:sz w:val="18"/>
                        <w:szCs w:val="18"/>
                      </w:rPr>
                    </m:ctrlPr>
                  </m:sSupPr>
                  <m:e>
                    <m:r>
                      <m:rPr>
                        <m:sty m:val="p"/>
                      </m:rPr>
                      <w:rPr>
                        <w:rFonts w:ascii="Cambria Math" w:hAnsi="Cambria Math" w:cstheme="minorHAnsi"/>
                        <w:sz w:val="18"/>
                        <w:szCs w:val="18"/>
                      </w:rPr>
                      <m:t>m</m:t>
                    </m:r>
                  </m:e>
                  <m:sup>
                    <m:r>
                      <m:rPr>
                        <m:sty m:val="p"/>
                      </m:rPr>
                      <w:rPr>
                        <w:rFonts w:ascii="Cambria Math" w:hAnsi="Cambria Math" w:cstheme="minorHAnsi"/>
                        <w:sz w:val="18"/>
                        <w:szCs w:val="18"/>
                      </w:rPr>
                      <m:t>3</m:t>
                    </m:r>
                  </m:sup>
                </m:sSup>
                <m:r>
                  <m:rPr>
                    <m:sty m:val="p"/>
                  </m:rPr>
                  <w:rPr>
                    <w:rFonts w:ascii="Cambria Math" w:hAnsi="Cambria Math" w:cstheme="minorHAnsi"/>
                    <w:sz w:val="18"/>
                    <w:szCs w:val="18"/>
                  </w:rPr>
                  <m:t xml:space="preserve"> </m:t>
                </m:r>
                <m:sSup>
                  <m:sSupPr>
                    <m:ctrlPr>
                      <w:rPr>
                        <w:rFonts w:ascii="Cambria Math" w:hAnsi="Cambria Math" w:cstheme="minorHAnsi"/>
                        <w:sz w:val="18"/>
                        <w:szCs w:val="18"/>
                      </w:rPr>
                    </m:ctrlPr>
                  </m:sSupPr>
                  <m:e>
                    <m:sSup>
                      <m:sSupPr>
                        <m:ctrlPr>
                          <w:rPr>
                            <w:rFonts w:ascii="Cambria Math" w:hAnsi="Cambria Math" w:cstheme="minorHAnsi"/>
                            <w:sz w:val="18"/>
                            <w:szCs w:val="18"/>
                          </w:rPr>
                        </m:ctrlPr>
                      </m:sSupPr>
                      <m:e>
                        <m:r>
                          <m:rPr>
                            <m:sty m:val="p"/>
                          </m:rPr>
                          <w:rPr>
                            <w:rFonts w:ascii="Cambria Math" w:hAnsi="Cambria Math" w:cstheme="minorHAnsi"/>
                            <w:sz w:val="18"/>
                            <w:szCs w:val="18"/>
                          </w:rPr>
                          <m:t>yr</m:t>
                        </m:r>
                      </m:e>
                      <m:sup>
                        <m:r>
                          <w:rPr>
                            <w:rFonts w:ascii="Cambria Math" w:hAnsi="Cambria Math" w:cstheme="minorHAnsi"/>
                            <w:sz w:val="18"/>
                            <w:szCs w:val="18"/>
                          </w:rPr>
                          <m:t>-1</m:t>
                        </m:r>
                      </m:sup>
                    </m:sSup>
                  </m:e>
                  <m:sup>
                    <m:r>
                      <m:rPr>
                        <m:sty m:val="p"/>
                      </m:rPr>
                      <w:rPr>
                        <w:rFonts w:ascii="Cambria Math" w:hAnsi="Cambria Math" w:cstheme="minorHAnsi"/>
                        <w:sz w:val="18"/>
                        <w:szCs w:val="18"/>
                      </w:rPr>
                      <m:t>-1</m:t>
                    </m:r>
                  </m:sup>
                </m:sSup>
              </m:oMath>
            </m:oMathPara>
          </w:p>
        </w:tc>
        <w:tc>
          <w:tcPr>
            <w:tcW w:w="1134" w:type="dxa"/>
            <w:tcBorders>
              <w:top w:val="nil"/>
              <w:left w:val="nil"/>
              <w:bottom w:val="nil"/>
              <w:right w:val="nil"/>
            </w:tcBorders>
            <w:hideMark/>
          </w:tcPr>
          <w:p w14:paraId="7F720C18" w14:textId="77777777" w:rsidR="00AB59BD" w:rsidRPr="001C5B3B" w:rsidRDefault="00AB59BD" w:rsidP="00E7385C">
            <w:pPr>
              <w:jc w:val="both"/>
              <w:rPr>
                <w:rFonts w:asciiTheme="minorHAnsi" w:eastAsia="MS Mincho" w:hAnsiTheme="minorHAnsi" w:cstheme="minorHAnsi"/>
                <w:sz w:val="18"/>
                <w:szCs w:val="18"/>
              </w:rPr>
            </w:pPr>
            <w:r w:rsidRPr="001C5B3B">
              <w:rPr>
                <w:rFonts w:asciiTheme="minorHAnsi" w:eastAsia="MS Mincho" w:hAnsiTheme="minorHAnsi" w:cstheme="minorHAnsi"/>
                <w:sz w:val="18"/>
                <w:szCs w:val="18"/>
              </w:rPr>
              <w:t>E11</w:t>
            </w:r>
          </w:p>
        </w:tc>
      </w:tr>
      <w:tr w:rsidR="00AB59BD" w:rsidRPr="001C5B3B" w14:paraId="4D466622" w14:textId="77777777" w:rsidTr="00E7385C">
        <w:trPr>
          <w:trHeight w:val="660"/>
          <w:jc w:val="center"/>
        </w:trPr>
        <w:tc>
          <w:tcPr>
            <w:tcW w:w="3120" w:type="dxa"/>
            <w:tcBorders>
              <w:top w:val="nil"/>
              <w:left w:val="nil"/>
              <w:bottom w:val="single" w:sz="4" w:space="0" w:color="auto"/>
              <w:right w:val="nil"/>
            </w:tcBorders>
            <w:hideMark/>
          </w:tcPr>
          <w:p w14:paraId="1FB5C1E5" w14:textId="77777777" w:rsidR="00AB59BD" w:rsidRPr="001C5B3B" w:rsidRDefault="00AB59BD" w:rsidP="00E7385C">
            <w:pPr>
              <w:jc w:val="both"/>
              <w:rPr>
                <w:rFonts w:asciiTheme="minorHAnsi" w:hAnsiTheme="minorHAnsi" w:cstheme="minorHAnsi"/>
                <w:sz w:val="18"/>
                <w:szCs w:val="18"/>
              </w:rPr>
            </w:pPr>
            <w:r w:rsidRPr="001C5B3B">
              <w:rPr>
                <w:rFonts w:asciiTheme="minorHAnsi" w:hAnsiTheme="minorHAnsi" w:cstheme="minorHAnsi"/>
                <w:sz w:val="18"/>
                <w:szCs w:val="18"/>
              </w:rPr>
              <w:t xml:space="preserve">Average growth efficiency for predator eating prey of group </w:t>
            </w:r>
            <w:r w:rsidRPr="001C5B3B">
              <w:rPr>
                <w:rFonts w:asciiTheme="minorHAnsi" w:hAnsiTheme="minorHAnsi" w:cstheme="minorHAnsi"/>
                <w:i/>
                <w:sz w:val="18"/>
                <w:szCs w:val="18"/>
              </w:rPr>
              <w:t>j</w:t>
            </w:r>
          </w:p>
        </w:tc>
        <w:tc>
          <w:tcPr>
            <w:tcW w:w="5105" w:type="dxa"/>
            <w:tcBorders>
              <w:top w:val="nil"/>
              <w:left w:val="nil"/>
              <w:bottom w:val="single" w:sz="4" w:space="0" w:color="auto"/>
              <w:right w:val="nil"/>
            </w:tcBorders>
            <w:hideMark/>
          </w:tcPr>
          <w:p w14:paraId="1ADC372D" w14:textId="77777777" w:rsidR="00AB59BD" w:rsidRPr="001C5B3B" w:rsidRDefault="004130A4" w:rsidP="00E7385C">
            <w:pPr>
              <w:jc w:val="center"/>
              <w:rPr>
                <w:rFonts w:asciiTheme="minorHAnsi" w:hAnsiTheme="minorHAnsi" w:cstheme="minorHAnsi"/>
                <w:sz w:val="18"/>
                <w:szCs w:val="18"/>
              </w:rPr>
            </w:pPr>
            <m:oMathPara>
              <m:oMath>
                <m:sSub>
                  <m:sSubPr>
                    <m:ctrlPr>
                      <w:rPr>
                        <w:rFonts w:ascii="Cambria Math" w:hAnsi="Cambria Math" w:cstheme="minorHAnsi"/>
                        <w:i/>
                        <w:sz w:val="18"/>
                        <w:szCs w:val="18"/>
                      </w:rPr>
                    </m:ctrlPr>
                  </m:sSubPr>
                  <m:e>
                    <m:r>
                      <w:rPr>
                        <w:rFonts w:ascii="Cambria Math" w:hAnsi="Cambria Math" w:cstheme="minorHAnsi"/>
                        <w:sz w:val="18"/>
                        <w:szCs w:val="18"/>
                      </w:rPr>
                      <m:t>E</m:t>
                    </m:r>
                  </m:e>
                  <m:sub>
                    <m:r>
                      <w:rPr>
                        <w:rFonts w:ascii="Cambria Math" w:hAnsi="Cambria Math" w:cstheme="minorHAnsi"/>
                        <w:sz w:val="18"/>
                        <w:szCs w:val="18"/>
                      </w:rPr>
                      <m:t>j</m:t>
                    </m:r>
                  </m:sub>
                </m:sSub>
                <m:r>
                  <w:rPr>
                    <w:rFonts w:ascii="Cambria Math" w:hAnsi="Cambria Math" w:cstheme="minorHAnsi"/>
                    <w:sz w:val="18"/>
                    <w:szCs w:val="18"/>
                  </w:rPr>
                  <m:t>=2.5</m:t>
                </m:r>
                <m:sSub>
                  <m:sSubPr>
                    <m:ctrlPr>
                      <w:rPr>
                        <w:rFonts w:ascii="Cambria Math" w:hAnsi="Cambria Math" w:cstheme="minorHAnsi"/>
                        <w:i/>
                        <w:sz w:val="18"/>
                        <w:szCs w:val="18"/>
                      </w:rPr>
                    </m:ctrlPr>
                  </m:sSubPr>
                  <m:e>
                    <m:r>
                      <w:rPr>
                        <w:rFonts w:ascii="Cambria Math" w:hAnsi="Cambria Math" w:cstheme="minorHAnsi"/>
                        <w:sz w:val="18"/>
                        <w:szCs w:val="18"/>
                      </w:rPr>
                      <m:t>C</m:t>
                    </m:r>
                  </m:e>
                  <m:sub>
                    <m:r>
                      <w:rPr>
                        <w:rFonts w:ascii="Cambria Math" w:hAnsi="Cambria Math" w:cstheme="minorHAnsi"/>
                        <w:sz w:val="18"/>
                        <w:szCs w:val="18"/>
                      </w:rPr>
                      <m:t>j</m:t>
                    </m:r>
                  </m:sub>
                </m:sSub>
              </m:oMath>
            </m:oMathPara>
          </w:p>
        </w:tc>
        <w:tc>
          <w:tcPr>
            <w:tcW w:w="707" w:type="dxa"/>
            <w:tcBorders>
              <w:top w:val="nil"/>
              <w:left w:val="nil"/>
              <w:bottom w:val="single" w:sz="4" w:space="0" w:color="auto"/>
              <w:right w:val="nil"/>
            </w:tcBorders>
            <w:hideMark/>
          </w:tcPr>
          <w:p w14:paraId="0D3D69AE" w14:textId="77777777" w:rsidR="00AB59BD" w:rsidRPr="001C5B3B" w:rsidRDefault="00AB59BD" w:rsidP="00E7385C">
            <w:pPr>
              <w:jc w:val="both"/>
              <w:rPr>
                <w:rFonts w:asciiTheme="minorHAnsi" w:eastAsia="MS Mincho" w:hAnsiTheme="minorHAnsi" w:cstheme="minorHAnsi"/>
                <w:i/>
                <w:sz w:val="18"/>
                <w:szCs w:val="18"/>
              </w:rPr>
            </w:pPr>
            <w:r w:rsidRPr="001C5B3B">
              <w:rPr>
                <w:rFonts w:asciiTheme="minorHAnsi" w:eastAsia="MS Mincho" w:hAnsiTheme="minorHAnsi" w:cstheme="minorHAnsi"/>
                <w:i/>
                <w:sz w:val="18"/>
                <w:szCs w:val="18"/>
              </w:rPr>
              <w:t>-</w:t>
            </w:r>
          </w:p>
        </w:tc>
        <w:tc>
          <w:tcPr>
            <w:tcW w:w="1134" w:type="dxa"/>
            <w:tcBorders>
              <w:top w:val="nil"/>
              <w:left w:val="nil"/>
              <w:bottom w:val="single" w:sz="4" w:space="0" w:color="auto"/>
              <w:right w:val="nil"/>
            </w:tcBorders>
            <w:hideMark/>
          </w:tcPr>
          <w:p w14:paraId="080BF1C2" w14:textId="77777777" w:rsidR="00AB59BD" w:rsidRPr="001C5B3B" w:rsidRDefault="00AB59BD" w:rsidP="00E7385C">
            <w:pPr>
              <w:jc w:val="both"/>
              <w:rPr>
                <w:rFonts w:asciiTheme="minorHAnsi" w:eastAsia="MS Mincho" w:hAnsiTheme="minorHAnsi" w:cstheme="minorHAnsi"/>
                <w:sz w:val="18"/>
                <w:szCs w:val="18"/>
              </w:rPr>
            </w:pPr>
            <w:r w:rsidRPr="001C5B3B">
              <w:rPr>
                <w:rFonts w:asciiTheme="minorHAnsi" w:eastAsia="MS Mincho" w:hAnsiTheme="minorHAnsi" w:cstheme="minorHAnsi"/>
                <w:sz w:val="18"/>
                <w:szCs w:val="18"/>
              </w:rPr>
              <w:t>E12</w:t>
            </w:r>
          </w:p>
        </w:tc>
      </w:tr>
      <w:tr w:rsidR="00AB59BD" w:rsidRPr="001C5B3B" w14:paraId="487CD8F2" w14:textId="77777777" w:rsidTr="00E7385C">
        <w:trPr>
          <w:trHeight w:val="648"/>
          <w:jc w:val="center"/>
        </w:trPr>
        <w:tc>
          <w:tcPr>
            <w:tcW w:w="3120" w:type="dxa"/>
            <w:tcBorders>
              <w:top w:val="single" w:sz="4" w:space="0" w:color="auto"/>
              <w:left w:val="nil"/>
              <w:bottom w:val="single" w:sz="4" w:space="0" w:color="auto"/>
              <w:right w:val="nil"/>
            </w:tcBorders>
          </w:tcPr>
          <w:p w14:paraId="20C90B35" w14:textId="77777777" w:rsidR="00AB59BD" w:rsidRPr="001C5B3B" w:rsidRDefault="00AB59BD" w:rsidP="00E7385C">
            <w:pPr>
              <w:jc w:val="both"/>
              <w:rPr>
                <w:rFonts w:asciiTheme="minorHAnsi" w:hAnsiTheme="minorHAnsi" w:cstheme="minorHAnsi"/>
                <w:sz w:val="18"/>
                <w:szCs w:val="18"/>
                <w:u w:val="single"/>
              </w:rPr>
            </w:pPr>
            <w:r w:rsidRPr="001C5B3B">
              <w:rPr>
                <w:rFonts w:asciiTheme="minorHAnsi" w:hAnsiTheme="minorHAnsi" w:cstheme="minorHAnsi"/>
                <w:sz w:val="18"/>
                <w:szCs w:val="18"/>
                <w:u w:val="single"/>
              </w:rPr>
              <w:t xml:space="preserve">Lower boundary condition for group </w:t>
            </w:r>
            <m:oMath>
              <m:r>
                <w:rPr>
                  <w:rFonts w:ascii="Cambria Math" w:hAnsi="Cambria Math" w:cstheme="minorHAnsi"/>
                  <w:sz w:val="18"/>
                  <w:szCs w:val="18"/>
                  <w:u w:val="single"/>
                </w:rPr>
                <m:t>i</m:t>
              </m:r>
            </m:oMath>
          </w:p>
        </w:tc>
        <w:tc>
          <w:tcPr>
            <w:tcW w:w="5105" w:type="dxa"/>
            <w:tcBorders>
              <w:top w:val="single" w:sz="4" w:space="0" w:color="auto"/>
              <w:left w:val="nil"/>
              <w:bottom w:val="single" w:sz="4" w:space="0" w:color="auto"/>
              <w:right w:val="nil"/>
            </w:tcBorders>
          </w:tcPr>
          <w:p w14:paraId="5BBFB676" w14:textId="77777777" w:rsidR="00AB59BD" w:rsidRPr="001C5B3B" w:rsidRDefault="004130A4" w:rsidP="00E7385C">
            <w:pPr>
              <w:jc w:val="center"/>
              <w:rPr>
                <w:rFonts w:asciiTheme="minorHAnsi" w:hAnsiTheme="minorHAnsi" w:cstheme="minorHAnsi"/>
                <w:sz w:val="18"/>
                <w:szCs w:val="18"/>
              </w:rPr>
            </w:pPr>
            <m:oMathPara>
              <m:oMath>
                <m:sSub>
                  <m:sSubPr>
                    <m:ctrlPr>
                      <w:rPr>
                        <w:rFonts w:ascii="Cambria Math" w:hAnsi="Cambria Math" w:cstheme="minorHAnsi"/>
                        <w:i/>
                        <w:sz w:val="18"/>
                        <w:szCs w:val="18"/>
                      </w:rPr>
                    </m:ctrlPr>
                  </m:sSubPr>
                  <m:e>
                    <m:r>
                      <w:rPr>
                        <w:rFonts w:ascii="Cambria Math" w:hAnsi="Cambria Math" w:cstheme="minorHAnsi"/>
                        <w:sz w:val="18"/>
                        <w:szCs w:val="18"/>
                      </w:rPr>
                      <m:t>N</m:t>
                    </m:r>
                  </m:e>
                  <m:sub>
                    <m:r>
                      <w:rPr>
                        <w:rFonts w:ascii="Cambria Math" w:hAnsi="Cambria Math" w:cstheme="minorHAnsi"/>
                        <w:sz w:val="18"/>
                        <w:szCs w:val="18"/>
                      </w:rPr>
                      <m:t>i</m:t>
                    </m:r>
                  </m:sub>
                </m:sSub>
                <m:d>
                  <m:dPr>
                    <m:ctrlPr>
                      <w:rPr>
                        <w:rFonts w:ascii="Cambria Math" w:hAnsi="Cambria Math" w:cstheme="minorHAnsi"/>
                        <w:i/>
                        <w:sz w:val="18"/>
                        <w:szCs w:val="18"/>
                      </w:rPr>
                    </m:ctrlPr>
                  </m:dPr>
                  <m:e>
                    <m:sSub>
                      <m:sSubPr>
                        <m:ctrlPr>
                          <w:rPr>
                            <w:rFonts w:ascii="Cambria Math" w:hAnsi="Cambria Math" w:cstheme="minorHAnsi"/>
                            <w:i/>
                            <w:sz w:val="18"/>
                            <w:szCs w:val="18"/>
                          </w:rPr>
                        </m:ctrlPr>
                      </m:sSubPr>
                      <m:e>
                        <m:r>
                          <w:rPr>
                            <w:rFonts w:ascii="Cambria Math" w:hAnsi="Cambria Math" w:cstheme="minorHAnsi"/>
                            <w:sz w:val="18"/>
                            <w:szCs w:val="18"/>
                          </w:rPr>
                          <m:t>w</m:t>
                        </m:r>
                      </m:e>
                      <m:sub>
                        <m:r>
                          <w:rPr>
                            <w:rFonts w:ascii="Cambria Math" w:hAnsi="Cambria Math" w:cstheme="minorHAnsi"/>
                            <w:sz w:val="18"/>
                            <w:szCs w:val="18"/>
                          </w:rPr>
                          <m:t>i</m:t>
                        </m:r>
                      </m:sub>
                    </m:sSub>
                    <m:r>
                      <w:rPr>
                        <w:rFonts w:ascii="Cambria Math" w:hAnsi="Cambria Math" w:cstheme="minorHAnsi"/>
                        <w:sz w:val="18"/>
                        <w:szCs w:val="18"/>
                      </w:rPr>
                      <m:t>,t</m:t>
                    </m:r>
                  </m:e>
                </m:d>
                <m:r>
                  <m:rPr>
                    <m:sty m:val="p"/>
                  </m:rPr>
                  <w:rPr>
                    <w:rFonts w:ascii="Cambria Math" w:hAnsi="Cambria Math" w:cstheme="minorHAnsi"/>
                    <w:sz w:val="18"/>
                    <w:szCs w:val="18"/>
                  </w:rPr>
                  <m:t xml:space="preserve">= </m:t>
                </m:r>
                <m:sSub>
                  <m:sSubPr>
                    <m:ctrlPr>
                      <w:rPr>
                        <w:rFonts w:ascii="Cambria Math" w:hAnsi="Cambria Math" w:cstheme="minorHAnsi"/>
                        <w:sz w:val="18"/>
                        <w:szCs w:val="18"/>
                      </w:rPr>
                    </m:ctrlPr>
                  </m:sSubPr>
                  <m:e>
                    <m:r>
                      <w:rPr>
                        <w:rFonts w:ascii="Cambria Math" w:hAnsi="Cambria Math" w:cstheme="minorHAnsi"/>
                        <w:sz w:val="18"/>
                        <w:szCs w:val="18"/>
                      </w:rPr>
                      <m:t>P</m:t>
                    </m:r>
                  </m:e>
                  <m:sub>
                    <m:r>
                      <w:rPr>
                        <w:rFonts w:ascii="Cambria Math" w:hAnsi="Cambria Math" w:cstheme="minorHAnsi"/>
                        <w:sz w:val="18"/>
                        <w:szCs w:val="18"/>
                      </w:rPr>
                      <m:t>i</m:t>
                    </m:r>
                  </m:sub>
                </m:sSub>
                <m:nary>
                  <m:naryPr>
                    <m:chr m:val="∑"/>
                    <m:limLoc m:val="undOvr"/>
                    <m:supHide m:val="1"/>
                    <m:ctrlPr>
                      <w:rPr>
                        <w:rFonts w:ascii="Cambria Math" w:hAnsi="Cambria Math" w:cstheme="minorHAnsi"/>
                        <w:sz w:val="18"/>
                        <w:szCs w:val="18"/>
                      </w:rPr>
                    </m:ctrlPr>
                  </m:naryPr>
                  <m:sub>
                    <m:r>
                      <w:rPr>
                        <w:rFonts w:ascii="Cambria Math" w:hAnsi="Cambria Math" w:cstheme="minorHAnsi"/>
                        <w:sz w:val="18"/>
                        <w:szCs w:val="18"/>
                      </w:rPr>
                      <m:t>j≠i</m:t>
                    </m:r>
                  </m:sub>
                  <m:sup/>
                  <m:e>
                    <m:sSub>
                      <m:sSubPr>
                        <m:ctrlPr>
                          <w:rPr>
                            <w:rFonts w:ascii="Cambria Math" w:hAnsi="Cambria Math" w:cstheme="minorHAnsi"/>
                            <w:i/>
                            <w:sz w:val="18"/>
                            <w:szCs w:val="18"/>
                          </w:rPr>
                        </m:ctrlPr>
                      </m:sSubPr>
                      <m:e>
                        <m:r>
                          <w:rPr>
                            <w:rFonts w:ascii="Cambria Math" w:hAnsi="Cambria Math" w:cstheme="minorHAnsi"/>
                            <w:sz w:val="18"/>
                            <w:szCs w:val="18"/>
                          </w:rPr>
                          <m:t>N</m:t>
                        </m:r>
                      </m:e>
                      <m:sub>
                        <m:r>
                          <w:rPr>
                            <w:rFonts w:ascii="Cambria Math" w:hAnsi="Cambria Math" w:cstheme="minorHAnsi"/>
                            <w:sz w:val="18"/>
                            <w:szCs w:val="18"/>
                          </w:rPr>
                          <m:t>j</m:t>
                        </m:r>
                      </m:sub>
                    </m:sSub>
                    <m:d>
                      <m:dPr>
                        <m:ctrlPr>
                          <w:rPr>
                            <w:rFonts w:ascii="Cambria Math" w:hAnsi="Cambria Math" w:cstheme="minorHAnsi"/>
                            <w:i/>
                            <w:sz w:val="18"/>
                            <w:szCs w:val="18"/>
                          </w:rPr>
                        </m:ctrlPr>
                      </m:dPr>
                      <m:e>
                        <m:sSub>
                          <m:sSubPr>
                            <m:ctrlPr>
                              <w:rPr>
                                <w:rFonts w:ascii="Cambria Math" w:hAnsi="Cambria Math" w:cstheme="minorHAnsi"/>
                                <w:i/>
                                <w:sz w:val="18"/>
                                <w:szCs w:val="18"/>
                              </w:rPr>
                            </m:ctrlPr>
                          </m:sSubPr>
                          <m:e>
                            <m:r>
                              <w:rPr>
                                <w:rFonts w:ascii="Cambria Math" w:hAnsi="Cambria Math" w:cstheme="minorHAnsi"/>
                                <w:sz w:val="18"/>
                                <w:szCs w:val="18"/>
                              </w:rPr>
                              <m:t>w</m:t>
                            </m:r>
                          </m:e>
                          <m:sub>
                            <m:r>
                              <w:rPr>
                                <w:rFonts w:ascii="Cambria Math" w:hAnsi="Cambria Math" w:cstheme="minorHAnsi"/>
                                <w:sz w:val="18"/>
                                <w:szCs w:val="18"/>
                              </w:rPr>
                              <m:t>i</m:t>
                            </m:r>
                          </m:sub>
                        </m:sSub>
                        <m:r>
                          <w:rPr>
                            <w:rFonts w:ascii="Cambria Math" w:hAnsi="Cambria Math" w:cstheme="minorHAnsi"/>
                            <w:sz w:val="18"/>
                            <w:szCs w:val="18"/>
                          </w:rPr>
                          <m:t>,t</m:t>
                        </m:r>
                      </m:e>
                    </m:d>
                  </m:e>
                </m:nary>
              </m:oMath>
            </m:oMathPara>
          </w:p>
        </w:tc>
        <w:tc>
          <w:tcPr>
            <w:tcW w:w="707" w:type="dxa"/>
            <w:tcBorders>
              <w:top w:val="single" w:sz="4" w:space="0" w:color="auto"/>
              <w:left w:val="nil"/>
              <w:bottom w:val="single" w:sz="4" w:space="0" w:color="auto"/>
              <w:right w:val="nil"/>
            </w:tcBorders>
          </w:tcPr>
          <w:p w14:paraId="64C7AE46" w14:textId="77777777" w:rsidR="00AB59BD" w:rsidRPr="001C5B3B" w:rsidRDefault="00AB59BD" w:rsidP="00E7385C">
            <w:pPr>
              <w:jc w:val="both"/>
              <w:rPr>
                <w:rFonts w:asciiTheme="minorHAnsi" w:eastAsia="MS Mincho" w:hAnsiTheme="minorHAnsi" w:cstheme="minorHAnsi"/>
                <w:sz w:val="18"/>
                <w:szCs w:val="18"/>
              </w:rPr>
            </w:pPr>
            <m:oMathPara>
              <m:oMath>
                <m:r>
                  <w:rPr>
                    <w:rFonts w:ascii="Cambria Math" w:hAnsi="Cambria Math" w:cstheme="minorHAnsi"/>
                    <w:sz w:val="18"/>
                    <w:szCs w:val="18"/>
                  </w:rPr>
                  <m:t xml:space="preserve"># </m:t>
                </m:r>
                <m:sSup>
                  <m:sSupPr>
                    <m:ctrlPr>
                      <w:rPr>
                        <w:rFonts w:ascii="Cambria Math" w:hAnsi="Cambria Math" w:cstheme="minorHAnsi"/>
                        <w:sz w:val="18"/>
                        <w:szCs w:val="18"/>
                      </w:rPr>
                    </m:ctrlPr>
                  </m:sSupPr>
                  <m:e>
                    <m:r>
                      <m:rPr>
                        <m:sty m:val="p"/>
                      </m:rPr>
                      <w:rPr>
                        <w:rFonts w:ascii="Cambria Math" w:hAnsi="Cambria Math" w:cstheme="minorHAnsi"/>
                        <w:sz w:val="18"/>
                        <w:szCs w:val="18"/>
                      </w:rPr>
                      <m:t>m</m:t>
                    </m:r>
                  </m:e>
                  <m:sup>
                    <m:r>
                      <m:rPr>
                        <m:sty m:val="p"/>
                      </m:rPr>
                      <w:rPr>
                        <w:rFonts w:ascii="Cambria Math" w:hAnsi="Cambria Math" w:cstheme="minorHAnsi"/>
                        <w:sz w:val="18"/>
                        <w:szCs w:val="18"/>
                      </w:rPr>
                      <m:t>-3</m:t>
                    </m:r>
                  </m:sup>
                </m:sSup>
              </m:oMath>
            </m:oMathPara>
          </w:p>
        </w:tc>
        <w:tc>
          <w:tcPr>
            <w:tcW w:w="1134" w:type="dxa"/>
            <w:tcBorders>
              <w:top w:val="single" w:sz="4" w:space="0" w:color="auto"/>
              <w:left w:val="nil"/>
              <w:bottom w:val="single" w:sz="4" w:space="0" w:color="auto"/>
              <w:right w:val="nil"/>
            </w:tcBorders>
          </w:tcPr>
          <w:p w14:paraId="5B75925D" w14:textId="77777777" w:rsidR="00AB59BD" w:rsidRPr="001C5B3B" w:rsidRDefault="00AB59BD" w:rsidP="00E7385C">
            <w:pPr>
              <w:jc w:val="both"/>
              <w:rPr>
                <w:rFonts w:asciiTheme="minorHAnsi" w:eastAsia="MS Mincho" w:hAnsiTheme="minorHAnsi" w:cstheme="minorHAnsi"/>
                <w:sz w:val="18"/>
                <w:szCs w:val="18"/>
              </w:rPr>
            </w:pPr>
            <w:r w:rsidRPr="001C5B3B">
              <w:rPr>
                <w:rFonts w:asciiTheme="minorHAnsi" w:eastAsia="MS Mincho" w:hAnsiTheme="minorHAnsi" w:cstheme="minorHAnsi"/>
                <w:sz w:val="18"/>
                <w:szCs w:val="18"/>
              </w:rPr>
              <w:t>E13</w:t>
            </w:r>
          </w:p>
        </w:tc>
      </w:tr>
    </w:tbl>
    <w:p w14:paraId="3D7C1228" w14:textId="77777777" w:rsidR="00AB59BD" w:rsidRPr="001C5B3B" w:rsidRDefault="00AB59BD" w:rsidP="00AB59BD">
      <w:pPr>
        <w:rPr>
          <w:rFonts w:cstheme="minorHAnsi"/>
        </w:rPr>
      </w:pPr>
    </w:p>
    <w:p w14:paraId="4A6257C1" w14:textId="77777777" w:rsidR="0097186B" w:rsidRPr="001C5B3B" w:rsidRDefault="0097186B" w:rsidP="0097186B">
      <w:pPr>
        <w:pStyle w:val="Heading2"/>
        <w:rPr>
          <w:rFonts w:asciiTheme="minorHAnsi" w:hAnsiTheme="minorHAnsi" w:cstheme="minorHAnsi"/>
          <w:b/>
        </w:rPr>
      </w:pPr>
      <w:r w:rsidRPr="001C5B3B">
        <w:rPr>
          <w:rFonts w:asciiTheme="minorHAnsi" w:hAnsiTheme="minorHAnsi" w:cstheme="minorHAnsi"/>
          <w:b/>
        </w:rPr>
        <w:t>Incorporating functional traits</w:t>
      </w:r>
    </w:p>
    <w:p w14:paraId="14ABDDBC" w14:textId="255DAA38" w:rsidR="0097186B" w:rsidRPr="001C5B3B" w:rsidRDefault="00594B1A" w:rsidP="0097186B">
      <w:pPr>
        <w:pStyle w:val="Heading3"/>
        <w:rPr>
          <w:rFonts w:asciiTheme="minorHAnsi" w:hAnsiTheme="minorHAnsi" w:cstheme="minorHAnsi"/>
        </w:rPr>
      </w:pPr>
      <w:r w:rsidRPr="001C5B3B">
        <w:rPr>
          <w:rFonts w:asciiTheme="minorHAnsi" w:hAnsiTheme="minorHAnsi" w:cstheme="minorHAnsi"/>
        </w:rPr>
        <w:t>Body size and p</w:t>
      </w:r>
      <w:r w:rsidR="000F746B" w:rsidRPr="001C5B3B">
        <w:rPr>
          <w:rFonts w:asciiTheme="minorHAnsi" w:hAnsiTheme="minorHAnsi" w:cstheme="minorHAnsi"/>
        </w:rPr>
        <w:t>redator-prey mass ratio</w:t>
      </w:r>
    </w:p>
    <w:p w14:paraId="79704782" w14:textId="398D9350" w:rsidR="00765C30" w:rsidRPr="001C5B3B" w:rsidRDefault="007B3420" w:rsidP="0097186B">
      <w:pPr>
        <w:spacing w:after="240" w:line="360" w:lineRule="auto"/>
        <w:jc w:val="both"/>
        <w:rPr>
          <w:rFonts w:cstheme="minorHAnsi"/>
        </w:rPr>
      </w:pPr>
      <w:r w:rsidRPr="001C5B3B">
        <w:rPr>
          <w:rFonts w:cstheme="minorHAnsi"/>
        </w:rPr>
        <w:t xml:space="preserve">The marine ecosystem is size-structured, with an individual organism’s position in the food chain strongly dictated by its body size. </w:t>
      </w:r>
      <w:r w:rsidR="00EE12BB" w:rsidRPr="001C5B3B">
        <w:rPr>
          <w:rFonts w:cstheme="minorHAnsi"/>
        </w:rPr>
        <w:t>For each zooplankton group, we established body size range in wet weight using measurements and conversion equations</w:t>
      </w:r>
      <w:r w:rsidR="00765C30" w:rsidRPr="001C5B3B">
        <w:rPr>
          <w:rFonts w:cstheme="minorHAnsi"/>
        </w:rPr>
        <w:t xml:space="preserve"> from the literature</w:t>
      </w:r>
      <w:r w:rsidR="00EE12BB" w:rsidRPr="001C5B3B">
        <w:rPr>
          <w:rFonts w:cstheme="minorHAnsi"/>
        </w:rPr>
        <w:t xml:space="preserve"> (see Table </w:t>
      </w:r>
      <w:r w:rsidR="00695F2D" w:rsidRPr="001C5B3B">
        <w:rPr>
          <w:rFonts w:cstheme="minorHAnsi"/>
        </w:rPr>
        <w:t>2</w:t>
      </w:r>
      <w:r w:rsidR="000113A7">
        <w:rPr>
          <w:rFonts w:cstheme="minorHAnsi"/>
        </w:rPr>
        <w:t>, Figure 3</w:t>
      </w:r>
      <w:r w:rsidR="00EE12BB" w:rsidRPr="001C5B3B">
        <w:rPr>
          <w:rFonts w:cstheme="minorHAnsi"/>
        </w:rPr>
        <w:t>).</w:t>
      </w:r>
    </w:p>
    <w:p w14:paraId="08D85562" w14:textId="5FC23A36" w:rsidR="0097186B" w:rsidRPr="001C5B3B" w:rsidRDefault="00195898" w:rsidP="0097186B">
      <w:pPr>
        <w:spacing w:after="240" w:line="360" w:lineRule="auto"/>
        <w:jc w:val="both"/>
        <w:rPr>
          <w:rFonts w:cstheme="minorHAnsi"/>
        </w:rPr>
      </w:pPr>
      <w:r w:rsidRPr="001C5B3B">
        <w:rPr>
          <w:rFonts w:cstheme="minorHAnsi"/>
        </w:rPr>
        <w:t>P</w:t>
      </w:r>
      <w:r w:rsidR="0097186B" w:rsidRPr="001C5B3B">
        <w:rPr>
          <w:rFonts w:cstheme="minorHAnsi"/>
        </w:rPr>
        <w:t xml:space="preserve">rey preference for predators of certain size </w:t>
      </w:r>
      <w:r w:rsidRPr="001C5B3B">
        <w:rPr>
          <w:rFonts w:cstheme="minorHAnsi"/>
        </w:rPr>
        <w:t xml:space="preserve">was represented </w:t>
      </w:r>
      <w:r w:rsidR="0097186B" w:rsidRPr="001C5B3B">
        <w:rPr>
          <w:rFonts w:cstheme="minorHAnsi"/>
        </w:rPr>
        <w:t>using the ratio of a predator’s body size, against its preferred prey body size</w:t>
      </w:r>
      <w:r w:rsidRPr="001C5B3B">
        <w:rPr>
          <w:rFonts w:cstheme="minorHAnsi"/>
        </w:rPr>
        <w:t xml:space="preserve"> (PPMR</w:t>
      </w:r>
      <w:r w:rsidR="003157C4" w:rsidRPr="001C5B3B">
        <w:rPr>
          <w:rFonts w:cstheme="minorHAnsi"/>
        </w:rPr>
        <w:t>; Table 2</w:t>
      </w:r>
      <w:r w:rsidR="000113A7">
        <w:rPr>
          <w:rFonts w:cstheme="minorHAnsi"/>
        </w:rPr>
        <w:t>, Figure 3</w:t>
      </w:r>
      <w:r w:rsidRPr="001C5B3B">
        <w:rPr>
          <w:rFonts w:cstheme="minorHAnsi"/>
        </w:rPr>
        <w:t>)</w:t>
      </w:r>
      <w:r w:rsidR="0097186B" w:rsidRPr="001C5B3B">
        <w:rPr>
          <w:rFonts w:cstheme="minorHAnsi"/>
        </w:rPr>
        <w:t>. Across zooplankton taxa, PPMR increases with predator size, due to the non-isometric scaling of feeding-related apparatus with body size (</w:t>
      </w:r>
      <w:proofErr w:type="spellStart"/>
      <w:r w:rsidR="0097186B" w:rsidRPr="001C5B3B">
        <w:rPr>
          <w:rFonts w:cstheme="minorHAnsi"/>
        </w:rPr>
        <w:t>Pearre</w:t>
      </w:r>
      <w:proofErr w:type="spellEnd"/>
      <w:r w:rsidR="0097186B" w:rsidRPr="001C5B3B">
        <w:rPr>
          <w:rFonts w:cstheme="minorHAnsi"/>
        </w:rPr>
        <w:t xml:space="preserve">, 1980; Wirtz, 2012). We used the mechanistic formulation from Wirtz (2012) to </w:t>
      </w:r>
      <w:r w:rsidR="0097186B" w:rsidRPr="001C5B3B">
        <w:rPr>
          <w:rFonts w:cstheme="minorHAnsi"/>
        </w:rPr>
        <w:lastRenderedPageBreak/>
        <w:t>calculate the PPMR range for each zooplankton group. Wirtz (2012) links PPMR to a quantitative measure of the feeding mode: raptorial, active feeding is linked to a lower PPMR because predators eat prey closer to their own size. By contrast, passive, suspension feeding yields a higher PPMR.</w:t>
      </w:r>
      <w:r w:rsidRPr="001C5B3B">
        <w:rPr>
          <w:rFonts w:cstheme="minorHAnsi"/>
        </w:rPr>
        <w:t xml:space="preserve"> In keeping with previous studies, PPMR for the fish communities was held constant at 100 across their size ranges (</w:t>
      </w:r>
      <w:proofErr w:type="spellStart"/>
      <w:r w:rsidRPr="001C5B3B">
        <w:rPr>
          <w:rFonts w:cstheme="minorHAnsi"/>
        </w:rPr>
        <w:t>Hartvig</w:t>
      </w:r>
      <w:proofErr w:type="spellEnd"/>
      <w:r w:rsidRPr="001C5B3B">
        <w:rPr>
          <w:rFonts w:cstheme="minorHAnsi"/>
        </w:rPr>
        <w:t xml:space="preserve"> </w:t>
      </w:r>
      <w:r w:rsidR="004D4377" w:rsidRPr="004D4377">
        <w:rPr>
          <w:rFonts w:cstheme="minorHAnsi"/>
          <w:i/>
        </w:rPr>
        <w:t>et al.,</w:t>
      </w:r>
      <w:r w:rsidRPr="001C5B3B">
        <w:rPr>
          <w:rFonts w:cstheme="minorHAnsi"/>
          <w:i/>
        </w:rPr>
        <w:t xml:space="preserve"> </w:t>
      </w:r>
      <w:r w:rsidRPr="001C5B3B">
        <w:rPr>
          <w:rFonts w:cstheme="minorHAnsi"/>
        </w:rPr>
        <w:t xml:space="preserve">2011; Andersen </w:t>
      </w:r>
      <w:r w:rsidR="004D4377" w:rsidRPr="004D4377">
        <w:rPr>
          <w:rFonts w:cstheme="minorHAnsi"/>
          <w:i/>
        </w:rPr>
        <w:t>et al.,</w:t>
      </w:r>
      <w:r w:rsidRPr="001C5B3B">
        <w:rPr>
          <w:rFonts w:cstheme="minorHAnsi"/>
        </w:rPr>
        <w:t xml:space="preserve"> 2016b).</w:t>
      </w:r>
    </w:p>
    <w:p w14:paraId="6E5047AC" w14:textId="0B017292" w:rsidR="0097186B" w:rsidRPr="001C5B3B" w:rsidRDefault="0097186B" w:rsidP="0097186B">
      <w:pPr>
        <w:spacing w:after="240" w:line="360" w:lineRule="auto"/>
        <w:jc w:val="both"/>
        <w:rPr>
          <w:rFonts w:cstheme="minorHAnsi"/>
        </w:rPr>
      </w:pPr>
      <w:r w:rsidRPr="001C5B3B">
        <w:rPr>
          <w:rFonts w:cstheme="minorHAnsi"/>
        </w:rPr>
        <w:t xml:space="preserve">The body sizes and relatively high PPMRs of salps, larvaceans and omnivorous copepods means that these groups feed exclusively on phytoplankton, heterotrophic flagellate and ciliate communities. Euphausiids also have high a PPMR range, but not as large as salps and larvaceans, which means that their largest size classes also access </w:t>
      </w:r>
      <w:r w:rsidR="00556160">
        <w:rPr>
          <w:rFonts w:cstheme="minorHAnsi"/>
        </w:rPr>
        <w:t>juvenile copepods</w:t>
      </w:r>
      <w:r w:rsidRPr="001C5B3B">
        <w:rPr>
          <w:rFonts w:cstheme="minorHAnsi"/>
        </w:rPr>
        <w:t>, consistent with their diet in the oceans (Schmidt and Atkinson, 2016). The low PPMR ranges of carnivorous copepods, chaetognaths and jellyfish, coupled with their larger body size means that these groups are almost totally carnivorous, we further restricted their diets so that they do not feed on phytoplankton at all, which is consistent with most current understandings of their diets (</w:t>
      </w:r>
      <w:proofErr w:type="spellStart"/>
      <w:r w:rsidRPr="001C5B3B">
        <w:rPr>
          <w:rFonts w:cstheme="minorHAnsi"/>
        </w:rPr>
        <w:t>Terazaki</w:t>
      </w:r>
      <w:proofErr w:type="spellEnd"/>
      <w:r w:rsidRPr="001C5B3B">
        <w:rPr>
          <w:rFonts w:cstheme="minorHAnsi"/>
        </w:rPr>
        <w:t>, 2000; Purcell and Arai, 2001).</w:t>
      </w:r>
    </w:p>
    <w:p w14:paraId="18DA7EBC" w14:textId="2F00CCBB" w:rsidR="0097186B" w:rsidRPr="001C5B3B" w:rsidRDefault="0097186B" w:rsidP="0097186B">
      <w:pPr>
        <w:pStyle w:val="Heading3"/>
        <w:rPr>
          <w:rFonts w:asciiTheme="minorHAnsi" w:hAnsiTheme="minorHAnsi" w:cstheme="minorHAnsi"/>
        </w:rPr>
      </w:pPr>
      <w:r w:rsidRPr="001C5B3B">
        <w:rPr>
          <w:rFonts w:asciiTheme="minorHAnsi" w:hAnsiTheme="minorHAnsi" w:cstheme="minorHAnsi"/>
        </w:rPr>
        <w:t>Prey size selecti</w:t>
      </w:r>
      <w:r w:rsidR="000F746B" w:rsidRPr="001C5B3B">
        <w:rPr>
          <w:rFonts w:asciiTheme="minorHAnsi" w:hAnsiTheme="minorHAnsi" w:cstheme="minorHAnsi"/>
        </w:rPr>
        <w:t>vity</w:t>
      </w:r>
    </w:p>
    <w:p w14:paraId="113C9F7B" w14:textId="5B6C96E7" w:rsidR="0097186B" w:rsidRPr="001C5B3B" w:rsidRDefault="0097186B" w:rsidP="0097186B">
      <w:pPr>
        <w:spacing w:after="240" w:line="360" w:lineRule="auto"/>
        <w:jc w:val="both"/>
        <w:rPr>
          <w:rFonts w:eastAsia="Calibri" w:cstheme="minorHAnsi"/>
          <w:i/>
          <w:lang w:val="en-GB"/>
        </w:rPr>
      </w:pPr>
      <w:r w:rsidRPr="001C5B3B">
        <w:rPr>
          <w:rFonts w:eastAsia="Calibri" w:cstheme="minorHAnsi"/>
        </w:rPr>
        <w:t xml:space="preserve">The range of available prey sizes for an individual predator of body size </w:t>
      </w:r>
      <m:oMath>
        <m:r>
          <w:rPr>
            <w:rFonts w:ascii="Cambria Math" w:eastAsia="Calibri" w:hAnsi="Cambria Math" w:cstheme="minorHAnsi"/>
          </w:rPr>
          <m:t>w</m:t>
        </m:r>
      </m:oMath>
      <w:r w:rsidRPr="001C5B3B">
        <w:rPr>
          <w:rFonts w:eastAsia="Calibri" w:cstheme="minorHAnsi"/>
        </w:rPr>
        <w:t xml:space="preserve"> from group </w:t>
      </w:r>
      <m:oMath>
        <m:r>
          <w:rPr>
            <w:rFonts w:ascii="Cambria Math" w:eastAsia="Calibri" w:hAnsi="Cambria Math" w:cstheme="minorHAnsi"/>
          </w:rPr>
          <m:t>i</m:t>
        </m:r>
      </m:oMath>
      <w:r w:rsidRPr="001C5B3B">
        <w:rPr>
          <w:rFonts w:eastAsia="Calibri" w:cstheme="minorHAnsi"/>
        </w:rPr>
        <w:t xml:space="preserve"> is defined by a log-normal feeding kernel, centred on the predator’s preferred predator-prey mass ratio (PPMR; </w:t>
      </w:r>
      <m:oMath>
        <m:sSub>
          <m:sSubPr>
            <m:ctrlPr>
              <w:rPr>
                <w:rFonts w:ascii="Cambria Math" w:eastAsia="Calibri" w:hAnsi="Cambria Math" w:cstheme="minorHAnsi"/>
                <w:i/>
                <w:lang w:val="en-GB"/>
              </w:rPr>
            </m:ctrlPr>
          </m:sSubPr>
          <m:e>
            <m:r>
              <w:rPr>
                <w:rFonts w:ascii="Cambria Math" w:eastAsia="Calibri" w:hAnsi="Cambria Math" w:cstheme="minorHAnsi"/>
              </w:rPr>
              <m:t>β</m:t>
            </m:r>
          </m:e>
          <m:sub>
            <m:r>
              <w:rPr>
                <w:rFonts w:ascii="Cambria Math" w:eastAsia="Calibri" w:hAnsi="Cambria Math" w:cstheme="minorHAnsi"/>
              </w:rPr>
              <m:t>i</m:t>
            </m:r>
          </m:sub>
        </m:sSub>
        <m:r>
          <w:rPr>
            <w:rFonts w:ascii="Cambria Math" w:eastAsia="Calibri" w:hAnsi="Cambria Math" w:cstheme="minorHAnsi"/>
          </w:rPr>
          <m:t>(w)</m:t>
        </m:r>
      </m:oMath>
      <w:r w:rsidRPr="001C5B3B">
        <w:rPr>
          <w:rFonts w:eastAsia="Calibri" w:cstheme="minorHAnsi"/>
        </w:rPr>
        <w:t>) and a standard deviation (</w:t>
      </w:r>
      <m:oMath>
        <m:sSub>
          <m:sSubPr>
            <m:ctrlPr>
              <w:rPr>
                <w:rFonts w:ascii="Cambria Math" w:eastAsia="Calibri" w:hAnsi="Cambria Math" w:cstheme="minorHAnsi"/>
                <w:i/>
                <w:lang w:val="en-GB"/>
              </w:rPr>
            </m:ctrlPr>
          </m:sSubPr>
          <m:e>
            <m:r>
              <w:rPr>
                <w:rFonts w:ascii="Cambria Math" w:eastAsia="Calibri" w:hAnsi="Cambria Math" w:cstheme="minorHAnsi"/>
              </w:rPr>
              <m:t>σ</m:t>
            </m:r>
          </m:e>
          <m:sub>
            <m:r>
              <w:rPr>
                <w:rFonts w:ascii="Cambria Math" w:eastAsia="Calibri" w:hAnsi="Cambria Math" w:cstheme="minorHAnsi"/>
              </w:rPr>
              <m:t>i</m:t>
            </m:r>
          </m:sub>
        </m:sSub>
      </m:oMath>
      <w:r w:rsidRPr="001C5B3B">
        <w:rPr>
          <w:rFonts w:eastAsia="Calibri" w:cstheme="minorHAnsi"/>
        </w:rPr>
        <w:t>) given by the kernel width parameter for that predator’s group</w:t>
      </w:r>
      <w:r w:rsidR="009428B4" w:rsidRPr="001C5B3B">
        <w:rPr>
          <w:rFonts w:eastAsia="Calibri" w:cstheme="minorHAnsi"/>
        </w:rPr>
        <w:t xml:space="preserve"> (Table 2)</w:t>
      </w:r>
      <w:r w:rsidRPr="001C5B3B">
        <w:rPr>
          <w:rFonts w:eastAsia="Calibri" w:cstheme="minorHAnsi"/>
        </w:rPr>
        <w:t>:</w:t>
      </w:r>
      <w:r w:rsidRPr="001C5B3B">
        <w:rPr>
          <w:rFonts w:cstheme="minorHAnsi"/>
          <w:lang w:val="en-GB"/>
        </w:rPr>
        <w:t xml:space="preserve">                 </w:t>
      </w:r>
      <w:r w:rsidRPr="001C5B3B">
        <w:rPr>
          <w:rFonts w:eastAsia="Calibri" w:cstheme="minorHAnsi"/>
          <w:i/>
          <w:lang w:val="en-GB"/>
        </w:rPr>
        <w:t xml:space="preserve">  </w:t>
      </w:r>
    </w:p>
    <w:p w14:paraId="5DBEF977" w14:textId="6AF36D17" w:rsidR="0097186B" w:rsidRPr="001C5B3B" w:rsidRDefault="004130A4" w:rsidP="0097186B">
      <w:pPr>
        <w:spacing w:after="240" w:line="360" w:lineRule="auto"/>
        <w:jc w:val="both"/>
        <w:rPr>
          <w:rFonts w:eastAsia="Calibri" w:cstheme="minorHAnsi"/>
        </w:rPr>
      </w:pPr>
      <m:oMathPara>
        <m:oMath>
          <m:eqArr>
            <m:eqArrPr>
              <m:maxDist m:val="1"/>
              <m:ctrlPr>
                <w:rPr>
                  <w:rFonts w:ascii="Cambria Math" w:hAnsi="Cambria Math" w:cstheme="minorHAnsi"/>
                  <w:i/>
                  <w:lang w:val="en-GB"/>
                </w:rPr>
              </m:ctrlPr>
            </m:eqArrPr>
            <m:e>
              <m:sSub>
                <m:sSubPr>
                  <m:ctrlPr>
                    <w:rPr>
                      <w:rFonts w:ascii="Cambria Math" w:hAnsi="Cambria Math" w:cstheme="minorHAnsi"/>
                      <w:i/>
                      <w:lang w:val="en-GB"/>
                    </w:rPr>
                  </m:ctrlPr>
                </m:sSubPr>
                <m:e>
                  <m:r>
                    <w:rPr>
                      <w:rFonts w:ascii="Cambria Math" w:hAnsi="Cambria Math" w:cstheme="minorHAnsi"/>
                      <w:lang w:val="en-GB"/>
                    </w:rPr>
                    <m:t>ϕ</m:t>
                  </m:r>
                </m:e>
                <m:sub>
                  <m:r>
                    <w:rPr>
                      <w:rFonts w:ascii="Cambria Math" w:hAnsi="Cambria Math" w:cstheme="minorHAnsi"/>
                      <w:lang w:val="en-GB"/>
                    </w:rPr>
                    <m:t>i</m:t>
                  </m:r>
                </m:sub>
              </m:sSub>
              <m:d>
                <m:dPr>
                  <m:ctrlPr>
                    <w:rPr>
                      <w:rFonts w:ascii="Cambria Math" w:hAnsi="Cambria Math" w:cstheme="minorHAnsi"/>
                      <w:i/>
                      <w:lang w:val="en-GB"/>
                    </w:rPr>
                  </m:ctrlPr>
                </m:dPr>
                <m:e>
                  <m:r>
                    <w:rPr>
                      <w:rFonts w:ascii="Cambria Math" w:hAnsi="Cambria Math" w:cstheme="minorHAnsi"/>
                      <w:lang w:val="en-GB"/>
                    </w:rPr>
                    <m:t>w,</m:t>
                  </m:r>
                  <m:sSup>
                    <m:sSupPr>
                      <m:ctrlPr>
                        <w:rPr>
                          <w:rFonts w:ascii="Cambria Math" w:hAnsi="Cambria Math" w:cstheme="minorHAnsi"/>
                          <w:i/>
                          <w:lang w:val="en-GB"/>
                        </w:rPr>
                      </m:ctrlPr>
                    </m:sSupPr>
                    <m:e>
                      <m:r>
                        <w:rPr>
                          <w:rFonts w:ascii="Cambria Math" w:hAnsi="Cambria Math" w:cstheme="minorHAnsi"/>
                          <w:lang w:val="en-GB"/>
                        </w:rPr>
                        <m:t>w</m:t>
                      </m:r>
                    </m:e>
                    <m:sup>
                      <m:r>
                        <w:rPr>
                          <w:rFonts w:ascii="Cambria Math" w:hAnsi="Cambria Math" w:cstheme="minorHAnsi"/>
                          <w:lang w:val="en-GB"/>
                        </w:rPr>
                        <m:t>'</m:t>
                      </m:r>
                    </m:sup>
                  </m:sSup>
                </m:e>
              </m:d>
              <m:r>
                <w:rPr>
                  <w:rFonts w:ascii="Cambria Math" w:hAnsi="Cambria Math" w:cstheme="minorHAnsi"/>
                  <w:lang w:val="en-GB"/>
                </w:rPr>
                <m:t>=</m:t>
              </m:r>
              <m:func>
                <m:funcPr>
                  <m:ctrlPr>
                    <w:rPr>
                      <w:rFonts w:ascii="Cambria Math" w:hAnsi="Cambria Math" w:cstheme="minorHAnsi"/>
                      <w:i/>
                      <w:lang w:val="en-GB"/>
                    </w:rPr>
                  </m:ctrlPr>
                </m:funcPr>
                <m:fName>
                  <m:r>
                    <m:rPr>
                      <m:sty m:val="p"/>
                    </m:rPr>
                    <w:rPr>
                      <w:rFonts w:ascii="Cambria Math" w:hAnsi="Cambria Math" w:cstheme="minorHAnsi"/>
                      <w:lang w:val="en-GB"/>
                    </w:rPr>
                    <m:t>exp</m:t>
                  </m:r>
                  <m:ctrlPr>
                    <w:rPr>
                      <w:rFonts w:ascii="Cambria Math" w:hAnsi="Cambria Math" w:cstheme="minorHAnsi"/>
                      <w:bCs/>
                      <w:i/>
                      <w:lang w:val="en-GB"/>
                    </w:rPr>
                  </m:ctrlPr>
                </m:fName>
                <m:e>
                  <m:d>
                    <m:dPr>
                      <m:begChr m:val="["/>
                      <m:endChr m:val="]"/>
                      <m:ctrlPr>
                        <w:rPr>
                          <w:rFonts w:ascii="Cambria Math" w:hAnsi="Cambria Math" w:cstheme="minorHAnsi"/>
                          <w:i/>
                          <w:lang w:val="en-GB"/>
                        </w:rPr>
                      </m:ctrlPr>
                    </m:dPr>
                    <m:e>
                      <m:r>
                        <w:rPr>
                          <w:rFonts w:ascii="Cambria Math" w:hAnsi="Cambria Math" w:cstheme="minorHAnsi"/>
                          <w:lang w:val="en-GB"/>
                        </w:rPr>
                        <m:t>-</m:t>
                      </m:r>
                      <m:sSup>
                        <m:sSupPr>
                          <m:ctrlPr>
                            <w:rPr>
                              <w:rFonts w:ascii="Cambria Math" w:hAnsi="Cambria Math" w:cstheme="minorHAnsi"/>
                              <w:i/>
                              <w:lang w:val="en-GB"/>
                            </w:rPr>
                          </m:ctrlPr>
                        </m:sSupPr>
                        <m:e>
                          <m:d>
                            <m:dPr>
                              <m:ctrlPr>
                                <w:rPr>
                                  <w:rFonts w:ascii="Cambria Math" w:hAnsi="Cambria Math" w:cstheme="minorHAnsi"/>
                                  <w:i/>
                                  <w:lang w:val="en-GB"/>
                                </w:rPr>
                              </m:ctrlPr>
                            </m:dPr>
                            <m:e>
                              <m:r>
                                <m:rPr>
                                  <m:sty m:val="p"/>
                                </m:rPr>
                                <w:rPr>
                                  <w:rFonts w:ascii="Cambria Math" w:hAnsi="Cambria Math" w:cstheme="minorHAnsi"/>
                                  <w:lang w:val="en-GB"/>
                                </w:rPr>
                                <m:t>ln</m:t>
                              </m:r>
                              <m:d>
                                <m:dPr>
                                  <m:ctrlPr>
                                    <w:rPr>
                                      <w:rFonts w:ascii="Cambria Math" w:hAnsi="Cambria Math" w:cstheme="minorHAnsi"/>
                                      <w:i/>
                                      <w:lang w:val="en-GB"/>
                                    </w:rPr>
                                  </m:ctrlPr>
                                </m:dPr>
                                <m:e>
                                  <m:f>
                                    <m:fPr>
                                      <m:ctrlPr>
                                        <w:rPr>
                                          <w:rFonts w:ascii="Cambria Math" w:hAnsi="Cambria Math" w:cstheme="minorHAnsi"/>
                                          <w:i/>
                                          <w:lang w:val="en-GB"/>
                                        </w:rPr>
                                      </m:ctrlPr>
                                    </m:fPr>
                                    <m:num>
                                      <m:sSub>
                                        <m:sSubPr>
                                          <m:ctrlPr>
                                            <w:rPr>
                                              <w:rFonts w:ascii="Cambria Math" w:hAnsi="Cambria Math" w:cstheme="minorHAnsi"/>
                                              <w:i/>
                                              <w:lang w:val="en-GB"/>
                                            </w:rPr>
                                          </m:ctrlPr>
                                        </m:sSubPr>
                                        <m:e>
                                          <m:r>
                                            <w:rPr>
                                              <w:rFonts w:ascii="Cambria Math" w:hAnsi="Cambria Math" w:cstheme="minorHAnsi"/>
                                              <w:lang w:val="en-GB"/>
                                            </w:rPr>
                                            <m:t>β</m:t>
                                          </m:r>
                                        </m:e>
                                        <m:sub>
                                          <m:r>
                                            <w:rPr>
                                              <w:rFonts w:ascii="Cambria Math" w:hAnsi="Cambria Math" w:cstheme="minorHAnsi"/>
                                              <w:lang w:val="en-GB"/>
                                            </w:rPr>
                                            <m:t>i</m:t>
                                          </m:r>
                                        </m:sub>
                                      </m:sSub>
                                      <m:d>
                                        <m:dPr>
                                          <m:ctrlPr>
                                            <w:rPr>
                                              <w:rFonts w:ascii="Cambria Math" w:hAnsi="Cambria Math" w:cstheme="minorHAnsi"/>
                                              <w:i/>
                                              <w:lang w:val="en-GB"/>
                                            </w:rPr>
                                          </m:ctrlPr>
                                        </m:dPr>
                                        <m:e>
                                          <m:r>
                                            <w:rPr>
                                              <w:rFonts w:ascii="Cambria Math" w:hAnsi="Cambria Math" w:cstheme="minorHAnsi"/>
                                              <w:lang w:val="en-GB"/>
                                            </w:rPr>
                                            <m:t>w</m:t>
                                          </m:r>
                                        </m:e>
                                      </m:d>
                                      <m:sSup>
                                        <m:sSupPr>
                                          <m:ctrlPr>
                                            <w:rPr>
                                              <w:rFonts w:ascii="Cambria Math" w:hAnsi="Cambria Math" w:cstheme="minorHAnsi"/>
                                              <w:i/>
                                              <w:lang w:val="en-GB"/>
                                            </w:rPr>
                                          </m:ctrlPr>
                                        </m:sSupPr>
                                        <m:e>
                                          <m:r>
                                            <w:rPr>
                                              <w:rFonts w:ascii="Cambria Math" w:hAnsi="Cambria Math" w:cstheme="minorHAnsi"/>
                                              <w:lang w:val="en-GB"/>
                                            </w:rPr>
                                            <m:t>w</m:t>
                                          </m:r>
                                        </m:e>
                                        <m:sup>
                                          <m:r>
                                            <w:rPr>
                                              <w:rFonts w:ascii="Cambria Math" w:hAnsi="Cambria Math" w:cstheme="minorHAnsi"/>
                                              <w:lang w:val="en-GB"/>
                                            </w:rPr>
                                            <m:t>'</m:t>
                                          </m:r>
                                        </m:sup>
                                      </m:sSup>
                                    </m:num>
                                    <m:den>
                                      <m:r>
                                        <w:rPr>
                                          <w:rFonts w:ascii="Cambria Math" w:hAnsi="Cambria Math" w:cstheme="minorHAnsi"/>
                                          <w:lang w:val="en-GB"/>
                                        </w:rPr>
                                        <m:t>w</m:t>
                                      </m:r>
                                    </m:den>
                                  </m:f>
                                </m:e>
                              </m:d>
                            </m:e>
                          </m:d>
                        </m:e>
                        <m:sup>
                          <m:r>
                            <w:rPr>
                              <w:rFonts w:ascii="Cambria Math" w:hAnsi="Cambria Math" w:cstheme="minorHAnsi"/>
                              <w:lang w:val="en-GB"/>
                            </w:rPr>
                            <m:t>2</m:t>
                          </m:r>
                        </m:sup>
                      </m:sSup>
                      <m:r>
                        <w:rPr>
                          <w:rFonts w:ascii="Cambria Math" w:hAnsi="Cambria Math" w:cstheme="minorHAnsi"/>
                          <w:lang w:val="en-GB"/>
                        </w:rPr>
                        <m:t>/ 2</m:t>
                      </m:r>
                      <m:sSubSup>
                        <m:sSubSupPr>
                          <m:ctrlPr>
                            <w:rPr>
                              <w:rFonts w:ascii="Cambria Math" w:hAnsi="Cambria Math" w:cstheme="minorHAnsi"/>
                              <w:i/>
                              <w:lang w:val="en-GB"/>
                            </w:rPr>
                          </m:ctrlPr>
                        </m:sSubSupPr>
                        <m:e>
                          <m:r>
                            <w:rPr>
                              <w:rFonts w:ascii="Cambria Math" w:hAnsi="Cambria Math" w:cstheme="minorHAnsi"/>
                              <w:lang w:val="en-GB"/>
                            </w:rPr>
                            <m:t>σ</m:t>
                          </m:r>
                        </m:e>
                        <m:sub>
                          <m:r>
                            <w:rPr>
                              <w:rFonts w:ascii="Cambria Math" w:hAnsi="Cambria Math" w:cstheme="minorHAnsi"/>
                              <w:lang w:val="en-GB"/>
                            </w:rPr>
                            <m:t>i</m:t>
                          </m:r>
                        </m:sub>
                        <m:sup>
                          <m:r>
                            <w:rPr>
                              <w:rFonts w:ascii="Cambria Math" w:hAnsi="Cambria Math" w:cstheme="minorHAnsi"/>
                              <w:lang w:val="en-GB"/>
                            </w:rPr>
                            <m:t>2</m:t>
                          </m:r>
                        </m:sup>
                      </m:sSubSup>
                    </m:e>
                  </m:d>
                </m:e>
              </m:func>
              <m:r>
                <w:rPr>
                  <w:rFonts w:ascii="Cambria Math" w:hAnsi="Cambria Math" w:cstheme="minorHAnsi"/>
                  <w:lang w:val="en-GB"/>
                </w:rPr>
                <m:t>/</m:t>
              </m:r>
              <m:d>
                <m:dPr>
                  <m:ctrlPr>
                    <w:rPr>
                      <w:rFonts w:ascii="Cambria Math" w:eastAsia="Calibri" w:hAnsi="Cambria Math" w:cstheme="minorHAnsi"/>
                      <w:i/>
                      <w:lang w:val="en-GB"/>
                    </w:rPr>
                  </m:ctrlPr>
                </m:dPr>
                <m:e>
                  <m:sSub>
                    <m:sSubPr>
                      <m:ctrlPr>
                        <w:rPr>
                          <w:rFonts w:ascii="Cambria Math" w:eastAsia="Calibri" w:hAnsi="Cambria Math" w:cstheme="minorHAnsi"/>
                          <w:i/>
                          <w:lang w:val="en-GB"/>
                        </w:rPr>
                      </m:ctrlPr>
                    </m:sSubPr>
                    <m:e>
                      <m:r>
                        <w:rPr>
                          <w:rFonts w:ascii="Cambria Math" w:eastAsia="Calibri" w:hAnsi="Cambria Math" w:cstheme="minorHAnsi"/>
                          <w:lang w:val="en-GB"/>
                        </w:rPr>
                        <m:t>σ</m:t>
                      </m:r>
                    </m:e>
                    <m:sub>
                      <m:r>
                        <w:rPr>
                          <w:rFonts w:ascii="Cambria Math" w:eastAsia="Calibri" w:hAnsi="Cambria Math" w:cstheme="minorHAnsi"/>
                          <w:lang w:val="en-GB"/>
                        </w:rPr>
                        <m:t>i</m:t>
                      </m:r>
                    </m:sub>
                  </m:sSub>
                  <m:rad>
                    <m:radPr>
                      <m:degHide m:val="1"/>
                      <m:ctrlPr>
                        <w:rPr>
                          <w:rFonts w:ascii="Cambria Math" w:eastAsia="Calibri" w:hAnsi="Cambria Math" w:cstheme="minorHAnsi"/>
                          <w:i/>
                          <w:lang w:val="en-GB"/>
                        </w:rPr>
                      </m:ctrlPr>
                    </m:radPr>
                    <m:deg/>
                    <m:e>
                      <m:r>
                        <w:rPr>
                          <w:rFonts w:ascii="Cambria Math" w:eastAsia="Calibri" w:hAnsi="Cambria Math" w:cstheme="minorHAnsi"/>
                          <w:lang w:val="en-GB"/>
                        </w:rPr>
                        <m:t>2π</m:t>
                      </m:r>
                    </m:e>
                  </m:rad>
                </m:e>
              </m:d>
              <m:r>
                <w:rPr>
                  <w:rFonts w:ascii="Cambria Math" w:hAnsi="Cambria Math" w:cstheme="minorHAnsi"/>
                  <w:lang w:val="en-GB"/>
                </w:rPr>
                <m:t>.#</m:t>
              </m:r>
              <m:d>
                <m:dPr>
                  <m:ctrlPr>
                    <w:rPr>
                      <w:rFonts w:ascii="Cambria Math" w:hAnsi="Cambria Math" w:cstheme="minorHAnsi"/>
                      <w:lang w:val="en-GB"/>
                    </w:rPr>
                  </m:ctrlPr>
                </m:dPr>
                <m:e>
                  <m:r>
                    <m:rPr>
                      <m:sty m:val="p"/>
                    </m:rPr>
                    <w:rPr>
                      <w:rFonts w:ascii="Cambria Math" w:hAnsi="Cambria Math" w:cstheme="minorHAnsi"/>
                      <w:lang w:val="en-GB"/>
                    </w:rPr>
                    <m:t>E9</m:t>
                  </m:r>
                </m:e>
              </m:d>
            </m:e>
          </m:eqArr>
          <m:r>
            <m:rPr>
              <m:sty m:val="p"/>
            </m:rPr>
            <w:rPr>
              <w:rFonts w:ascii="Cambria Math" w:eastAsia="Calibri" w:hAnsi="Cambria Math" w:cstheme="minorHAnsi"/>
            </w:rPr>
            <w:br/>
          </m:r>
        </m:oMath>
      </m:oMathPara>
      <w:r w:rsidR="0097186B" w:rsidRPr="001C5B3B">
        <w:rPr>
          <w:rFonts w:eastAsia="Calibri" w:cstheme="minorHAnsi"/>
        </w:rPr>
        <w:t xml:space="preserve">A wider feeding kernel means a predator can feed from a larger size range of prey. For zooplankton, feeding kernel width is positively correlated with PPMR (Hansen </w:t>
      </w:r>
      <w:r w:rsidR="004D4377" w:rsidRPr="004D4377">
        <w:rPr>
          <w:rFonts w:eastAsia="Calibri" w:cstheme="minorHAnsi"/>
          <w:i/>
        </w:rPr>
        <w:t>et al.,</w:t>
      </w:r>
      <w:r w:rsidR="0097186B" w:rsidRPr="001C5B3B">
        <w:rPr>
          <w:rFonts w:eastAsia="Calibri" w:cstheme="minorHAnsi"/>
        </w:rPr>
        <w:t xml:space="preserve"> 1994; Fuchs and Franks, 2010; </w:t>
      </w:r>
      <w:proofErr w:type="spellStart"/>
      <w:r w:rsidR="0097186B" w:rsidRPr="001C5B3B">
        <w:rPr>
          <w:rFonts w:eastAsia="Calibri" w:cstheme="minorHAnsi"/>
        </w:rPr>
        <w:t>Kiørboe</w:t>
      </w:r>
      <w:proofErr w:type="spellEnd"/>
      <w:r w:rsidR="0097186B" w:rsidRPr="001C5B3B">
        <w:rPr>
          <w:rFonts w:eastAsia="Calibri" w:cstheme="minorHAnsi"/>
        </w:rPr>
        <w:t>, 2016); filter feeders such as larvaceans or salps with a large average PPMR feed over a wider size range than carnivorous copepods or heterotopic flagellates. We used the empirical model developed by Fuchs and Franks (2010) to link the feeding kernel width of each zooplankton group (</w:t>
      </w:r>
      <m:oMath>
        <m:sSub>
          <m:sSubPr>
            <m:ctrlPr>
              <w:rPr>
                <w:rFonts w:ascii="Cambria Math" w:eastAsia="Calibri" w:hAnsi="Cambria Math" w:cstheme="minorHAnsi"/>
                <w:i/>
                <w:lang w:val="en-GB"/>
              </w:rPr>
            </m:ctrlPr>
          </m:sSubPr>
          <m:e>
            <m:r>
              <w:rPr>
                <w:rFonts w:ascii="Cambria Math" w:eastAsia="Calibri" w:hAnsi="Cambria Math" w:cstheme="minorHAnsi"/>
                <w:lang w:val="en-GB"/>
              </w:rPr>
              <m:t>σ</m:t>
            </m:r>
          </m:e>
          <m:sub>
            <m:r>
              <w:rPr>
                <w:rFonts w:ascii="Cambria Math" w:eastAsia="Calibri" w:hAnsi="Cambria Math" w:cstheme="minorHAnsi"/>
                <w:lang w:val="en-GB"/>
              </w:rPr>
              <m:t>i</m:t>
            </m:r>
          </m:sub>
        </m:sSub>
      </m:oMath>
      <w:r w:rsidR="0097186B" w:rsidRPr="001C5B3B">
        <w:rPr>
          <w:rFonts w:eastAsia="Calibri" w:cstheme="minorHAnsi"/>
        </w:rPr>
        <w:t>), to that group’s average PPMR (</w:t>
      </w:r>
      <m:oMath>
        <m:acc>
          <m:accPr>
            <m:chr m:val="̅"/>
            <m:ctrlPr>
              <w:rPr>
                <w:rFonts w:ascii="Cambria Math" w:eastAsia="Calibri" w:hAnsi="Cambria Math" w:cstheme="minorHAnsi"/>
                <w:i/>
                <w:lang w:val="en-GB"/>
              </w:rPr>
            </m:ctrlPr>
          </m:accPr>
          <m:e>
            <m:sSub>
              <m:sSubPr>
                <m:ctrlPr>
                  <w:rPr>
                    <w:rFonts w:ascii="Cambria Math" w:hAnsi="Cambria Math" w:cstheme="minorHAnsi"/>
                    <w:i/>
                    <w:lang w:val="en-GB"/>
                  </w:rPr>
                </m:ctrlPr>
              </m:sSubPr>
              <m:e>
                <m:r>
                  <w:rPr>
                    <w:rFonts w:ascii="Cambria Math" w:hAnsi="Cambria Math" w:cstheme="minorHAnsi"/>
                    <w:lang w:val="en-GB"/>
                  </w:rPr>
                  <m:t>β</m:t>
                </m:r>
              </m:e>
              <m:sub>
                <m:r>
                  <w:rPr>
                    <w:rFonts w:ascii="Cambria Math" w:hAnsi="Cambria Math" w:cstheme="minorHAnsi"/>
                    <w:lang w:val="en-GB"/>
                  </w:rPr>
                  <m:t>i</m:t>
                </m:r>
              </m:sub>
            </m:sSub>
          </m:e>
        </m:acc>
      </m:oMath>
      <w:r w:rsidR="0097186B" w:rsidRPr="001C5B3B">
        <w:rPr>
          <w:rFonts w:eastAsia="Calibri" w:cstheme="minorHAnsi"/>
        </w:rPr>
        <w:t>):</w:t>
      </w:r>
    </w:p>
    <w:p w14:paraId="02752486" w14:textId="64BB1D75" w:rsidR="0097186B" w:rsidRPr="001C5B3B" w:rsidRDefault="004130A4" w:rsidP="0097186B">
      <w:pPr>
        <w:spacing w:after="240" w:line="360" w:lineRule="auto"/>
        <w:jc w:val="both"/>
        <w:rPr>
          <w:rFonts w:eastAsia="Calibri" w:cstheme="minorHAnsi"/>
        </w:rPr>
      </w:pPr>
      <m:oMathPara>
        <m:oMathParaPr>
          <m:jc m:val="center"/>
        </m:oMathParaPr>
        <m:oMath>
          <m:eqArr>
            <m:eqArrPr>
              <m:maxDist m:val="1"/>
              <m:ctrlPr>
                <w:rPr>
                  <w:rFonts w:ascii="Cambria Math" w:eastAsia="Calibri" w:hAnsi="Cambria Math" w:cstheme="minorHAnsi"/>
                  <w:i/>
                  <w:lang w:val="en-GB"/>
                </w:rPr>
              </m:ctrlPr>
            </m:eqArrPr>
            <m:e>
              <m:sSub>
                <m:sSubPr>
                  <m:ctrlPr>
                    <w:rPr>
                      <w:rFonts w:ascii="Cambria Math" w:eastAsia="Calibri" w:hAnsi="Cambria Math" w:cstheme="minorHAnsi"/>
                      <w:i/>
                      <w:lang w:val="en-GB"/>
                    </w:rPr>
                  </m:ctrlPr>
                </m:sSubPr>
                <m:e>
                  <m:r>
                    <w:rPr>
                      <w:rFonts w:ascii="Cambria Math" w:eastAsia="Calibri" w:hAnsi="Cambria Math" w:cstheme="minorHAnsi"/>
                      <w:lang w:val="en-GB"/>
                    </w:rPr>
                    <m:t>σ</m:t>
                  </m:r>
                </m:e>
                <m:sub>
                  <m:r>
                    <w:rPr>
                      <w:rFonts w:ascii="Cambria Math" w:eastAsia="Calibri" w:hAnsi="Cambria Math" w:cstheme="minorHAnsi"/>
                      <w:lang w:val="en-GB"/>
                    </w:rPr>
                    <m:t>i</m:t>
                  </m:r>
                </m:sub>
              </m:sSub>
              <m:r>
                <w:rPr>
                  <w:rFonts w:ascii="Cambria Math" w:eastAsia="Calibri" w:hAnsi="Cambria Math" w:cstheme="minorHAnsi"/>
                </w:rPr>
                <m:t>=0.05</m:t>
              </m:r>
              <m:sSub>
                <m:sSubPr>
                  <m:ctrlPr>
                    <w:rPr>
                      <w:rFonts w:ascii="Cambria Math" w:eastAsia="Calibri" w:hAnsi="Cambria Math" w:cstheme="minorHAnsi"/>
                      <w:lang w:val="en-GB"/>
                    </w:rPr>
                  </m:ctrlPr>
                </m:sSubPr>
                <m:e>
                  <m:r>
                    <m:rPr>
                      <m:sty m:val="p"/>
                    </m:rPr>
                    <w:rPr>
                      <w:rFonts w:ascii="Cambria Math" w:eastAsia="Calibri" w:hAnsi="Cambria Math" w:cstheme="minorHAnsi"/>
                    </w:rPr>
                    <m:t>log</m:t>
                  </m:r>
                </m:e>
                <m:sub>
                  <m:r>
                    <m:rPr>
                      <m:sty m:val="p"/>
                    </m:rPr>
                    <w:rPr>
                      <w:rFonts w:ascii="Cambria Math" w:eastAsia="Calibri" w:hAnsi="Cambria Math" w:cstheme="minorHAnsi"/>
                    </w:rPr>
                    <m:t>10</m:t>
                  </m:r>
                </m:sub>
              </m:sSub>
              <m:d>
                <m:dPr>
                  <m:ctrlPr>
                    <w:rPr>
                      <w:rFonts w:ascii="Cambria Math" w:eastAsia="Calibri" w:hAnsi="Cambria Math" w:cstheme="minorHAnsi"/>
                      <w:i/>
                      <w:lang w:val="en-GB"/>
                    </w:rPr>
                  </m:ctrlPr>
                </m:dPr>
                <m:e>
                  <m:acc>
                    <m:accPr>
                      <m:chr m:val="̅"/>
                      <m:ctrlPr>
                        <w:rPr>
                          <w:rFonts w:ascii="Cambria Math" w:eastAsia="Calibri" w:hAnsi="Cambria Math" w:cstheme="minorHAnsi"/>
                          <w:i/>
                          <w:lang w:val="en-GB"/>
                        </w:rPr>
                      </m:ctrlPr>
                    </m:accPr>
                    <m:e>
                      <m:sSub>
                        <m:sSubPr>
                          <m:ctrlPr>
                            <w:rPr>
                              <w:rFonts w:ascii="Cambria Math" w:hAnsi="Cambria Math" w:cstheme="minorHAnsi"/>
                              <w:i/>
                              <w:lang w:val="en-GB"/>
                            </w:rPr>
                          </m:ctrlPr>
                        </m:sSubPr>
                        <m:e>
                          <m:r>
                            <w:rPr>
                              <w:rFonts w:ascii="Cambria Math" w:hAnsi="Cambria Math" w:cstheme="minorHAnsi"/>
                              <w:lang w:val="en-GB"/>
                            </w:rPr>
                            <m:t>β</m:t>
                          </m:r>
                        </m:e>
                        <m:sub>
                          <m:r>
                            <w:rPr>
                              <w:rFonts w:ascii="Cambria Math" w:hAnsi="Cambria Math" w:cstheme="minorHAnsi"/>
                              <w:lang w:val="en-GB"/>
                            </w:rPr>
                            <m:t>i</m:t>
                          </m:r>
                        </m:sub>
                      </m:sSub>
                    </m:e>
                  </m:acc>
                </m:e>
              </m:d>
              <m:r>
                <w:rPr>
                  <w:rFonts w:ascii="Cambria Math" w:eastAsia="Calibri" w:hAnsi="Cambria Math" w:cstheme="minorHAnsi"/>
                </w:rPr>
                <m:t>+ 0.33.#</m:t>
              </m:r>
              <m:r>
                <m:rPr>
                  <m:sty m:val="p"/>
                </m:rPr>
                <w:rPr>
                  <w:rFonts w:ascii="Cambria Math" w:eastAsia="Calibri" w:hAnsi="Cambria Math" w:cstheme="minorHAnsi"/>
                </w:rPr>
                <m:t>(E10)</m:t>
              </m:r>
            </m:e>
          </m:eqArr>
          <m:r>
            <m:rPr>
              <m:sty m:val="p"/>
            </m:rPr>
            <w:rPr>
              <w:rFonts w:ascii="Cambria Math" w:eastAsia="Calibri" w:hAnsi="Cambria Math" w:cstheme="minorHAnsi"/>
            </w:rPr>
            <w:br/>
          </m:r>
        </m:oMath>
      </m:oMathPara>
      <w:r w:rsidR="0097186B" w:rsidRPr="001C5B3B">
        <w:rPr>
          <w:rFonts w:eastAsia="Calibri" w:cstheme="minorHAnsi"/>
        </w:rPr>
        <w:t xml:space="preserve">The feeding kernel width for the fish communities were held constant at 1.3, in keeping with previous studies (Andersen </w:t>
      </w:r>
      <w:r w:rsidR="004D4377" w:rsidRPr="004D4377">
        <w:rPr>
          <w:rFonts w:eastAsia="Calibri" w:cstheme="minorHAnsi"/>
          <w:i/>
        </w:rPr>
        <w:t>et al.,</w:t>
      </w:r>
      <w:r w:rsidR="0097186B" w:rsidRPr="001C5B3B">
        <w:rPr>
          <w:rFonts w:eastAsia="Calibri" w:cstheme="minorHAnsi"/>
        </w:rPr>
        <w:t xml:space="preserve"> 2016b).</w:t>
      </w:r>
    </w:p>
    <w:p w14:paraId="6306D76F" w14:textId="77777777" w:rsidR="0097186B" w:rsidRPr="001C5B3B" w:rsidRDefault="0097186B" w:rsidP="0097186B">
      <w:pPr>
        <w:pStyle w:val="Heading3"/>
        <w:rPr>
          <w:rFonts w:asciiTheme="minorHAnsi" w:hAnsiTheme="minorHAnsi" w:cstheme="minorHAnsi"/>
        </w:rPr>
      </w:pPr>
      <w:r w:rsidRPr="001C5B3B">
        <w:rPr>
          <w:rFonts w:asciiTheme="minorHAnsi" w:hAnsiTheme="minorHAnsi" w:cstheme="minorHAnsi"/>
        </w:rPr>
        <w:lastRenderedPageBreak/>
        <w:t xml:space="preserve">Growth conversion efficiency and carbon content </w:t>
      </w:r>
    </w:p>
    <w:p w14:paraId="1883A45B" w14:textId="12D9E66C" w:rsidR="0097186B" w:rsidRPr="001C5B3B" w:rsidRDefault="0097186B" w:rsidP="0097186B">
      <w:pPr>
        <w:spacing w:after="240" w:line="360" w:lineRule="auto"/>
        <w:jc w:val="both"/>
        <w:rPr>
          <w:rFonts w:cstheme="minorHAnsi"/>
        </w:rPr>
      </w:pPr>
      <w:proofErr w:type="spellStart"/>
      <w:r w:rsidRPr="001C5B3B">
        <w:rPr>
          <w:rFonts w:cstheme="minorHAnsi"/>
        </w:rPr>
        <w:t>Straile</w:t>
      </w:r>
      <w:proofErr w:type="spellEnd"/>
      <w:r w:rsidRPr="001C5B3B">
        <w:rPr>
          <w:rFonts w:cstheme="minorHAnsi"/>
        </w:rPr>
        <w:t xml:space="preserve"> (1997) found that average growth conversion efficiency – as a measure of prey carbon converted to predator carbon – was fixed at around 0.25 across a large range of zooplankton taxa. This agrees with the hypothesis that prey groups with a comparatively higher carbon content and energy density contribute more to predator wet-weight growth in comparison to lower carbon groups such as jellyfish (Spitz </w:t>
      </w:r>
      <w:r w:rsidR="004D4377" w:rsidRPr="004D4377">
        <w:rPr>
          <w:rFonts w:cstheme="minorHAnsi"/>
          <w:i/>
        </w:rPr>
        <w:t>et al.,</w:t>
      </w:r>
      <w:r w:rsidRPr="001C5B3B">
        <w:rPr>
          <w:rFonts w:cstheme="minorHAnsi"/>
        </w:rPr>
        <w:t xml:space="preserve"> 2010; </w:t>
      </w:r>
      <w:proofErr w:type="spellStart"/>
      <w:r w:rsidRPr="001C5B3B">
        <w:rPr>
          <w:rFonts w:cstheme="minorHAnsi"/>
        </w:rPr>
        <w:t>Kiørboe</w:t>
      </w:r>
      <w:proofErr w:type="spellEnd"/>
      <w:r w:rsidRPr="001C5B3B">
        <w:rPr>
          <w:rFonts w:cstheme="minorHAnsi"/>
        </w:rPr>
        <w:t xml:space="preserve">, 2013; Mitra </w:t>
      </w:r>
      <w:r w:rsidR="004D4377" w:rsidRPr="004D4377">
        <w:rPr>
          <w:rFonts w:cstheme="minorHAnsi"/>
          <w:i/>
        </w:rPr>
        <w:t>et al.,</w:t>
      </w:r>
      <w:r w:rsidRPr="001C5B3B">
        <w:rPr>
          <w:rFonts w:cstheme="minorHAnsi"/>
        </w:rPr>
        <w:t xml:space="preserve"> 2014). In terms of wet weight, the growth conversion efficiency (</w:t>
      </w:r>
      <m:oMath>
        <m:r>
          <w:rPr>
            <w:rFonts w:ascii="Cambria Math" w:hAnsi="Cambria Math" w:cstheme="minorHAnsi"/>
          </w:rPr>
          <m:t>E</m:t>
        </m:r>
      </m:oMath>
      <w:r w:rsidRPr="001C5B3B">
        <w:rPr>
          <w:rFonts w:cstheme="minorHAnsi"/>
        </w:rPr>
        <w:t>) of a predator feeding on prey from group</w:t>
      </w:r>
      <w:r w:rsidRPr="001C5B3B">
        <w:rPr>
          <w:rFonts w:cstheme="minorHAnsi"/>
          <w:i/>
        </w:rPr>
        <w:t xml:space="preserve"> j</w:t>
      </w:r>
      <w:r w:rsidRPr="001C5B3B">
        <w:rPr>
          <w:rFonts w:cstheme="minorHAnsi"/>
        </w:rPr>
        <w:t xml:space="preserve"> prey is </w:t>
      </w:r>
    </w:p>
    <w:p w14:paraId="29F183E8" w14:textId="13DD9D33" w:rsidR="0097186B" w:rsidRPr="001C5B3B" w:rsidRDefault="004130A4" w:rsidP="0097186B">
      <w:pPr>
        <w:spacing w:after="240" w:line="360" w:lineRule="auto"/>
        <w:jc w:val="both"/>
        <w:rPr>
          <w:rFonts w:eastAsiaTheme="minorEastAsia" w:cstheme="minorHAnsi"/>
        </w:rPr>
      </w:pPr>
      <m:oMathPara>
        <m:oMath>
          <m:eqArr>
            <m:eqArrPr>
              <m:maxDist m:val="1"/>
              <m:ctrlPr>
                <w:rPr>
                  <w:rFonts w:ascii="Cambria Math" w:eastAsiaTheme="minorEastAsia" w:hAnsi="Cambria Math" w:cstheme="minorHAnsi"/>
                  <w:i/>
                </w:rPr>
              </m:ctrlPr>
            </m:eqArrPr>
            <m:e>
              <m:sSub>
                <m:sSubPr>
                  <m:ctrlPr>
                    <w:rPr>
                      <w:rFonts w:ascii="Cambria Math" w:hAnsi="Cambria Math" w:cstheme="minorHAnsi"/>
                      <w:i/>
                    </w:rPr>
                  </m:ctrlPr>
                </m:sSubPr>
                <m:e>
                  <m:r>
                    <w:rPr>
                      <w:rFonts w:ascii="Cambria Math" w:hAnsi="Cambria Math" w:cstheme="minorHAnsi"/>
                    </w:rPr>
                    <m:t>E</m:t>
                  </m:r>
                </m:e>
                <m:sub>
                  <m:r>
                    <w:rPr>
                      <w:rFonts w:ascii="Cambria Math" w:hAnsi="Cambria Math" w:cstheme="minorHAnsi"/>
                    </w:rPr>
                    <m:t>j</m:t>
                  </m:r>
                </m:sub>
              </m:sSub>
              <m:r>
                <w:rPr>
                  <w:rFonts w:ascii="Cambria Math" w:hAnsi="Cambria Math" w:cstheme="minorHAnsi"/>
                </w:rPr>
                <m:t>=2.5</m:t>
              </m:r>
              <m:sSub>
                <m:sSubPr>
                  <m:ctrlPr>
                    <w:rPr>
                      <w:rFonts w:ascii="Cambria Math" w:hAnsi="Cambria Math" w:cstheme="minorHAnsi"/>
                      <w:i/>
                    </w:rPr>
                  </m:ctrlPr>
                </m:sSubPr>
                <m:e>
                  <m:r>
                    <w:rPr>
                      <w:rFonts w:ascii="Cambria Math" w:hAnsi="Cambria Math" w:cstheme="minorHAnsi"/>
                    </w:rPr>
                    <m:t>C</m:t>
                  </m:r>
                </m:e>
                <m:sub>
                  <m:r>
                    <w:rPr>
                      <w:rFonts w:ascii="Cambria Math" w:hAnsi="Cambria Math" w:cstheme="minorHAnsi"/>
                    </w:rPr>
                    <m:t>j</m:t>
                  </m:r>
                </m:sub>
              </m:sSub>
              <m:r>
                <w:rPr>
                  <w:rFonts w:ascii="Cambria Math" w:eastAsiaTheme="minorEastAsia" w:hAnsi="Cambria Math" w:cstheme="minorHAnsi"/>
                </w:rPr>
                <m:t>,</m:t>
              </m:r>
              <m:ctrlPr>
                <w:rPr>
                  <w:rFonts w:ascii="Cambria Math" w:hAnsi="Cambria Math" w:cstheme="minorHAnsi"/>
                  <w:i/>
                </w:rPr>
              </m:ctrlPr>
            </m:e>
          </m:eqArr>
          <m:r>
            <m:rPr>
              <m:sty m:val="p"/>
            </m:rPr>
            <w:rPr>
              <w:rFonts w:ascii="Cambria Math" w:eastAsiaTheme="minorEastAsia" w:hAnsi="Cambria Math" w:cstheme="minorHAnsi"/>
            </w:rPr>
            <w:br/>
          </m:r>
        </m:oMath>
      </m:oMathPara>
      <w:r w:rsidR="0097186B" w:rsidRPr="001C5B3B">
        <w:rPr>
          <w:rFonts w:eastAsiaTheme="minorEastAsia" w:cstheme="minorHAnsi"/>
        </w:rPr>
        <w:t xml:space="preserve">where </w:t>
      </w:r>
      <m:oMath>
        <m:sSub>
          <m:sSubPr>
            <m:ctrlPr>
              <w:rPr>
                <w:rFonts w:ascii="Cambria Math" w:eastAsiaTheme="minorEastAsia" w:hAnsi="Cambria Math" w:cstheme="minorHAnsi"/>
                <w:i/>
              </w:rPr>
            </m:ctrlPr>
          </m:sSubPr>
          <m:e>
            <m:r>
              <w:rPr>
                <w:rFonts w:ascii="Cambria Math" w:eastAsiaTheme="minorEastAsia" w:hAnsi="Cambria Math" w:cstheme="minorHAnsi"/>
              </w:rPr>
              <m:t>C</m:t>
            </m:r>
          </m:e>
          <m:sub>
            <m:r>
              <w:rPr>
                <w:rFonts w:ascii="Cambria Math" w:eastAsiaTheme="minorEastAsia" w:hAnsi="Cambria Math" w:cstheme="minorHAnsi"/>
              </w:rPr>
              <m:t>j</m:t>
            </m:r>
          </m:sub>
        </m:sSub>
      </m:oMath>
      <w:r w:rsidR="0097186B" w:rsidRPr="001C5B3B">
        <w:rPr>
          <w:rFonts w:eastAsiaTheme="minorEastAsia" w:cstheme="minorHAnsi"/>
        </w:rPr>
        <w:t xml:space="preserve"> is the carbon-wet weight ratio of group </w:t>
      </w:r>
      <m:oMath>
        <m:r>
          <w:rPr>
            <w:rFonts w:ascii="Cambria Math" w:eastAsiaTheme="minorEastAsia" w:hAnsi="Cambria Math" w:cstheme="minorHAnsi"/>
          </w:rPr>
          <m:t>j</m:t>
        </m:r>
      </m:oMath>
      <w:r w:rsidR="009428B4" w:rsidRPr="001C5B3B">
        <w:rPr>
          <w:rFonts w:eastAsiaTheme="minorEastAsia" w:cstheme="minorHAnsi"/>
        </w:rPr>
        <w:t xml:space="preserve"> (Table 2)</w:t>
      </w:r>
      <w:r w:rsidR="0097186B" w:rsidRPr="001C5B3B">
        <w:rPr>
          <w:rFonts w:eastAsiaTheme="minorEastAsia" w:cstheme="minorHAnsi"/>
        </w:rPr>
        <w:t>.</w:t>
      </w:r>
      <w:r w:rsidR="0097186B" w:rsidRPr="001C5B3B">
        <w:rPr>
          <w:rFonts w:cstheme="minorHAnsi"/>
          <w:noProof/>
          <w:lang w:val="en-GB" w:eastAsia="en-GB"/>
        </w:rPr>
        <mc:AlternateContent>
          <mc:Choice Requires="wps">
            <w:drawing>
              <wp:anchor distT="0" distB="0" distL="114300" distR="114300" simplePos="0" relativeHeight="251666432" behindDoc="0" locked="0" layoutInCell="1" allowOverlap="1" wp14:anchorId="7B4D392C" wp14:editId="29ED2409">
                <wp:simplePos x="0" y="0"/>
                <wp:positionH relativeFrom="column">
                  <wp:posOffset>0</wp:posOffset>
                </wp:positionH>
                <wp:positionV relativeFrom="paragraph">
                  <wp:posOffset>6008370</wp:posOffset>
                </wp:positionV>
                <wp:extent cx="6120130" cy="201295"/>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6120130" cy="201295"/>
                        </a:xfrm>
                        <a:prstGeom prst="rect">
                          <a:avLst/>
                        </a:prstGeom>
                        <a:solidFill>
                          <a:prstClr val="white"/>
                        </a:solidFill>
                        <a:ln>
                          <a:noFill/>
                        </a:ln>
                      </wps:spPr>
                      <wps:txbx>
                        <w:txbxContent>
                          <w:p w14:paraId="13A95202" w14:textId="77777777" w:rsidR="00B37D08" w:rsidRPr="006A0BBD" w:rsidRDefault="00B37D08" w:rsidP="0097186B">
                            <w:pPr>
                              <w:pStyle w:val="Caption"/>
                              <w:rPr>
                                <w:rFonts w:eastAsia="MS Gothic"/>
                                <w:noProof/>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B4D392C" id="_x0000_t202" coordsize="21600,21600" o:spt="202" path="m,l,21600r21600,l21600,xe">
                <v:stroke joinstyle="miter"/>
                <v:path gradientshapeok="t" o:connecttype="rect"/>
              </v:shapetype>
              <v:shape id="Text Box 4" o:spid="_x0000_s1026" type="#_x0000_t202" style="position:absolute;left:0;text-align:left;margin-left:0;margin-top:473.1pt;width:481.9pt;height:15.8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" stroked="f">
                <v:textbox style="mso-fit-shape-to-text:t" inset="0,0,0,0">
                  <w:txbxContent>
                    <w:p w14:paraId="13A95202" w14:textId="77777777" w:rsidR="00B37D08" w:rsidRPr="006A0BBD" w:rsidRDefault="00B37D08" w:rsidP="0097186B">
                      <w:pPr>
                        <w:pStyle w:val="Caption"/>
                        <w:rPr>
                          <w:rFonts w:eastAsia="MS Gothic"/>
                          <w:noProof/>
                          <w:lang w:val="en-US"/>
                        </w:rPr>
                      </w:pPr>
                    </w:p>
                  </w:txbxContent>
                </v:textbox>
                <w10:wrap type="square"/>
              </v:shape>
            </w:pict>
          </mc:Fallback>
        </mc:AlternateContent>
      </w:r>
    </w:p>
    <w:p w14:paraId="315E1F8B" w14:textId="0A32FA07" w:rsidR="0097186B" w:rsidRPr="001C5B3B" w:rsidRDefault="0031295C" w:rsidP="0097186B">
      <w:pPr>
        <w:pStyle w:val="Heading3"/>
        <w:numPr>
          <w:ilvl w:val="0"/>
          <w:numId w:val="0"/>
        </w:numPr>
        <w:rPr>
          <w:rFonts w:asciiTheme="minorHAnsi" w:hAnsiTheme="minorHAnsi" w:cstheme="minorHAnsi"/>
        </w:rPr>
        <w:sectPr w:rsidR="0097186B" w:rsidRPr="001C5B3B" w:rsidSect="003F679F">
          <w:footerReference w:type="default" r:id="rId11"/>
          <w:footerReference w:type="first" r:id="rId12"/>
          <w:pgSz w:w="11906" w:h="16838"/>
          <w:pgMar w:top="1134" w:right="1134" w:bottom="1134" w:left="1134" w:header="709" w:footer="709" w:gutter="0"/>
          <w:pgNumType w:start="1"/>
          <w:cols w:space="708"/>
          <w:titlePg/>
          <w:docGrid w:linePitch="360"/>
        </w:sectPr>
      </w:pPr>
      <w:r w:rsidRPr="001C5B3B">
        <w:rPr>
          <w:rFonts w:asciiTheme="minorHAnsi" w:hAnsiTheme="minorHAnsi" w:cstheme="minorHAnsi"/>
          <w:noProof/>
          <w:lang w:val="en-GB" w:eastAsia="en-GB"/>
        </w:rPr>
        <w:lastRenderedPageBreak/>
        <mc:AlternateContent>
          <mc:Choice Requires="wps">
            <w:drawing>
              <wp:anchor distT="0" distB="0" distL="114300" distR="114300" simplePos="0" relativeHeight="251668480" behindDoc="0" locked="0" layoutInCell="1" allowOverlap="1" wp14:anchorId="60AE9B15" wp14:editId="665B0714">
                <wp:simplePos x="0" y="0"/>
                <wp:positionH relativeFrom="column">
                  <wp:posOffset>0</wp:posOffset>
                </wp:positionH>
                <wp:positionV relativeFrom="paragraph">
                  <wp:posOffset>6400165</wp:posOffset>
                </wp:positionV>
                <wp:extent cx="6120130" cy="40322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6120130" cy="403225"/>
                        </a:xfrm>
                        <a:prstGeom prst="rect">
                          <a:avLst/>
                        </a:prstGeom>
                        <a:solidFill>
                          <a:prstClr val="white"/>
                        </a:solidFill>
                        <a:ln>
                          <a:noFill/>
                        </a:ln>
                      </wps:spPr>
                      <wps:txbx>
                        <w:txbxContent>
                          <w:p w14:paraId="6742D6B0" w14:textId="45D4D339" w:rsidR="00B37D08" w:rsidRPr="001C5B3B" w:rsidRDefault="00B37D08" w:rsidP="0031295C">
                            <w:pPr>
                              <w:pStyle w:val="Caption"/>
                              <w:rPr>
                                <w:rFonts w:asciiTheme="minorHAnsi" w:hAnsiTheme="minorHAnsi" w:cstheme="minorHAnsi"/>
                                <w:noProof/>
                              </w:rPr>
                            </w:pPr>
                            <w:r w:rsidRPr="001C5B3B">
                              <w:rPr>
                                <w:rFonts w:asciiTheme="minorHAnsi" w:hAnsiTheme="minorHAnsi" w:cstheme="minorHAnsi"/>
                              </w:rPr>
                              <w:t xml:space="preserve">Figure 3 </w:t>
                            </w:r>
                            <w:r w:rsidRPr="001C5B3B">
                              <w:rPr>
                                <w:rFonts w:asciiTheme="minorHAnsi" w:hAnsiTheme="minorHAnsi" w:cstheme="minorHAnsi"/>
                                <w:b w:val="0"/>
                              </w:rPr>
                              <w:t>Overview of the size ranges of the model’s functional groups (solid boxes), and their prey size ranges (dashed boxes).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AE9B15" id="Text Box 10" o:spid="_x0000_s1027" type="#_x0000_t202" style="position:absolute;margin-left:0;margin-top:503.95pt;width:481.9pt;height:31.7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" stroked="f">
                <v:textbox style="mso-fit-shape-to-text:t" inset="0,0,0,0">
                  <w:txbxContent>
                    <w:p w14:paraId="6742D6B0" w14:textId="45D4D339" w:rsidR="00B37D08" w:rsidRPr="001C5B3B" w:rsidRDefault="00B37D08" w:rsidP="0031295C">
                      <w:pPr>
                        <w:pStyle w:val="Caption"/>
                        <w:rPr>
                          <w:rFonts w:asciiTheme="minorHAnsi" w:hAnsiTheme="minorHAnsi" w:cstheme="minorHAnsi"/>
                          <w:noProof/>
                        </w:rPr>
                      </w:pPr>
                      <w:r w:rsidRPr="001C5B3B">
                        <w:rPr>
                          <w:rFonts w:asciiTheme="minorHAnsi" w:hAnsiTheme="minorHAnsi" w:cstheme="minorHAnsi"/>
                        </w:rPr>
                        <w:t xml:space="preserve">Figure 3 </w:t>
                      </w:r>
                      <w:r w:rsidRPr="001C5B3B">
                        <w:rPr>
                          <w:rFonts w:asciiTheme="minorHAnsi" w:hAnsiTheme="minorHAnsi" w:cstheme="minorHAnsi"/>
                          <w:b w:val="0"/>
                        </w:rPr>
                        <w:t>Overview of the size ranges of the model’s functional groups (solid boxes), and their prey size ranges (dashed boxes).</w:t>
                      </w:r>
                    </w:p>
                  </w:txbxContent>
                </v:textbox>
                <w10:wrap type="square"/>
              </v:shape>
            </w:pict>
          </mc:Fallback>
        </mc:AlternateContent>
      </w:r>
      <w:r w:rsidRPr="001C5B3B">
        <w:rPr>
          <w:rFonts w:asciiTheme="minorHAnsi" w:hAnsiTheme="minorHAnsi" w:cstheme="minorHAnsi"/>
          <w:noProof/>
        </w:rPr>
        <w:drawing>
          <wp:inline distT="0" distB="0" distL="0" distR="0" wp14:anchorId="0A11F374" wp14:editId="4C8BCF79">
            <wp:extent cx="6120130" cy="6319520"/>
            <wp:effectExtent l="0" t="0" r="127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redPrey Size Range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20130" cy="6319520"/>
                    </a:xfrm>
                    <a:prstGeom prst="rect">
                      <a:avLst/>
                    </a:prstGeom>
                  </pic:spPr>
                </pic:pic>
              </a:graphicData>
            </a:graphic>
          </wp:inline>
        </w:drawing>
      </w:r>
    </w:p>
    <w:p w14:paraId="02ECDD2F" w14:textId="143FA57D" w:rsidR="0097186B" w:rsidRPr="001C5B3B" w:rsidRDefault="0097186B" w:rsidP="0097186B">
      <w:pPr>
        <w:pStyle w:val="Caption"/>
        <w:rPr>
          <w:rFonts w:asciiTheme="minorHAnsi" w:hAnsiTheme="minorHAnsi" w:cstheme="minorHAnsi"/>
        </w:rPr>
      </w:pPr>
      <w:r w:rsidRPr="001C5B3B">
        <w:rPr>
          <w:rFonts w:asciiTheme="minorHAnsi" w:hAnsiTheme="minorHAnsi" w:cstheme="minorHAnsi"/>
        </w:rPr>
        <w:lastRenderedPageBreak/>
        <w:t xml:space="preserve">Table </w:t>
      </w:r>
      <w:r w:rsidR="00AB59BD" w:rsidRPr="001C5B3B">
        <w:rPr>
          <w:rFonts w:asciiTheme="minorHAnsi" w:hAnsiTheme="minorHAnsi" w:cstheme="minorHAnsi"/>
        </w:rPr>
        <w:t>2</w:t>
      </w:r>
      <w:r w:rsidRPr="001C5B3B">
        <w:rPr>
          <w:rFonts w:asciiTheme="minorHAnsi" w:hAnsiTheme="minorHAnsi" w:cstheme="minorHAnsi"/>
        </w:rPr>
        <w:t xml:space="preserve"> </w:t>
      </w:r>
      <w:r w:rsidRPr="001C5B3B">
        <w:rPr>
          <w:rFonts w:asciiTheme="minorHAnsi" w:hAnsiTheme="minorHAnsi" w:cstheme="minorHAnsi"/>
          <w:b w:val="0"/>
        </w:rPr>
        <w:t>Parameter values for the nine zooplankton and three fish groups.</w:t>
      </w:r>
    </w:p>
    <w:tbl>
      <w:tblPr>
        <w:tblStyle w:val="TableGrid1"/>
        <w:tblW w:w="15629" w:type="dxa"/>
        <w:tblLayout w:type="fixed"/>
        <w:tblLook w:val="04A0" w:firstRow="1" w:lastRow="0" w:firstColumn="1" w:lastColumn="0" w:noHBand="0" w:noVBand="1"/>
      </w:tblPr>
      <w:tblGrid>
        <w:gridCol w:w="2122"/>
        <w:gridCol w:w="1275"/>
        <w:gridCol w:w="1418"/>
        <w:gridCol w:w="1134"/>
        <w:gridCol w:w="1417"/>
        <w:gridCol w:w="1418"/>
        <w:gridCol w:w="1134"/>
        <w:gridCol w:w="1727"/>
        <w:gridCol w:w="1750"/>
        <w:gridCol w:w="2234"/>
      </w:tblGrid>
      <w:tr w:rsidR="0097186B" w:rsidRPr="001C5B3B" w14:paraId="53A72C62" w14:textId="77777777" w:rsidTr="00EA70E7">
        <w:trPr>
          <w:trHeight w:val="319"/>
        </w:trPr>
        <w:tc>
          <w:tcPr>
            <w:tcW w:w="2122" w:type="dxa"/>
            <w:vMerge w:val="restart"/>
            <w:tcBorders>
              <w:top w:val="single" w:sz="4" w:space="0" w:color="auto"/>
              <w:left w:val="single" w:sz="4" w:space="0" w:color="auto"/>
              <w:bottom w:val="single" w:sz="4" w:space="0" w:color="auto"/>
              <w:right w:val="single" w:sz="4" w:space="0" w:color="auto"/>
            </w:tcBorders>
            <w:hideMark/>
          </w:tcPr>
          <w:p w14:paraId="53EE04B4" w14:textId="77777777" w:rsidR="0097186B" w:rsidRPr="001C5B3B" w:rsidRDefault="0097186B" w:rsidP="00E7385C">
            <w:pPr>
              <w:spacing w:line="276" w:lineRule="auto"/>
              <w:jc w:val="both"/>
              <w:rPr>
                <w:rFonts w:asciiTheme="minorHAnsi" w:eastAsia="Calibri" w:hAnsiTheme="minorHAnsi" w:cstheme="minorHAnsi"/>
                <w:szCs w:val="22"/>
              </w:rPr>
            </w:pPr>
            <w:r w:rsidRPr="001C5B3B">
              <w:rPr>
                <w:rFonts w:asciiTheme="minorHAnsi" w:eastAsia="Calibri" w:hAnsiTheme="minorHAnsi" w:cstheme="minorHAnsi"/>
                <w:szCs w:val="22"/>
              </w:rPr>
              <w:t>Group</w:t>
            </w:r>
          </w:p>
        </w:tc>
        <w:tc>
          <w:tcPr>
            <w:tcW w:w="3827" w:type="dxa"/>
            <w:gridSpan w:val="3"/>
            <w:tcBorders>
              <w:top w:val="single" w:sz="4" w:space="0" w:color="auto"/>
              <w:left w:val="single" w:sz="4" w:space="0" w:color="auto"/>
              <w:bottom w:val="single" w:sz="4" w:space="0" w:color="auto"/>
              <w:right w:val="single" w:sz="4" w:space="0" w:color="auto"/>
            </w:tcBorders>
            <w:hideMark/>
          </w:tcPr>
          <w:p w14:paraId="6D3742CF" w14:textId="77777777" w:rsidR="0097186B" w:rsidRPr="001C5B3B" w:rsidRDefault="0097186B" w:rsidP="00E7385C">
            <w:pPr>
              <w:spacing w:line="276" w:lineRule="auto"/>
              <w:jc w:val="both"/>
              <w:rPr>
                <w:rFonts w:asciiTheme="minorHAnsi" w:eastAsia="Calibri" w:hAnsiTheme="minorHAnsi" w:cstheme="minorHAnsi"/>
                <w:szCs w:val="22"/>
              </w:rPr>
            </w:pPr>
            <w:r w:rsidRPr="001C5B3B">
              <w:rPr>
                <w:rFonts w:asciiTheme="minorHAnsi" w:eastAsia="Calibri" w:hAnsiTheme="minorHAnsi" w:cstheme="minorHAnsi"/>
                <w:szCs w:val="22"/>
              </w:rPr>
              <w:t xml:space="preserve">Min. Size, </w:t>
            </w:r>
            <m:oMath>
              <m:sSub>
                <m:sSubPr>
                  <m:ctrlPr>
                    <w:rPr>
                      <w:rFonts w:ascii="Cambria Math" w:eastAsia="Calibri" w:hAnsi="Cambria Math" w:cstheme="minorHAnsi"/>
                      <w:i/>
                      <w:szCs w:val="22"/>
                    </w:rPr>
                  </m:ctrlPr>
                </m:sSubPr>
                <m:e>
                  <m:r>
                    <w:rPr>
                      <w:rFonts w:ascii="Cambria Math" w:eastAsia="Calibri" w:hAnsi="Cambria Math" w:cstheme="minorHAnsi"/>
                      <w:szCs w:val="22"/>
                    </w:rPr>
                    <m:t>w</m:t>
                  </m:r>
                </m:e>
                <m:sub>
                  <m:r>
                    <w:rPr>
                      <w:rFonts w:ascii="Cambria Math" w:eastAsia="Calibri" w:hAnsi="Cambria Math" w:cstheme="minorHAnsi"/>
                      <w:szCs w:val="22"/>
                    </w:rPr>
                    <m:t>i</m:t>
                  </m:r>
                </m:sub>
              </m:sSub>
            </m:oMath>
          </w:p>
        </w:tc>
        <w:tc>
          <w:tcPr>
            <w:tcW w:w="3969" w:type="dxa"/>
            <w:gridSpan w:val="3"/>
            <w:tcBorders>
              <w:top w:val="single" w:sz="4" w:space="0" w:color="auto"/>
              <w:left w:val="single" w:sz="4" w:space="0" w:color="auto"/>
              <w:bottom w:val="single" w:sz="4" w:space="0" w:color="auto"/>
              <w:right w:val="single" w:sz="4" w:space="0" w:color="auto"/>
            </w:tcBorders>
            <w:hideMark/>
          </w:tcPr>
          <w:p w14:paraId="7C0AF2BC" w14:textId="77777777" w:rsidR="0097186B" w:rsidRPr="001C5B3B" w:rsidRDefault="0097186B" w:rsidP="00E7385C">
            <w:pPr>
              <w:spacing w:line="276" w:lineRule="auto"/>
              <w:jc w:val="both"/>
              <w:rPr>
                <w:rFonts w:asciiTheme="minorHAnsi" w:eastAsia="Calibri" w:hAnsiTheme="minorHAnsi" w:cstheme="minorHAnsi"/>
                <w:szCs w:val="22"/>
              </w:rPr>
            </w:pPr>
            <w:r w:rsidRPr="001C5B3B">
              <w:rPr>
                <w:rFonts w:asciiTheme="minorHAnsi" w:eastAsia="Calibri" w:hAnsiTheme="minorHAnsi" w:cstheme="minorHAnsi"/>
                <w:szCs w:val="22"/>
              </w:rPr>
              <w:t xml:space="preserve">Max Size, </w:t>
            </w:r>
            <m:oMath>
              <m:acc>
                <m:accPr>
                  <m:chr m:val="̅"/>
                  <m:ctrlPr>
                    <w:rPr>
                      <w:rFonts w:ascii="Cambria Math" w:hAnsi="Cambria Math" w:cstheme="minorHAnsi"/>
                      <w:i/>
                      <w:szCs w:val="22"/>
                    </w:rPr>
                  </m:ctrlPr>
                </m:accPr>
                <m:e>
                  <m:sSub>
                    <m:sSubPr>
                      <m:ctrlPr>
                        <w:rPr>
                          <w:rFonts w:ascii="Cambria Math" w:hAnsi="Cambria Math" w:cstheme="minorHAnsi"/>
                          <w:i/>
                          <w:szCs w:val="22"/>
                        </w:rPr>
                      </m:ctrlPr>
                    </m:sSubPr>
                    <m:e>
                      <m:sSub>
                        <m:sSubPr>
                          <m:ctrlPr>
                            <w:rPr>
                              <w:rFonts w:ascii="Cambria Math" w:hAnsi="Cambria Math" w:cstheme="minorHAnsi"/>
                              <w:i/>
                              <w:szCs w:val="22"/>
                            </w:rPr>
                          </m:ctrlPr>
                        </m:sSubPr>
                        <m:e>
                          <m:r>
                            <w:rPr>
                              <w:rFonts w:ascii="Cambria Math" w:eastAsia="Calibri" w:hAnsi="Cambria Math" w:cstheme="minorHAnsi"/>
                              <w:szCs w:val="22"/>
                            </w:rPr>
                            <m:t>W</m:t>
                          </m:r>
                        </m:e>
                        <m:sub>
                          <m:r>
                            <w:rPr>
                              <w:rFonts w:ascii="Cambria Math" w:eastAsia="Calibri" w:hAnsi="Cambria Math" w:cstheme="minorHAnsi"/>
                              <w:szCs w:val="22"/>
                            </w:rPr>
                            <m:t>i</m:t>
                          </m:r>
                        </m:sub>
                      </m:sSub>
                    </m:e>
                    <m:sub>
                      <m:r>
                        <w:rPr>
                          <w:rFonts w:ascii="Cambria Math" w:eastAsia="Calibri" w:hAnsi="Cambria Math" w:cstheme="minorHAnsi"/>
                          <w:szCs w:val="22"/>
                        </w:rPr>
                        <m:t xml:space="preserve"> </m:t>
                      </m:r>
                    </m:sub>
                  </m:sSub>
                </m:e>
              </m:acc>
            </m:oMath>
          </w:p>
        </w:tc>
        <w:tc>
          <w:tcPr>
            <w:tcW w:w="1727" w:type="dxa"/>
            <w:vMerge w:val="restart"/>
            <w:tcBorders>
              <w:top w:val="single" w:sz="4" w:space="0" w:color="auto"/>
              <w:left w:val="single" w:sz="4" w:space="0" w:color="auto"/>
              <w:bottom w:val="single" w:sz="4" w:space="0" w:color="auto"/>
              <w:right w:val="single" w:sz="4" w:space="0" w:color="auto"/>
            </w:tcBorders>
            <w:hideMark/>
          </w:tcPr>
          <w:p w14:paraId="4B0F1A18" w14:textId="77777777" w:rsidR="0097186B" w:rsidRPr="001C5B3B" w:rsidRDefault="0097186B" w:rsidP="00E7385C">
            <w:pPr>
              <w:jc w:val="both"/>
              <w:rPr>
                <w:rFonts w:asciiTheme="minorHAnsi" w:eastAsia="Calibri" w:hAnsiTheme="minorHAnsi" w:cstheme="minorHAnsi"/>
                <w:szCs w:val="22"/>
              </w:rPr>
            </w:pPr>
            <w:r w:rsidRPr="001C5B3B">
              <w:rPr>
                <w:rFonts w:asciiTheme="minorHAnsi" w:eastAsia="Calibri" w:hAnsiTheme="minorHAnsi" w:cstheme="minorHAnsi"/>
                <w:szCs w:val="22"/>
              </w:rPr>
              <w:t>log</w:t>
            </w:r>
            <w:r w:rsidRPr="001C5B3B">
              <w:rPr>
                <w:rFonts w:asciiTheme="minorHAnsi" w:eastAsia="Calibri" w:hAnsiTheme="minorHAnsi" w:cstheme="minorHAnsi"/>
                <w:szCs w:val="22"/>
                <w:vertAlign w:val="subscript"/>
              </w:rPr>
              <w:t>10</w:t>
            </w:r>
            <w:r w:rsidRPr="001C5B3B">
              <w:rPr>
                <w:rFonts w:asciiTheme="minorHAnsi" w:eastAsia="Calibri" w:hAnsiTheme="minorHAnsi" w:cstheme="minorHAnsi"/>
                <w:szCs w:val="22"/>
              </w:rPr>
              <w:t>PPMR range,</w:t>
            </w:r>
          </w:p>
          <w:p w14:paraId="1D68F80B" w14:textId="77777777" w:rsidR="0097186B" w:rsidRPr="001C5B3B" w:rsidRDefault="004130A4" w:rsidP="00E7385C">
            <w:pPr>
              <w:jc w:val="both"/>
              <w:rPr>
                <w:rFonts w:asciiTheme="minorHAnsi" w:eastAsia="Calibri" w:hAnsiTheme="minorHAnsi" w:cstheme="minorHAnsi"/>
                <w:szCs w:val="22"/>
              </w:rPr>
            </w:pPr>
            <m:oMathPara>
              <m:oMathParaPr>
                <m:jc m:val="left"/>
              </m:oMathParaPr>
              <m:oMath>
                <m:sSub>
                  <m:sSubPr>
                    <m:ctrlPr>
                      <w:rPr>
                        <w:rFonts w:ascii="Cambria Math" w:hAnsi="Cambria Math" w:cstheme="minorHAnsi"/>
                        <w:i/>
                        <w:szCs w:val="22"/>
                      </w:rPr>
                    </m:ctrlPr>
                  </m:sSubPr>
                  <m:e>
                    <m:r>
                      <w:rPr>
                        <w:rFonts w:ascii="Cambria Math" w:eastAsia="Calibri" w:hAnsi="Cambria Math" w:cstheme="minorHAnsi"/>
                        <w:szCs w:val="22"/>
                      </w:rPr>
                      <m:t>β</m:t>
                    </m:r>
                  </m:e>
                  <m:sub>
                    <m:r>
                      <w:rPr>
                        <w:rFonts w:ascii="Cambria Math" w:eastAsia="Calibri" w:hAnsi="Cambria Math" w:cstheme="minorHAnsi"/>
                        <w:szCs w:val="22"/>
                      </w:rPr>
                      <m:t>i</m:t>
                    </m:r>
                  </m:sub>
                </m:sSub>
                <m:d>
                  <m:dPr>
                    <m:ctrlPr>
                      <w:rPr>
                        <w:rFonts w:ascii="Cambria Math" w:hAnsi="Cambria Math" w:cstheme="minorHAnsi"/>
                        <w:i/>
                        <w:szCs w:val="22"/>
                      </w:rPr>
                    </m:ctrlPr>
                  </m:dPr>
                  <m:e>
                    <m:r>
                      <w:rPr>
                        <w:rFonts w:ascii="Cambria Math" w:eastAsia="Calibri" w:hAnsi="Cambria Math" w:cstheme="minorHAnsi"/>
                        <w:szCs w:val="22"/>
                      </w:rPr>
                      <m:t>w</m:t>
                    </m:r>
                  </m:e>
                </m:d>
              </m:oMath>
            </m:oMathPara>
          </w:p>
        </w:tc>
        <w:tc>
          <w:tcPr>
            <w:tcW w:w="1750" w:type="dxa"/>
            <w:vMerge w:val="restart"/>
            <w:tcBorders>
              <w:top w:val="single" w:sz="4" w:space="0" w:color="auto"/>
              <w:left w:val="single" w:sz="4" w:space="0" w:color="auto"/>
              <w:bottom w:val="single" w:sz="4" w:space="0" w:color="auto"/>
              <w:right w:val="single" w:sz="4" w:space="0" w:color="auto"/>
            </w:tcBorders>
            <w:hideMark/>
          </w:tcPr>
          <w:p w14:paraId="5F0071FF" w14:textId="77777777" w:rsidR="0097186B" w:rsidRPr="001C5B3B" w:rsidRDefault="0097186B" w:rsidP="00E7385C">
            <w:pPr>
              <w:jc w:val="both"/>
              <w:rPr>
                <w:rFonts w:asciiTheme="minorHAnsi" w:eastAsia="Calibri" w:hAnsiTheme="minorHAnsi" w:cstheme="minorHAnsi"/>
                <w:szCs w:val="22"/>
              </w:rPr>
            </w:pPr>
            <w:r w:rsidRPr="001C5B3B">
              <w:rPr>
                <w:rFonts w:asciiTheme="minorHAnsi" w:eastAsia="Calibri" w:hAnsiTheme="minorHAnsi" w:cstheme="minorHAnsi"/>
                <w:szCs w:val="22"/>
              </w:rPr>
              <w:t xml:space="preserve">Feeding Kernel Width, </w:t>
            </w:r>
            <m:oMath>
              <m:sSub>
                <m:sSubPr>
                  <m:ctrlPr>
                    <w:rPr>
                      <w:rFonts w:ascii="Cambria Math" w:eastAsia="Calibri" w:hAnsi="Cambria Math" w:cstheme="minorHAnsi"/>
                      <w:i/>
                      <w:szCs w:val="22"/>
                    </w:rPr>
                  </m:ctrlPr>
                </m:sSubPr>
                <m:e>
                  <m:r>
                    <w:rPr>
                      <w:rFonts w:ascii="Cambria Math" w:eastAsia="Calibri" w:hAnsi="Cambria Math" w:cstheme="minorHAnsi"/>
                      <w:szCs w:val="22"/>
                    </w:rPr>
                    <m:t>σ</m:t>
                  </m:r>
                </m:e>
                <m:sub>
                  <m:r>
                    <w:rPr>
                      <w:rFonts w:ascii="Cambria Math" w:eastAsia="Calibri" w:hAnsi="Cambria Math" w:cstheme="minorHAnsi"/>
                      <w:szCs w:val="22"/>
                    </w:rPr>
                    <m:t>i</m:t>
                  </m:r>
                </m:sub>
              </m:sSub>
            </m:oMath>
          </w:p>
        </w:tc>
        <w:tc>
          <w:tcPr>
            <w:tcW w:w="2234" w:type="dxa"/>
            <w:vMerge w:val="restart"/>
            <w:tcBorders>
              <w:top w:val="single" w:sz="4" w:space="0" w:color="auto"/>
              <w:left w:val="single" w:sz="4" w:space="0" w:color="auto"/>
              <w:bottom w:val="single" w:sz="4" w:space="0" w:color="auto"/>
              <w:right w:val="single" w:sz="4" w:space="0" w:color="auto"/>
            </w:tcBorders>
            <w:hideMark/>
          </w:tcPr>
          <w:p w14:paraId="2F221FBA" w14:textId="77777777" w:rsidR="0097186B" w:rsidRPr="001C5B3B" w:rsidRDefault="0097186B" w:rsidP="00E7385C">
            <w:pPr>
              <w:jc w:val="both"/>
              <w:rPr>
                <w:rFonts w:asciiTheme="minorHAnsi" w:eastAsia="Calibri" w:hAnsiTheme="minorHAnsi" w:cstheme="minorHAnsi"/>
                <w:szCs w:val="22"/>
              </w:rPr>
            </w:pPr>
            <w:r w:rsidRPr="001C5B3B">
              <w:rPr>
                <w:rFonts w:asciiTheme="minorHAnsi" w:eastAsia="Calibri" w:hAnsiTheme="minorHAnsi" w:cstheme="minorHAnsi"/>
                <w:szCs w:val="22"/>
              </w:rPr>
              <w:t>Carbon -</w:t>
            </w:r>
          </w:p>
          <w:p w14:paraId="4B27DF1D" w14:textId="77777777" w:rsidR="0097186B" w:rsidRPr="001C5B3B" w:rsidRDefault="0097186B" w:rsidP="00E7385C">
            <w:pPr>
              <w:jc w:val="both"/>
              <w:rPr>
                <w:rFonts w:asciiTheme="minorHAnsi" w:eastAsia="Calibri" w:hAnsiTheme="minorHAnsi" w:cstheme="minorHAnsi"/>
                <w:szCs w:val="22"/>
              </w:rPr>
            </w:pPr>
            <w:r w:rsidRPr="001C5B3B">
              <w:rPr>
                <w:rFonts w:asciiTheme="minorHAnsi" w:eastAsia="Calibri" w:hAnsiTheme="minorHAnsi" w:cstheme="minorHAnsi"/>
                <w:szCs w:val="22"/>
              </w:rPr>
              <w:t xml:space="preserve">Wet Weight Ratio, </w:t>
            </w:r>
            <m:oMath>
              <m:sSub>
                <m:sSubPr>
                  <m:ctrlPr>
                    <w:rPr>
                      <w:rFonts w:ascii="Cambria Math" w:eastAsia="Calibri" w:hAnsi="Cambria Math" w:cstheme="minorHAnsi"/>
                      <w:i/>
                      <w:szCs w:val="22"/>
                    </w:rPr>
                  </m:ctrlPr>
                </m:sSubPr>
                <m:e>
                  <m:r>
                    <w:rPr>
                      <w:rFonts w:ascii="Cambria Math" w:eastAsia="Calibri" w:hAnsi="Cambria Math" w:cstheme="minorHAnsi"/>
                      <w:szCs w:val="22"/>
                    </w:rPr>
                    <m:t>C</m:t>
                  </m:r>
                </m:e>
                <m:sub>
                  <m:r>
                    <w:rPr>
                      <w:rFonts w:ascii="Cambria Math" w:eastAsia="Calibri" w:hAnsi="Cambria Math" w:cstheme="minorHAnsi"/>
                      <w:szCs w:val="22"/>
                    </w:rPr>
                    <m:t>i</m:t>
                  </m:r>
                </m:sub>
              </m:sSub>
            </m:oMath>
          </w:p>
        </w:tc>
      </w:tr>
      <w:tr w:rsidR="0097186B" w:rsidRPr="001C5B3B" w14:paraId="71F611F7" w14:textId="77777777" w:rsidTr="00EA70E7">
        <w:trPr>
          <w:trHeight w:val="306"/>
        </w:trPr>
        <w:tc>
          <w:tcPr>
            <w:tcW w:w="2122" w:type="dxa"/>
            <w:vMerge/>
            <w:tcBorders>
              <w:top w:val="single" w:sz="4" w:space="0" w:color="auto"/>
              <w:left w:val="single" w:sz="4" w:space="0" w:color="auto"/>
              <w:bottom w:val="single" w:sz="4" w:space="0" w:color="auto"/>
              <w:right w:val="single" w:sz="4" w:space="0" w:color="auto"/>
            </w:tcBorders>
            <w:vAlign w:val="center"/>
            <w:hideMark/>
          </w:tcPr>
          <w:p w14:paraId="4F5E8511" w14:textId="77777777" w:rsidR="0097186B" w:rsidRPr="001C5B3B" w:rsidRDefault="0097186B" w:rsidP="00E7385C">
            <w:pPr>
              <w:rPr>
                <w:rFonts w:asciiTheme="minorHAnsi" w:hAnsiTheme="minorHAnsi" w:cstheme="minorHAnsi"/>
                <w:szCs w:val="22"/>
              </w:rPr>
            </w:pPr>
          </w:p>
        </w:tc>
        <w:tc>
          <w:tcPr>
            <w:tcW w:w="1275" w:type="dxa"/>
            <w:tcBorders>
              <w:top w:val="single" w:sz="4" w:space="0" w:color="auto"/>
              <w:left w:val="single" w:sz="4" w:space="0" w:color="auto"/>
              <w:bottom w:val="single" w:sz="4" w:space="0" w:color="auto"/>
              <w:right w:val="single" w:sz="4" w:space="0" w:color="auto"/>
            </w:tcBorders>
            <w:hideMark/>
          </w:tcPr>
          <w:p w14:paraId="7823B25E" w14:textId="77777777" w:rsidR="0097186B" w:rsidRPr="001C5B3B" w:rsidRDefault="0097186B" w:rsidP="00E7385C">
            <w:pPr>
              <w:spacing w:line="276" w:lineRule="auto"/>
              <w:jc w:val="both"/>
              <w:rPr>
                <w:rFonts w:asciiTheme="minorHAnsi" w:eastAsia="Calibri" w:hAnsiTheme="minorHAnsi" w:cstheme="minorHAnsi"/>
                <w:szCs w:val="22"/>
              </w:rPr>
            </w:pPr>
            <w:r w:rsidRPr="001C5B3B">
              <w:rPr>
                <w:rFonts w:asciiTheme="minorHAnsi" w:eastAsia="Calibri" w:hAnsiTheme="minorHAnsi" w:cstheme="minorHAnsi"/>
                <w:szCs w:val="22"/>
              </w:rPr>
              <w:t>Length</w:t>
            </w:r>
          </w:p>
        </w:tc>
        <w:tc>
          <w:tcPr>
            <w:tcW w:w="1418" w:type="dxa"/>
            <w:tcBorders>
              <w:top w:val="single" w:sz="4" w:space="0" w:color="auto"/>
              <w:left w:val="single" w:sz="4" w:space="0" w:color="auto"/>
              <w:bottom w:val="single" w:sz="4" w:space="0" w:color="auto"/>
              <w:right w:val="single" w:sz="4" w:space="0" w:color="auto"/>
            </w:tcBorders>
            <w:hideMark/>
          </w:tcPr>
          <w:p w14:paraId="0C7EAE26" w14:textId="77777777" w:rsidR="0097186B" w:rsidRPr="001C5B3B" w:rsidRDefault="0097186B" w:rsidP="00E7385C">
            <w:pPr>
              <w:spacing w:line="276" w:lineRule="auto"/>
              <w:jc w:val="both"/>
              <w:rPr>
                <w:rFonts w:asciiTheme="minorHAnsi" w:eastAsia="Calibri" w:hAnsiTheme="minorHAnsi" w:cstheme="minorHAnsi"/>
                <w:szCs w:val="22"/>
              </w:rPr>
            </w:pPr>
            <w:r w:rsidRPr="001C5B3B">
              <w:rPr>
                <w:rFonts w:asciiTheme="minorHAnsi" w:eastAsia="Calibri" w:hAnsiTheme="minorHAnsi" w:cstheme="minorHAnsi"/>
                <w:szCs w:val="22"/>
              </w:rPr>
              <w:t>ESD</w:t>
            </w:r>
          </w:p>
        </w:tc>
        <w:tc>
          <w:tcPr>
            <w:tcW w:w="1134" w:type="dxa"/>
            <w:tcBorders>
              <w:top w:val="single" w:sz="4" w:space="0" w:color="auto"/>
              <w:left w:val="single" w:sz="4" w:space="0" w:color="auto"/>
              <w:bottom w:val="single" w:sz="4" w:space="0" w:color="auto"/>
              <w:right w:val="single" w:sz="4" w:space="0" w:color="auto"/>
            </w:tcBorders>
            <w:hideMark/>
          </w:tcPr>
          <w:p w14:paraId="72EB8DCA" w14:textId="4B011DB3" w:rsidR="0097186B" w:rsidRPr="001C5B3B" w:rsidRDefault="0097186B" w:rsidP="00E7385C">
            <w:pPr>
              <w:spacing w:line="276" w:lineRule="auto"/>
              <w:jc w:val="both"/>
              <w:rPr>
                <w:rFonts w:asciiTheme="minorHAnsi" w:eastAsia="Calibri" w:hAnsiTheme="minorHAnsi" w:cstheme="minorHAnsi"/>
                <w:szCs w:val="22"/>
              </w:rPr>
            </w:pPr>
            <w:r w:rsidRPr="001C5B3B">
              <w:rPr>
                <w:rFonts w:asciiTheme="minorHAnsi" w:eastAsia="Calibri" w:hAnsiTheme="minorHAnsi" w:cstheme="minorHAnsi"/>
                <w:szCs w:val="22"/>
              </w:rPr>
              <w:t>log</w:t>
            </w:r>
            <w:r w:rsidRPr="001C5B3B">
              <w:rPr>
                <w:rFonts w:asciiTheme="minorHAnsi" w:eastAsia="Calibri" w:hAnsiTheme="minorHAnsi" w:cstheme="minorHAnsi"/>
                <w:szCs w:val="22"/>
                <w:vertAlign w:val="subscript"/>
              </w:rPr>
              <w:t>10</w:t>
            </w:r>
            <w:r w:rsidRPr="001C5B3B">
              <w:rPr>
                <w:rFonts w:asciiTheme="minorHAnsi" w:eastAsia="Calibri" w:hAnsiTheme="minorHAnsi" w:cstheme="minorHAnsi"/>
                <w:szCs w:val="22"/>
              </w:rPr>
              <w:t>(g)</w:t>
            </w:r>
            <w:r w:rsidR="00EA70E7" w:rsidRPr="001C5B3B">
              <w:rPr>
                <w:rFonts w:asciiTheme="minorHAnsi" w:eastAsia="Calibri" w:hAnsiTheme="minorHAnsi" w:cstheme="minorHAnsi"/>
                <w:szCs w:val="22"/>
              </w:rPr>
              <w:t>*</w:t>
            </w:r>
          </w:p>
        </w:tc>
        <w:tc>
          <w:tcPr>
            <w:tcW w:w="1417" w:type="dxa"/>
            <w:tcBorders>
              <w:top w:val="single" w:sz="4" w:space="0" w:color="auto"/>
              <w:left w:val="single" w:sz="4" w:space="0" w:color="auto"/>
              <w:bottom w:val="single" w:sz="4" w:space="0" w:color="auto"/>
              <w:right w:val="single" w:sz="4" w:space="0" w:color="auto"/>
            </w:tcBorders>
            <w:hideMark/>
          </w:tcPr>
          <w:p w14:paraId="51AB821B" w14:textId="77777777" w:rsidR="0097186B" w:rsidRPr="001C5B3B" w:rsidRDefault="0097186B" w:rsidP="00E7385C">
            <w:pPr>
              <w:spacing w:line="276" w:lineRule="auto"/>
              <w:jc w:val="both"/>
              <w:rPr>
                <w:rFonts w:asciiTheme="minorHAnsi" w:eastAsia="Calibri" w:hAnsiTheme="minorHAnsi" w:cstheme="minorHAnsi"/>
                <w:szCs w:val="22"/>
              </w:rPr>
            </w:pPr>
            <w:r w:rsidRPr="001C5B3B">
              <w:rPr>
                <w:rFonts w:asciiTheme="minorHAnsi" w:eastAsia="Calibri" w:hAnsiTheme="minorHAnsi" w:cstheme="minorHAnsi"/>
                <w:szCs w:val="22"/>
              </w:rPr>
              <w:t>Length</w:t>
            </w:r>
          </w:p>
        </w:tc>
        <w:tc>
          <w:tcPr>
            <w:tcW w:w="1418" w:type="dxa"/>
            <w:tcBorders>
              <w:top w:val="single" w:sz="4" w:space="0" w:color="auto"/>
              <w:left w:val="single" w:sz="4" w:space="0" w:color="auto"/>
              <w:bottom w:val="single" w:sz="4" w:space="0" w:color="auto"/>
              <w:right w:val="single" w:sz="4" w:space="0" w:color="auto"/>
            </w:tcBorders>
            <w:hideMark/>
          </w:tcPr>
          <w:p w14:paraId="3BAB2C3C" w14:textId="77777777" w:rsidR="0097186B" w:rsidRPr="001C5B3B" w:rsidRDefault="0097186B" w:rsidP="00E7385C">
            <w:pPr>
              <w:spacing w:line="276" w:lineRule="auto"/>
              <w:jc w:val="both"/>
              <w:rPr>
                <w:rFonts w:asciiTheme="minorHAnsi" w:eastAsia="Calibri" w:hAnsiTheme="minorHAnsi" w:cstheme="minorHAnsi"/>
                <w:szCs w:val="22"/>
              </w:rPr>
            </w:pPr>
            <w:r w:rsidRPr="001C5B3B">
              <w:rPr>
                <w:rFonts w:asciiTheme="minorHAnsi" w:eastAsia="Calibri" w:hAnsiTheme="minorHAnsi" w:cstheme="minorHAnsi"/>
                <w:szCs w:val="22"/>
              </w:rPr>
              <w:t>ESD</w:t>
            </w:r>
          </w:p>
        </w:tc>
        <w:tc>
          <w:tcPr>
            <w:tcW w:w="1134" w:type="dxa"/>
            <w:tcBorders>
              <w:top w:val="single" w:sz="4" w:space="0" w:color="auto"/>
              <w:left w:val="single" w:sz="4" w:space="0" w:color="auto"/>
              <w:bottom w:val="single" w:sz="4" w:space="0" w:color="auto"/>
              <w:right w:val="single" w:sz="4" w:space="0" w:color="auto"/>
            </w:tcBorders>
            <w:hideMark/>
          </w:tcPr>
          <w:p w14:paraId="30CCDF40" w14:textId="6B683ECF" w:rsidR="0097186B" w:rsidRPr="001C5B3B" w:rsidRDefault="0097186B" w:rsidP="00E7385C">
            <w:pPr>
              <w:spacing w:line="276" w:lineRule="auto"/>
              <w:jc w:val="both"/>
              <w:rPr>
                <w:rFonts w:asciiTheme="minorHAnsi" w:eastAsia="Calibri" w:hAnsiTheme="minorHAnsi" w:cstheme="minorHAnsi"/>
                <w:szCs w:val="22"/>
              </w:rPr>
            </w:pPr>
            <w:r w:rsidRPr="001C5B3B">
              <w:rPr>
                <w:rFonts w:asciiTheme="minorHAnsi" w:eastAsia="Calibri" w:hAnsiTheme="minorHAnsi" w:cstheme="minorHAnsi"/>
                <w:szCs w:val="22"/>
              </w:rPr>
              <w:t>log</w:t>
            </w:r>
            <w:r w:rsidRPr="001C5B3B">
              <w:rPr>
                <w:rFonts w:asciiTheme="minorHAnsi" w:eastAsia="Calibri" w:hAnsiTheme="minorHAnsi" w:cstheme="minorHAnsi"/>
                <w:szCs w:val="22"/>
                <w:vertAlign w:val="subscript"/>
              </w:rPr>
              <w:t>10</w:t>
            </w:r>
            <w:r w:rsidRPr="001C5B3B">
              <w:rPr>
                <w:rFonts w:asciiTheme="minorHAnsi" w:eastAsia="Calibri" w:hAnsiTheme="minorHAnsi" w:cstheme="minorHAnsi"/>
                <w:szCs w:val="22"/>
              </w:rPr>
              <w:t>(g)</w:t>
            </w:r>
            <w:r w:rsidR="00EA70E7" w:rsidRPr="001C5B3B">
              <w:rPr>
                <w:rFonts w:asciiTheme="minorHAnsi" w:eastAsia="Calibri" w:hAnsiTheme="minorHAnsi" w:cstheme="minorHAnsi"/>
                <w:szCs w:val="22"/>
              </w:rPr>
              <w:t>*</w:t>
            </w:r>
          </w:p>
        </w:tc>
        <w:tc>
          <w:tcPr>
            <w:tcW w:w="1727" w:type="dxa"/>
            <w:vMerge/>
            <w:tcBorders>
              <w:top w:val="single" w:sz="4" w:space="0" w:color="auto"/>
              <w:left w:val="single" w:sz="4" w:space="0" w:color="auto"/>
              <w:bottom w:val="single" w:sz="4" w:space="0" w:color="auto"/>
              <w:right w:val="single" w:sz="4" w:space="0" w:color="auto"/>
            </w:tcBorders>
            <w:vAlign w:val="center"/>
            <w:hideMark/>
          </w:tcPr>
          <w:p w14:paraId="3E9D71D7" w14:textId="77777777" w:rsidR="0097186B" w:rsidRPr="001C5B3B" w:rsidRDefault="0097186B" w:rsidP="00E7385C">
            <w:pPr>
              <w:rPr>
                <w:rFonts w:asciiTheme="minorHAnsi" w:hAnsiTheme="minorHAnsi" w:cstheme="minorHAnsi"/>
                <w:szCs w:val="22"/>
              </w:rPr>
            </w:pPr>
          </w:p>
        </w:tc>
        <w:tc>
          <w:tcPr>
            <w:tcW w:w="1750" w:type="dxa"/>
            <w:vMerge/>
            <w:tcBorders>
              <w:top w:val="single" w:sz="4" w:space="0" w:color="auto"/>
              <w:left w:val="single" w:sz="4" w:space="0" w:color="auto"/>
              <w:bottom w:val="single" w:sz="4" w:space="0" w:color="auto"/>
              <w:right w:val="single" w:sz="4" w:space="0" w:color="auto"/>
            </w:tcBorders>
            <w:vAlign w:val="center"/>
            <w:hideMark/>
          </w:tcPr>
          <w:p w14:paraId="39252BE8" w14:textId="77777777" w:rsidR="0097186B" w:rsidRPr="001C5B3B" w:rsidRDefault="0097186B" w:rsidP="00E7385C">
            <w:pPr>
              <w:rPr>
                <w:rFonts w:asciiTheme="minorHAnsi" w:hAnsiTheme="minorHAnsi" w:cstheme="minorHAnsi"/>
                <w:szCs w:val="22"/>
              </w:rPr>
            </w:pPr>
          </w:p>
        </w:tc>
        <w:tc>
          <w:tcPr>
            <w:tcW w:w="2234" w:type="dxa"/>
            <w:vMerge/>
            <w:tcBorders>
              <w:top w:val="single" w:sz="4" w:space="0" w:color="auto"/>
              <w:left w:val="single" w:sz="4" w:space="0" w:color="auto"/>
              <w:bottom w:val="single" w:sz="4" w:space="0" w:color="auto"/>
              <w:right w:val="single" w:sz="4" w:space="0" w:color="auto"/>
            </w:tcBorders>
            <w:vAlign w:val="center"/>
            <w:hideMark/>
          </w:tcPr>
          <w:p w14:paraId="62124536" w14:textId="77777777" w:rsidR="0097186B" w:rsidRPr="001C5B3B" w:rsidRDefault="0097186B" w:rsidP="00E7385C">
            <w:pPr>
              <w:rPr>
                <w:rFonts w:asciiTheme="minorHAnsi" w:hAnsiTheme="minorHAnsi" w:cstheme="minorHAnsi"/>
                <w:szCs w:val="22"/>
              </w:rPr>
            </w:pPr>
          </w:p>
        </w:tc>
      </w:tr>
      <w:tr w:rsidR="0097186B" w:rsidRPr="001C5B3B" w14:paraId="0F1788A0" w14:textId="77777777" w:rsidTr="00EA70E7">
        <w:trPr>
          <w:trHeight w:val="261"/>
        </w:trPr>
        <w:tc>
          <w:tcPr>
            <w:tcW w:w="2122" w:type="dxa"/>
            <w:tcBorders>
              <w:top w:val="single" w:sz="4" w:space="0" w:color="auto"/>
              <w:left w:val="single" w:sz="4" w:space="0" w:color="auto"/>
              <w:bottom w:val="single" w:sz="4" w:space="0" w:color="auto"/>
              <w:right w:val="single" w:sz="4" w:space="0" w:color="auto"/>
            </w:tcBorders>
            <w:hideMark/>
          </w:tcPr>
          <w:p w14:paraId="081C1969" w14:textId="77777777" w:rsidR="0097186B" w:rsidRPr="001C5B3B" w:rsidRDefault="0097186B" w:rsidP="00E7385C">
            <w:pPr>
              <w:spacing w:line="360" w:lineRule="auto"/>
              <w:jc w:val="both"/>
              <w:rPr>
                <w:rFonts w:asciiTheme="minorHAnsi" w:eastAsia="Calibri" w:hAnsiTheme="minorHAnsi" w:cstheme="minorHAnsi"/>
                <w:color w:val="000000" w:themeColor="text1"/>
                <w:szCs w:val="22"/>
              </w:rPr>
            </w:pPr>
            <w:r w:rsidRPr="001C5B3B">
              <w:rPr>
                <w:rFonts w:asciiTheme="minorHAnsi" w:eastAsia="Calibri" w:hAnsiTheme="minorHAnsi" w:cstheme="minorHAnsi"/>
                <w:color w:val="000000" w:themeColor="text1"/>
                <w:szCs w:val="22"/>
              </w:rPr>
              <w:t xml:space="preserve">Hetero. Flagellates </w:t>
            </w:r>
          </w:p>
        </w:tc>
        <w:tc>
          <w:tcPr>
            <w:tcW w:w="1275" w:type="dxa"/>
            <w:tcBorders>
              <w:top w:val="single" w:sz="4" w:space="0" w:color="auto"/>
              <w:left w:val="single" w:sz="4" w:space="0" w:color="auto"/>
              <w:bottom w:val="single" w:sz="4" w:space="0" w:color="auto"/>
              <w:right w:val="single" w:sz="4" w:space="0" w:color="auto"/>
            </w:tcBorders>
            <w:hideMark/>
          </w:tcPr>
          <w:p w14:paraId="39077B2E" w14:textId="77777777" w:rsidR="0097186B" w:rsidRPr="001C5B3B" w:rsidRDefault="0097186B" w:rsidP="00E7385C">
            <w:pPr>
              <w:spacing w:line="360" w:lineRule="auto"/>
              <w:jc w:val="both"/>
              <w:rPr>
                <w:rFonts w:asciiTheme="minorHAnsi" w:eastAsia="Calibri" w:hAnsiTheme="minorHAnsi" w:cstheme="minorHAnsi"/>
                <w:color w:val="000000" w:themeColor="text1"/>
                <w:szCs w:val="22"/>
              </w:rPr>
            </w:pPr>
            <w:r w:rsidRPr="001C5B3B">
              <w:rPr>
                <w:rFonts w:asciiTheme="minorHAnsi" w:eastAsia="Calibri" w:hAnsiTheme="minorHAnsi" w:cstheme="minorHAnsi"/>
                <w:color w:val="000000" w:themeColor="text1"/>
                <w:szCs w:val="22"/>
              </w:rPr>
              <w:t>-</w:t>
            </w:r>
          </w:p>
        </w:tc>
        <w:tc>
          <w:tcPr>
            <w:tcW w:w="1418" w:type="dxa"/>
            <w:tcBorders>
              <w:top w:val="single" w:sz="4" w:space="0" w:color="auto"/>
              <w:left w:val="single" w:sz="4" w:space="0" w:color="auto"/>
              <w:bottom w:val="single" w:sz="4" w:space="0" w:color="auto"/>
              <w:right w:val="single" w:sz="4" w:space="0" w:color="auto"/>
            </w:tcBorders>
            <w:hideMark/>
          </w:tcPr>
          <w:p w14:paraId="6F0D69BA" w14:textId="62FE615B" w:rsidR="0097186B" w:rsidRPr="001C5B3B" w:rsidRDefault="0097186B" w:rsidP="00E7385C">
            <w:pPr>
              <w:spacing w:line="360" w:lineRule="auto"/>
              <w:jc w:val="both"/>
              <w:rPr>
                <w:rFonts w:asciiTheme="minorHAnsi" w:eastAsia="Calibri" w:hAnsiTheme="minorHAnsi" w:cstheme="minorHAnsi"/>
                <w:color w:val="000000" w:themeColor="text1"/>
                <w:szCs w:val="22"/>
              </w:rPr>
            </w:pPr>
            <w:r w:rsidRPr="001C5B3B">
              <w:rPr>
                <w:rFonts w:asciiTheme="minorHAnsi" w:eastAsia="Calibri" w:hAnsiTheme="minorHAnsi" w:cstheme="minorHAnsi"/>
                <w:color w:val="000000" w:themeColor="text1"/>
                <w:szCs w:val="22"/>
              </w:rPr>
              <w:t>3</w:t>
            </w:r>
            <w:r w:rsidR="00EA70E7" w:rsidRPr="001C5B3B">
              <w:rPr>
                <w:rFonts w:asciiTheme="minorHAnsi" w:eastAsia="Calibri" w:hAnsiTheme="minorHAnsi" w:cstheme="minorHAnsi"/>
                <w:color w:val="000000" w:themeColor="text1"/>
                <w:szCs w:val="22"/>
              </w:rPr>
              <w:t>x10</w:t>
            </w:r>
            <w:r w:rsidR="00BE1F01" w:rsidRPr="001C5B3B">
              <w:rPr>
                <w:rFonts w:asciiTheme="minorHAnsi" w:eastAsia="Calibri" w:hAnsiTheme="minorHAnsi" w:cstheme="minorHAnsi"/>
                <w:color w:val="000000" w:themeColor="text1"/>
                <w:szCs w:val="22"/>
                <w:vertAlign w:val="superscript"/>
              </w:rPr>
              <w:t>-4</w:t>
            </w:r>
            <w:r w:rsidR="00BE1F01" w:rsidRPr="001C5B3B">
              <w:rPr>
                <w:rFonts w:asciiTheme="minorHAnsi" w:eastAsia="Calibri" w:hAnsiTheme="minorHAnsi" w:cstheme="minorHAnsi"/>
                <w:color w:val="000000" w:themeColor="text1"/>
                <w:szCs w:val="22"/>
              </w:rPr>
              <w:t xml:space="preserve"> </w:t>
            </w:r>
            <w:proofErr w:type="spellStart"/>
            <w:r w:rsidR="00BE1F01" w:rsidRPr="001C5B3B">
              <w:rPr>
                <w:rFonts w:asciiTheme="minorHAnsi" w:eastAsia="Calibri" w:hAnsiTheme="minorHAnsi" w:cstheme="minorHAnsi"/>
                <w:color w:val="000000" w:themeColor="text1"/>
                <w:szCs w:val="22"/>
              </w:rPr>
              <w:t>c</w:t>
            </w:r>
            <w:r w:rsidRPr="001C5B3B">
              <w:rPr>
                <w:rFonts w:asciiTheme="minorHAnsi" w:eastAsia="Calibri" w:hAnsiTheme="minorHAnsi" w:cstheme="minorHAnsi"/>
                <w:color w:val="000000" w:themeColor="text1"/>
                <w:szCs w:val="22"/>
              </w:rPr>
              <w:t>m</w:t>
            </w:r>
            <w:r w:rsidRPr="001C5B3B">
              <w:rPr>
                <w:rFonts w:asciiTheme="minorHAnsi" w:eastAsia="Calibri" w:hAnsiTheme="minorHAnsi" w:cstheme="minorHAnsi"/>
                <w:i/>
                <w:color w:val="000000" w:themeColor="text1"/>
                <w:szCs w:val="22"/>
                <w:vertAlign w:val="superscript"/>
              </w:rPr>
              <w:t>a</w:t>
            </w:r>
            <w:proofErr w:type="spellEnd"/>
          </w:p>
        </w:tc>
        <w:tc>
          <w:tcPr>
            <w:tcW w:w="1134" w:type="dxa"/>
            <w:tcBorders>
              <w:top w:val="single" w:sz="4" w:space="0" w:color="auto"/>
              <w:left w:val="single" w:sz="4" w:space="0" w:color="auto"/>
              <w:bottom w:val="single" w:sz="4" w:space="0" w:color="auto"/>
              <w:right w:val="single" w:sz="4" w:space="0" w:color="auto"/>
            </w:tcBorders>
            <w:hideMark/>
          </w:tcPr>
          <w:p w14:paraId="709DF27D" w14:textId="77777777" w:rsidR="0097186B" w:rsidRPr="001C5B3B" w:rsidRDefault="0097186B" w:rsidP="00E7385C">
            <w:pPr>
              <w:spacing w:line="360" w:lineRule="auto"/>
              <w:jc w:val="both"/>
              <w:rPr>
                <w:rFonts w:asciiTheme="minorHAnsi" w:eastAsia="Calibri" w:hAnsiTheme="minorHAnsi" w:cstheme="minorHAnsi"/>
                <w:color w:val="000000" w:themeColor="text1"/>
                <w:szCs w:val="22"/>
              </w:rPr>
            </w:pPr>
            <w:r w:rsidRPr="001C5B3B">
              <w:rPr>
                <w:rFonts w:asciiTheme="minorHAnsi" w:eastAsia="Calibri" w:hAnsiTheme="minorHAnsi" w:cstheme="minorHAnsi"/>
                <w:color w:val="000000" w:themeColor="text1"/>
                <w:szCs w:val="22"/>
              </w:rPr>
              <w:t>-10.7</w:t>
            </w:r>
            <w:r w:rsidRPr="001C5B3B">
              <w:rPr>
                <w:rFonts w:asciiTheme="minorHAnsi" w:eastAsia="Calibri" w:hAnsiTheme="minorHAnsi" w:cstheme="minorHAnsi"/>
                <w:i/>
                <w:color w:val="000000" w:themeColor="text1"/>
                <w:szCs w:val="22"/>
                <w:vertAlign w:val="superscript"/>
              </w:rPr>
              <w:t>a</w:t>
            </w:r>
          </w:p>
        </w:tc>
        <w:tc>
          <w:tcPr>
            <w:tcW w:w="1417" w:type="dxa"/>
            <w:tcBorders>
              <w:top w:val="single" w:sz="4" w:space="0" w:color="auto"/>
              <w:left w:val="single" w:sz="4" w:space="0" w:color="auto"/>
              <w:bottom w:val="single" w:sz="4" w:space="0" w:color="auto"/>
              <w:right w:val="single" w:sz="4" w:space="0" w:color="auto"/>
            </w:tcBorders>
            <w:hideMark/>
          </w:tcPr>
          <w:p w14:paraId="766C913B" w14:textId="77777777" w:rsidR="0097186B" w:rsidRPr="001C5B3B" w:rsidRDefault="0097186B" w:rsidP="00E7385C">
            <w:pPr>
              <w:spacing w:line="360" w:lineRule="auto"/>
              <w:jc w:val="both"/>
              <w:rPr>
                <w:rFonts w:asciiTheme="minorHAnsi" w:eastAsia="Calibri" w:hAnsiTheme="minorHAnsi" w:cstheme="minorHAnsi"/>
                <w:color w:val="000000" w:themeColor="text1"/>
                <w:szCs w:val="22"/>
              </w:rPr>
            </w:pPr>
            <w:r w:rsidRPr="001C5B3B">
              <w:rPr>
                <w:rFonts w:asciiTheme="minorHAnsi" w:eastAsia="Calibri" w:hAnsiTheme="minorHAnsi" w:cstheme="minorHAnsi"/>
                <w:color w:val="000000" w:themeColor="text1"/>
                <w:szCs w:val="22"/>
              </w:rPr>
              <w:t>-</w:t>
            </w:r>
          </w:p>
        </w:tc>
        <w:tc>
          <w:tcPr>
            <w:tcW w:w="1418" w:type="dxa"/>
            <w:tcBorders>
              <w:top w:val="single" w:sz="4" w:space="0" w:color="auto"/>
              <w:left w:val="single" w:sz="4" w:space="0" w:color="auto"/>
              <w:bottom w:val="single" w:sz="4" w:space="0" w:color="auto"/>
              <w:right w:val="single" w:sz="4" w:space="0" w:color="auto"/>
            </w:tcBorders>
            <w:hideMark/>
          </w:tcPr>
          <w:p w14:paraId="3E0C6CF6" w14:textId="39FD70DA" w:rsidR="0097186B" w:rsidRPr="001C5B3B" w:rsidRDefault="00BE1F01" w:rsidP="00E7385C">
            <w:pPr>
              <w:spacing w:line="360" w:lineRule="auto"/>
              <w:jc w:val="both"/>
              <w:rPr>
                <w:rFonts w:asciiTheme="minorHAnsi" w:eastAsia="Calibri" w:hAnsiTheme="minorHAnsi" w:cstheme="minorHAnsi"/>
                <w:color w:val="000000" w:themeColor="text1"/>
                <w:szCs w:val="22"/>
              </w:rPr>
            </w:pPr>
            <w:r w:rsidRPr="001C5B3B">
              <w:rPr>
                <w:rFonts w:asciiTheme="minorHAnsi" w:eastAsia="Calibri" w:hAnsiTheme="minorHAnsi" w:cstheme="minorHAnsi"/>
                <w:color w:val="000000" w:themeColor="text1"/>
                <w:szCs w:val="22"/>
              </w:rPr>
              <w:t>7</w:t>
            </w:r>
            <w:r w:rsidR="00EA70E7" w:rsidRPr="001C5B3B">
              <w:rPr>
                <w:rFonts w:asciiTheme="minorHAnsi" w:eastAsia="Calibri" w:hAnsiTheme="minorHAnsi" w:cstheme="minorHAnsi"/>
                <w:color w:val="000000" w:themeColor="text1"/>
                <w:szCs w:val="22"/>
              </w:rPr>
              <w:t>x10</w:t>
            </w:r>
            <w:r w:rsidRPr="001C5B3B">
              <w:rPr>
                <w:rFonts w:asciiTheme="minorHAnsi" w:eastAsia="Calibri" w:hAnsiTheme="minorHAnsi" w:cstheme="minorHAnsi"/>
                <w:color w:val="000000" w:themeColor="text1"/>
                <w:szCs w:val="22"/>
                <w:vertAlign w:val="superscript"/>
              </w:rPr>
              <w:t>-3</w:t>
            </w:r>
            <w:r w:rsidR="0097186B" w:rsidRPr="001C5B3B">
              <w:rPr>
                <w:rFonts w:asciiTheme="minorHAnsi" w:eastAsia="Calibri" w:hAnsiTheme="minorHAnsi" w:cstheme="minorHAnsi"/>
                <w:color w:val="000000" w:themeColor="text1"/>
                <w:szCs w:val="22"/>
              </w:rPr>
              <w:t xml:space="preserve"> </w:t>
            </w:r>
            <w:proofErr w:type="spellStart"/>
            <w:r w:rsidRPr="001C5B3B">
              <w:rPr>
                <w:rFonts w:asciiTheme="minorHAnsi" w:eastAsia="Calibri" w:hAnsiTheme="minorHAnsi" w:cstheme="minorHAnsi"/>
                <w:color w:val="000000" w:themeColor="text1"/>
                <w:szCs w:val="22"/>
              </w:rPr>
              <w:t>c</w:t>
            </w:r>
            <w:r w:rsidR="0097186B" w:rsidRPr="001C5B3B">
              <w:rPr>
                <w:rFonts w:asciiTheme="minorHAnsi" w:eastAsia="Calibri" w:hAnsiTheme="minorHAnsi" w:cstheme="minorHAnsi"/>
                <w:color w:val="000000" w:themeColor="text1"/>
                <w:szCs w:val="22"/>
              </w:rPr>
              <w:t>m</w:t>
            </w:r>
            <w:r w:rsidR="0097186B" w:rsidRPr="001C5B3B">
              <w:rPr>
                <w:rFonts w:asciiTheme="minorHAnsi" w:eastAsia="Calibri" w:hAnsiTheme="minorHAnsi" w:cstheme="minorHAnsi"/>
                <w:i/>
                <w:color w:val="000000" w:themeColor="text1"/>
                <w:szCs w:val="22"/>
                <w:vertAlign w:val="superscript"/>
              </w:rPr>
              <w:t>a</w:t>
            </w:r>
            <w:proofErr w:type="spellEnd"/>
          </w:p>
        </w:tc>
        <w:tc>
          <w:tcPr>
            <w:tcW w:w="1134" w:type="dxa"/>
            <w:tcBorders>
              <w:top w:val="single" w:sz="4" w:space="0" w:color="auto"/>
              <w:left w:val="single" w:sz="4" w:space="0" w:color="auto"/>
              <w:bottom w:val="single" w:sz="4" w:space="0" w:color="auto"/>
              <w:right w:val="single" w:sz="4" w:space="0" w:color="auto"/>
            </w:tcBorders>
            <w:hideMark/>
          </w:tcPr>
          <w:p w14:paraId="7DBCDBD3" w14:textId="77777777" w:rsidR="0097186B" w:rsidRPr="001C5B3B" w:rsidRDefault="0097186B" w:rsidP="00E7385C">
            <w:pPr>
              <w:spacing w:line="360" w:lineRule="auto"/>
              <w:jc w:val="both"/>
              <w:rPr>
                <w:rFonts w:asciiTheme="minorHAnsi" w:eastAsia="Calibri" w:hAnsiTheme="minorHAnsi" w:cstheme="minorHAnsi"/>
                <w:color w:val="000000" w:themeColor="text1"/>
                <w:szCs w:val="22"/>
              </w:rPr>
            </w:pPr>
            <w:r w:rsidRPr="001C5B3B">
              <w:rPr>
                <w:rFonts w:asciiTheme="minorHAnsi" w:eastAsia="Calibri" w:hAnsiTheme="minorHAnsi" w:cstheme="minorHAnsi"/>
                <w:color w:val="000000" w:themeColor="text1"/>
                <w:szCs w:val="22"/>
              </w:rPr>
              <w:t>-6.8</w:t>
            </w:r>
            <w:r w:rsidRPr="001C5B3B">
              <w:rPr>
                <w:rFonts w:asciiTheme="minorHAnsi" w:eastAsia="Calibri" w:hAnsiTheme="minorHAnsi" w:cstheme="minorHAnsi"/>
                <w:i/>
                <w:color w:val="000000" w:themeColor="text1"/>
                <w:szCs w:val="22"/>
                <w:vertAlign w:val="superscript"/>
              </w:rPr>
              <w:t>a</w:t>
            </w:r>
          </w:p>
        </w:tc>
        <w:tc>
          <w:tcPr>
            <w:tcW w:w="1727" w:type="dxa"/>
            <w:tcBorders>
              <w:top w:val="single" w:sz="4" w:space="0" w:color="auto"/>
              <w:left w:val="single" w:sz="4" w:space="0" w:color="auto"/>
              <w:bottom w:val="single" w:sz="4" w:space="0" w:color="auto"/>
              <w:right w:val="single" w:sz="4" w:space="0" w:color="auto"/>
            </w:tcBorders>
            <w:hideMark/>
          </w:tcPr>
          <w:p w14:paraId="514A3246" w14:textId="77777777" w:rsidR="0097186B" w:rsidRPr="001C5B3B" w:rsidRDefault="0097186B" w:rsidP="00E7385C">
            <w:pPr>
              <w:spacing w:line="360" w:lineRule="auto"/>
              <w:jc w:val="both"/>
              <w:rPr>
                <w:rFonts w:asciiTheme="minorHAnsi" w:eastAsia="Calibri" w:hAnsiTheme="minorHAnsi" w:cstheme="minorHAnsi"/>
                <w:color w:val="000000" w:themeColor="text1"/>
                <w:szCs w:val="22"/>
              </w:rPr>
            </w:pPr>
            <w:r w:rsidRPr="001C5B3B">
              <w:rPr>
                <w:rFonts w:asciiTheme="minorHAnsi" w:eastAsia="Calibri" w:hAnsiTheme="minorHAnsi" w:cstheme="minorHAnsi"/>
                <w:color w:val="000000" w:themeColor="text1"/>
                <w:szCs w:val="22"/>
                <w:vertAlign w:val="superscript"/>
              </w:rPr>
              <w:t xml:space="preserve"> </w:t>
            </w:r>
            <w:r w:rsidRPr="001C5B3B">
              <w:rPr>
                <w:rFonts w:asciiTheme="minorHAnsi" w:eastAsia="Calibri" w:hAnsiTheme="minorHAnsi" w:cstheme="minorHAnsi"/>
                <w:color w:val="000000" w:themeColor="text1"/>
                <w:szCs w:val="22"/>
              </w:rPr>
              <w:t>0.2 – 0.7</w:t>
            </w:r>
            <w:r w:rsidRPr="001C5B3B">
              <w:rPr>
                <w:rFonts w:asciiTheme="minorHAnsi" w:eastAsia="Calibri" w:hAnsiTheme="minorHAnsi" w:cstheme="minorHAnsi"/>
                <w:color w:val="000000" w:themeColor="text1"/>
                <w:szCs w:val="22"/>
                <w:vertAlign w:val="superscript"/>
              </w:rPr>
              <w:t>2</w:t>
            </w:r>
          </w:p>
        </w:tc>
        <w:tc>
          <w:tcPr>
            <w:tcW w:w="1750" w:type="dxa"/>
            <w:tcBorders>
              <w:top w:val="single" w:sz="4" w:space="0" w:color="auto"/>
              <w:left w:val="single" w:sz="4" w:space="0" w:color="auto"/>
              <w:bottom w:val="single" w:sz="4" w:space="0" w:color="auto"/>
              <w:right w:val="single" w:sz="4" w:space="0" w:color="auto"/>
            </w:tcBorders>
            <w:hideMark/>
          </w:tcPr>
          <w:p w14:paraId="267794C0" w14:textId="77777777" w:rsidR="0097186B" w:rsidRPr="001C5B3B" w:rsidRDefault="0097186B" w:rsidP="00E7385C">
            <w:pPr>
              <w:spacing w:line="360" w:lineRule="auto"/>
              <w:jc w:val="both"/>
              <w:rPr>
                <w:rFonts w:asciiTheme="minorHAnsi" w:eastAsia="Calibri" w:hAnsiTheme="minorHAnsi" w:cstheme="minorHAnsi"/>
                <w:color w:val="000000" w:themeColor="text1"/>
                <w:szCs w:val="22"/>
              </w:rPr>
            </w:pPr>
            <w:r w:rsidRPr="001C5B3B">
              <w:rPr>
                <w:rFonts w:asciiTheme="minorHAnsi" w:eastAsia="Calibri" w:hAnsiTheme="minorHAnsi" w:cstheme="minorHAnsi"/>
                <w:color w:val="000000" w:themeColor="text1"/>
                <w:szCs w:val="22"/>
              </w:rPr>
              <w:t>0.36</w:t>
            </w:r>
            <w:r w:rsidRPr="001C5B3B">
              <w:rPr>
                <w:rFonts w:asciiTheme="minorHAnsi" w:eastAsia="Calibri" w:hAnsiTheme="minorHAnsi" w:cstheme="minorHAnsi"/>
                <w:color w:val="000000" w:themeColor="text1"/>
                <w:szCs w:val="22"/>
                <w:vertAlign w:val="superscript"/>
              </w:rPr>
              <w:t>3^</w:t>
            </w:r>
          </w:p>
        </w:tc>
        <w:tc>
          <w:tcPr>
            <w:tcW w:w="2234" w:type="dxa"/>
            <w:tcBorders>
              <w:top w:val="single" w:sz="4" w:space="0" w:color="auto"/>
              <w:left w:val="single" w:sz="4" w:space="0" w:color="auto"/>
              <w:bottom w:val="single" w:sz="4" w:space="0" w:color="auto"/>
              <w:right w:val="single" w:sz="4" w:space="0" w:color="auto"/>
            </w:tcBorders>
            <w:hideMark/>
          </w:tcPr>
          <w:p w14:paraId="5492641D" w14:textId="77777777" w:rsidR="0097186B" w:rsidRPr="001C5B3B" w:rsidRDefault="0097186B" w:rsidP="00E7385C">
            <w:pPr>
              <w:spacing w:line="360" w:lineRule="auto"/>
              <w:jc w:val="both"/>
              <w:rPr>
                <w:rFonts w:asciiTheme="minorHAnsi" w:eastAsia="Calibri" w:hAnsiTheme="minorHAnsi" w:cstheme="minorHAnsi"/>
                <w:color w:val="000000" w:themeColor="text1"/>
                <w:szCs w:val="22"/>
              </w:rPr>
            </w:pPr>
            <w:r w:rsidRPr="001C5B3B">
              <w:rPr>
                <w:rFonts w:asciiTheme="minorHAnsi" w:eastAsia="Calibri" w:hAnsiTheme="minorHAnsi" w:cstheme="minorHAnsi"/>
                <w:color w:val="000000" w:themeColor="text1"/>
                <w:szCs w:val="22"/>
              </w:rPr>
              <w:t>0.15</w:t>
            </w:r>
            <w:r w:rsidRPr="001C5B3B">
              <w:rPr>
                <w:rFonts w:asciiTheme="minorHAnsi" w:eastAsia="Calibri" w:hAnsiTheme="minorHAnsi" w:cstheme="minorHAnsi"/>
                <w:color w:val="000000" w:themeColor="text1"/>
                <w:szCs w:val="22"/>
                <w:vertAlign w:val="superscript"/>
              </w:rPr>
              <w:t>4</w:t>
            </w:r>
          </w:p>
        </w:tc>
      </w:tr>
      <w:tr w:rsidR="0097186B" w:rsidRPr="001C5B3B" w14:paraId="0BC9C6E5" w14:textId="77777777" w:rsidTr="00EA70E7">
        <w:trPr>
          <w:trHeight w:val="396"/>
        </w:trPr>
        <w:tc>
          <w:tcPr>
            <w:tcW w:w="2122" w:type="dxa"/>
            <w:tcBorders>
              <w:top w:val="single" w:sz="4" w:space="0" w:color="auto"/>
              <w:left w:val="single" w:sz="4" w:space="0" w:color="auto"/>
              <w:bottom w:val="single" w:sz="4" w:space="0" w:color="auto"/>
              <w:right w:val="single" w:sz="4" w:space="0" w:color="auto"/>
            </w:tcBorders>
            <w:hideMark/>
          </w:tcPr>
          <w:p w14:paraId="14E11EAC" w14:textId="77777777" w:rsidR="0097186B" w:rsidRPr="001C5B3B" w:rsidRDefault="0097186B" w:rsidP="00E7385C">
            <w:pPr>
              <w:spacing w:line="360" w:lineRule="auto"/>
              <w:jc w:val="both"/>
              <w:rPr>
                <w:rFonts w:asciiTheme="minorHAnsi" w:eastAsia="Calibri" w:hAnsiTheme="minorHAnsi" w:cstheme="minorHAnsi"/>
                <w:color w:val="000000" w:themeColor="text1"/>
                <w:szCs w:val="22"/>
              </w:rPr>
            </w:pPr>
            <w:r w:rsidRPr="001C5B3B">
              <w:rPr>
                <w:rFonts w:asciiTheme="minorHAnsi" w:eastAsia="Calibri" w:hAnsiTheme="minorHAnsi" w:cstheme="minorHAnsi"/>
                <w:color w:val="000000" w:themeColor="text1"/>
                <w:szCs w:val="22"/>
              </w:rPr>
              <w:t>Hetero. Ciliates</w:t>
            </w:r>
          </w:p>
        </w:tc>
        <w:tc>
          <w:tcPr>
            <w:tcW w:w="1275" w:type="dxa"/>
            <w:tcBorders>
              <w:top w:val="single" w:sz="4" w:space="0" w:color="auto"/>
              <w:left w:val="single" w:sz="4" w:space="0" w:color="auto"/>
              <w:bottom w:val="single" w:sz="4" w:space="0" w:color="auto"/>
              <w:right w:val="single" w:sz="4" w:space="0" w:color="auto"/>
            </w:tcBorders>
            <w:hideMark/>
          </w:tcPr>
          <w:p w14:paraId="1B6256F9" w14:textId="77777777" w:rsidR="0097186B" w:rsidRPr="001C5B3B" w:rsidRDefault="0097186B" w:rsidP="00E7385C">
            <w:pPr>
              <w:spacing w:line="360" w:lineRule="auto"/>
              <w:jc w:val="both"/>
              <w:rPr>
                <w:rFonts w:asciiTheme="minorHAnsi" w:eastAsia="Calibri" w:hAnsiTheme="minorHAnsi" w:cstheme="minorHAnsi"/>
                <w:color w:val="000000" w:themeColor="text1"/>
                <w:szCs w:val="22"/>
              </w:rPr>
            </w:pPr>
            <w:r w:rsidRPr="001C5B3B">
              <w:rPr>
                <w:rFonts w:asciiTheme="minorHAnsi" w:eastAsia="Calibri" w:hAnsiTheme="minorHAnsi" w:cstheme="minorHAnsi"/>
                <w:color w:val="000000" w:themeColor="text1"/>
                <w:szCs w:val="22"/>
              </w:rPr>
              <w:t>-</w:t>
            </w:r>
          </w:p>
        </w:tc>
        <w:tc>
          <w:tcPr>
            <w:tcW w:w="1418" w:type="dxa"/>
            <w:tcBorders>
              <w:top w:val="single" w:sz="4" w:space="0" w:color="auto"/>
              <w:left w:val="single" w:sz="4" w:space="0" w:color="auto"/>
              <w:bottom w:val="single" w:sz="4" w:space="0" w:color="auto"/>
              <w:right w:val="single" w:sz="4" w:space="0" w:color="auto"/>
            </w:tcBorders>
            <w:hideMark/>
          </w:tcPr>
          <w:p w14:paraId="26AF418F" w14:textId="6E4DB0B6" w:rsidR="0097186B" w:rsidRPr="001C5B3B" w:rsidRDefault="00BE1F01" w:rsidP="00E7385C">
            <w:pPr>
              <w:spacing w:line="360" w:lineRule="auto"/>
              <w:jc w:val="both"/>
              <w:rPr>
                <w:rFonts w:asciiTheme="minorHAnsi" w:eastAsia="Calibri" w:hAnsiTheme="minorHAnsi" w:cstheme="minorHAnsi"/>
                <w:color w:val="000000" w:themeColor="text1"/>
                <w:szCs w:val="22"/>
              </w:rPr>
            </w:pPr>
            <w:r w:rsidRPr="001C5B3B">
              <w:rPr>
                <w:rFonts w:asciiTheme="minorHAnsi" w:eastAsia="Calibri" w:hAnsiTheme="minorHAnsi" w:cstheme="minorHAnsi"/>
                <w:color w:val="000000" w:themeColor="text1"/>
                <w:szCs w:val="22"/>
              </w:rPr>
              <w:t>1</w:t>
            </w:r>
            <w:r w:rsidR="00EA70E7" w:rsidRPr="001C5B3B">
              <w:rPr>
                <w:rFonts w:asciiTheme="minorHAnsi" w:eastAsia="Calibri" w:hAnsiTheme="minorHAnsi" w:cstheme="minorHAnsi"/>
                <w:color w:val="000000" w:themeColor="text1"/>
                <w:szCs w:val="22"/>
              </w:rPr>
              <w:t>x10</w:t>
            </w:r>
            <w:r w:rsidRPr="001C5B3B">
              <w:rPr>
                <w:rFonts w:asciiTheme="minorHAnsi" w:eastAsia="Calibri" w:hAnsiTheme="minorHAnsi" w:cstheme="minorHAnsi"/>
                <w:color w:val="000000" w:themeColor="text1"/>
                <w:szCs w:val="22"/>
                <w:vertAlign w:val="superscript"/>
              </w:rPr>
              <w:t>-3</w:t>
            </w:r>
            <w:r w:rsidR="0097186B" w:rsidRPr="001C5B3B">
              <w:rPr>
                <w:rFonts w:asciiTheme="minorHAnsi" w:eastAsia="Calibri" w:hAnsiTheme="minorHAnsi" w:cstheme="minorHAnsi"/>
                <w:color w:val="000000" w:themeColor="text1"/>
                <w:szCs w:val="22"/>
              </w:rPr>
              <w:t xml:space="preserve"> </w:t>
            </w:r>
            <w:proofErr w:type="spellStart"/>
            <w:r w:rsidRPr="001C5B3B">
              <w:rPr>
                <w:rFonts w:asciiTheme="minorHAnsi" w:eastAsia="Calibri" w:hAnsiTheme="minorHAnsi" w:cstheme="minorHAnsi"/>
                <w:color w:val="000000" w:themeColor="text1"/>
                <w:szCs w:val="22"/>
              </w:rPr>
              <w:t>c</w:t>
            </w:r>
            <w:r w:rsidR="0097186B" w:rsidRPr="001C5B3B">
              <w:rPr>
                <w:rFonts w:asciiTheme="minorHAnsi" w:eastAsia="Calibri" w:hAnsiTheme="minorHAnsi" w:cstheme="minorHAnsi"/>
                <w:color w:val="000000" w:themeColor="text1"/>
                <w:szCs w:val="22"/>
              </w:rPr>
              <w:t>m</w:t>
            </w:r>
            <w:r w:rsidR="0097186B" w:rsidRPr="001C5B3B">
              <w:rPr>
                <w:rFonts w:asciiTheme="minorHAnsi" w:eastAsia="Calibri" w:hAnsiTheme="minorHAnsi" w:cstheme="minorHAnsi"/>
                <w:i/>
                <w:color w:val="000000" w:themeColor="text1"/>
                <w:szCs w:val="22"/>
                <w:vertAlign w:val="superscript"/>
              </w:rPr>
              <w:t>b</w:t>
            </w:r>
            <w:proofErr w:type="spellEnd"/>
          </w:p>
        </w:tc>
        <w:tc>
          <w:tcPr>
            <w:tcW w:w="1134" w:type="dxa"/>
            <w:tcBorders>
              <w:top w:val="single" w:sz="4" w:space="0" w:color="auto"/>
              <w:left w:val="single" w:sz="4" w:space="0" w:color="auto"/>
              <w:bottom w:val="single" w:sz="4" w:space="0" w:color="auto"/>
              <w:right w:val="single" w:sz="4" w:space="0" w:color="auto"/>
            </w:tcBorders>
            <w:hideMark/>
          </w:tcPr>
          <w:p w14:paraId="2C72E025" w14:textId="77777777" w:rsidR="0097186B" w:rsidRPr="001C5B3B" w:rsidRDefault="0097186B" w:rsidP="00E7385C">
            <w:pPr>
              <w:spacing w:line="360" w:lineRule="auto"/>
              <w:jc w:val="both"/>
              <w:rPr>
                <w:rFonts w:asciiTheme="minorHAnsi" w:eastAsia="Calibri" w:hAnsiTheme="minorHAnsi" w:cstheme="minorHAnsi"/>
                <w:color w:val="000000" w:themeColor="text1"/>
                <w:szCs w:val="22"/>
              </w:rPr>
            </w:pPr>
            <w:r w:rsidRPr="001C5B3B">
              <w:rPr>
                <w:rFonts w:asciiTheme="minorHAnsi" w:eastAsia="Calibri" w:hAnsiTheme="minorHAnsi" w:cstheme="minorHAnsi"/>
                <w:color w:val="000000" w:themeColor="text1"/>
                <w:szCs w:val="22"/>
              </w:rPr>
              <w:t>-9.3</w:t>
            </w:r>
            <w:r w:rsidRPr="001C5B3B">
              <w:rPr>
                <w:rFonts w:asciiTheme="minorHAnsi" w:eastAsia="Calibri" w:hAnsiTheme="minorHAnsi" w:cstheme="minorHAnsi"/>
                <w:i/>
                <w:color w:val="000000" w:themeColor="text1"/>
                <w:szCs w:val="22"/>
                <w:vertAlign w:val="superscript"/>
              </w:rPr>
              <w:t>b</w:t>
            </w:r>
          </w:p>
        </w:tc>
        <w:tc>
          <w:tcPr>
            <w:tcW w:w="1417" w:type="dxa"/>
            <w:tcBorders>
              <w:top w:val="single" w:sz="4" w:space="0" w:color="auto"/>
              <w:left w:val="single" w:sz="4" w:space="0" w:color="auto"/>
              <w:bottom w:val="single" w:sz="4" w:space="0" w:color="auto"/>
              <w:right w:val="single" w:sz="4" w:space="0" w:color="auto"/>
            </w:tcBorders>
            <w:hideMark/>
          </w:tcPr>
          <w:p w14:paraId="4E0DB313" w14:textId="77777777" w:rsidR="0097186B" w:rsidRPr="001C5B3B" w:rsidRDefault="0097186B" w:rsidP="00E7385C">
            <w:pPr>
              <w:spacing w:line="360" w:lineRule="auto"/>
              <w:jc w:val="both"/>
              <w:rPr>
                <w:rFonts w:asciiTheme="minorHAnsi" w:eastAsia="Calibri" w:hAnsiTheme="minorHAnsi" w:cstheme="minorHAnsi"/>
                <w:color w:val="000000" w:themeColor="text1"/>
                <w:szCs w:val="22"/>
              </w:rPr>
            </w:pPr>
            <w:r w:rsidRPr="001C5B3B">
              <w:rPr>
                <w:rFonts w:asciiTheme="minorHAnsi" w:eastAsia="Calibri" w:hAnsiTheme="minorHAnsi" w:cstheme="minorHAnsi"/>
                <w:color w:val="000000" w:themeColor="text1"/>
                <w:szCs w:val="22"/>
              </w:rPr>
              <w:t>-</w:t>
            </w:r>
          </w:p>
        </w:tc>
        <w:tc>
          <w:tcPr>
            <w:tcW w:w="1418" w:type="dxa"/>
            <w:tcBorders>
              <w:top w:val="single" w:sz="4" w:space="0" w:color="auto"/>
              <w:left w:val="single" w:sz="4" w:space="0" w:color="auto"/>
              <w:bottom w:val="single" w:sz="4" w:space="0" w:color="auto"/>
              <w:right w:val="single" w:sz="4" w:space="0" w:color="auto"/>
            </w:tcBorders>
            <w:hideMark/>
          </w:tcPr>
          <w:p w14:paraId="7E9BAC40" w14:textId="30A89AA4" w:rsidR="0097186B" w:rsidRPr="001C5B3B" w:rsidRDefault="00BE1F01" w:rsidP="00E7385C">
            <w:pPr>
              <w:spacing w:line="360" w:lineRule="auto"/>
              <w:jc w:val="both"/>
              <w:rPr>
                <w:rFonts w:asciiTheme="minorHAnsi" w:eastAsia="Calibri" w:hAnsiTheme="minorHAnsi" w:cstheme="minorHAnsi"/>
                <w:color w:val="000000" w:themeColor="text1"/>
                <w:szCs w:val="22"/>
              </w:rPr>
            </w:pPr>
            <w:r w:rsidRPr="001C5B3B">
              <w:rPr>
                <w:rFonts w:asciiTheme="minorHAnsi" w:eastAsia="Calibri" w:hAnsiTheme="minorHAnsi" w:cstheme="minorHAnsi"/>
                <w:color w:val="000000" w:themeColor="text1"/>
                <w:szCs w:val="22"/>
              </w:rPr>
              <w:t>1</w:t>
            </w:r>
            <w:r w:rsidR="00EA70E7" w:rsidRPr="001C5B3B">
              <w:rPr>
                <w:rFonts w:asciiTheme="minorHAnsi" w:eastAsia="Calibri" w:hAnsiTheme="minorHAnsi" w:cstheme="minorHAnsi"/>
                <w:color w:val="000000" w:themeColor="text1"/>
                <w:szCs w:val="22"/>
              </w:rPr>
              <w:t>x10</w:t>
            </w:r>
            <w:r w:rsidRPr="001C5B3B">
              <w:rPr>
                <w:rFonts w:asciiTheme="minorHAnsi" w:eastAsia="Calibri" w:hAnsiTheme="minorHAnsi" w:cstheme="minorHAnsi"/>
                <w:color w:val="000000" w:themeColor="text1"/>
                <w:szCs w:val="22"/>
                <w:vertAlign w:val="superscript"/>
              </w:rPr>
              <w:t>-2</w:t>
            </w:r>
            <w:r w:rsidR="0097186B" w:rsidRPr="001C5B3B">
              <w:rPr>
                <w:rFonts w:asciiTheme="minorHAnsi" w:eastAsia="Calibri" w:hAnsiTheme="minorHAnsi" w:cstheme="minorHAnsi"/>
                <w:color w:val="000000" w:themeColor="text1"/>
                <w:szCs w:val="22"/>
              </w:rPr>
              <w:t xml:space="preserve"> </w:t>
            </w:r>
            <w:proofErr w:type="spellStart"/>
            <w:r w:rsidRPr="001C5B3B">
              <w:rPr>
                <w:rFonts w:asciiTheme="minorHAnsi" w:eastAsia="Calibri" w:hAnsiTheme="minorHAnsi" w:cstheme="minorHAnsi"/>
                <w:color w:val="000000" w:themeColor="text1"/>
                <w:szCs w:val="22"/>
              </w:rPr>
              <w:t>c</w:t>
            </w:r>
            <w:r w:rsidR="0097186B" w:rsidRPr="001C5B3B">
              <w:rPr>
                <w:rFonts w:asciiTheme="minorHAnsi" w:eastAsia="Calibri" w:hAnsiTheme="minorHAnsi" w:cstheme="minorHAnsi"/>
                <w:color w:val="000000" w:themeColor="text1"/>
                <w:szCs w:val="22"/>
              </w:rPr>
              <w:t>m</w:t>
            </w:r>
            <w:r w:rsidR="0097186B" w:rsidRPr="001C5B3B">
              <w:rPr>
                <w:rFonts w:asciiTheme="minorHAnsi" w:eastAsia="Calibri" w:hAnsiTheme="minorHAnsi" w:cstheme="minorHAnsi"/>
                <w:i/>
                <w:color w:val="000000" w:themeColor="text1"/>
                <w:szCs w:val="22"/>
                <w:vertAlign w:val="superscript"/>
              </w:rPr>
              <w:t>b</w:t>
            </w:r>
            <w:proofErr w:type="spellEnd"/>
          </w:p>
        </w:tc>
        <w:tc>
          <w:tcPr>
            <w:tcW w:w="1134" w:type="dxa"/>
            <w:tcBorders>
              <w:top w:val="single" w:sz="4" w:space="0" w:color="auto"/>
              <w:left w:val="single" w:sz="4" w:space="0" w:color="auto"/>
              <w:bottom w:val="single" w:sz="4" w:space="0" w:color="auto"/>
              <w:right w:val="single" w:sz="4" w:space="0" w:color="auto"/>
            </w:tcBorders>
            <w:hideMark/>
          </w:tcPr>
          <w:p w14:paraId="352C16FA" w14:textId="77777777" w:rsidR="0097186B" w:rsidRPr="001C5B3B" w:rsidRDefault="0097186B" w:rsidP="00E7385C">
            <w:pPr>
              <w:spacing w:line="360" w:lineRule="auto"/>
              <w:jc w:val="both"/>
              <w:rPr>
                <w:rFonts w:asciiTheme="minorHAnsi" w:eastAsia="Calibri" w:hAnsiTheme="minorHAnsi" w:cstheme="minorHAnsi"/>
                <w:color w:val="000000" w:themeColor="text1"/>
                <w:szCs w:val="22"/>
              </w:rPr>
            </w:pPr>
            <w:r w:rsidRPr="001C5B3B">
              <w:rPr>
                <w:rFonts w:asciiTheme="minorHAnsi" w:eastAsia="Calibri" w:hAnsiTheme="minorHAnsi" w:cstheme="minorHAnsi"/>
                <w:color w:val="000000" w:themeColor="text1"/>
                <w:szCs w:val="22"/>
              </w:rPr>
              <w:t>-6.3</w:t>
            </w:r>
            <w:r w:rsidRPr="001C5B3B">
              <w:rPr>
                <w:rFonts w:asciiTheme="minorHAnsi" w:eastAsia="Calibri" w:hAnsiTheme="minorHAnsi" w:cstheme="minorHAnsi"/>
                <w:i/>
                <w:color w:val="000000" w:themeColor="text1"/>
                <w:szCs w:val="22"/>
                <w:vertAlign w:val="superscript"/>
              </w:rPr>
              <w:t>a</w:t>
            </w:r>
          </w:p>
        </w:tc>
        <w:tc>
          <w:tcPr>
            <w:tcW w:w="1727" w:type="dxa"/>
            <w:tcBorders>
              <w:top w:val="single" w:sz="4" w:space="0" w:color="auto"/>
              <w:left w:val="single" w:sz="4" w:space="0" w:color="auto"/>
              <w:bottom w:val="single" w:sz="4" w:space="0" w:color="auto"/>
              <w:right w:val="single" w:sz="4" w:space="0" w:color="auto"/>
            </w:tcBorders>
            <w:hideMark/>
          </w:tcPr>
          <w:p w14:paraId="777A34E2" w14:textId="77777777" w:rsidR="0097186B" w:rsidRPr="001C5B3B" w:rsidRDefault="0097186B" w:rsidP="00E7385C">
            <w:pPr>
              <w:spacing w:line="360" w:lineRule="auto"/>
              <w:jc w:val="both"/>
              <w:rPr>
                <w:rFonts w:asciiTheme="minorHAnsi" w:eastAsia="Calibri" w:hAnsiTheme="minorHAnsi" w:cstheme="minorHAnsi"/>
                <w:color w:val="000000" w:themeColor="text1"/>
                <w:szCs w:val="22"/>
              </w:rPr>
            </w:pPr>
            <w:r w:rsidRPr="001C5B3B">
              <w:rPr>
                <w:rFonts w:asciiTheme="minorHAnsi" w:eastAsia="Calibri" w:hAnsiTheme="minorHAnsi" w:cstheme="minorHAnsi"/>
                <w:color w:val="000000" w:themeColor="text1"/>
                <w:szCs w:val="22"/>
                <w:vertAlign w:val="superscript"/>
              </w:rPr>
              <w:t xml:space="preserve"> </w:t>
            </w:r>
            <w:r w:rsidRPr="001C5B3B">
              <w:rPr>
                <w:rFonts w:asciiTheme="minorHAnsi" w:eastAsia="Calibri" w:hAnsiTheme="minorHAnsi" w:cstheme="minorHAnsi"/>
                <w:color w:val="000000" w:themeColor="text1"/>
                <w:szCs w:val="22"/>
              </w:rPr>
              <w:t>2.5 – 2.9</w:t>
            </w:r>
            <w:r w:rsidRPr="001C5B3B">
              <w:rPr>
                <w:rFonts w:asciiTheme="minorHAnsi" w:eastAsia="Calibri" w:hAnsiTheme="minorHAnsi" w:cstheme="minorHAnsi"/>
                <w:color w:val="000000" w:themeColor="text1"/>
                <w:szCs w:val="22"/>
                <w:vertAlign w:val="superscript"/>
              </w:rPr>
              <w:t>2</w:t>
            </w:r>
          </w:p>
        </w:tc>
        <w:tc>
          <w:tcPr>
            <w:tcW w:w="1750" w:type="dxa"/>
            <w:tcBorders>
              <w:top w:val="single" w:sz="4" w:space="0" w:color="auto"/>
              <w:left w:val="single" w:sz="4" w:space="0" w:color="auto"/>
              <w:bottom w:val="single" w:sz="4" w:space="0" w:color="auto"/>
              <w:right w:val="single" w:sz="4" w:space="0" w:color="auto"/>
            </w:tcBorders>
            <w:hideMark/>
          </w:tcPr>
          <w:p w14:paraId="264BA78E" w14:textId="77777777" w:rsidR="0097186B" w:rsidRPr="001C5B3B" w:rsidRDefault="0097186B" w:rsidP="00E7385C">
            <w:pPr>
              <w:spacing w:line="360" w:lineRule="auto"/>
              <w:jc w:val="both"/>
              <w:rPr>
                <w:rFonts w:asciiTheme="minorHAnsi" w:eastAsia="Calibri" w:hAnsiTheme="minorHAnsi" w:cstheme="minorHAnsi"/>
                <w:color w:val="000000" w:themeColor="text1"/>
                <w:szCs w:val="22"/>
              </w:rPr>
            </w:pPr>
            <w:r w:rsidRPr="001C5B3B">
              <w:rPr>
                <w:rFonts w:asciiTheme="minorHAnsi" w:eastAsia="Calibri" w:hAnsiTheme="minorHAnsi" w:cstheme="minorHAnsi"/>
                <w:color w:val="000000" w:themeColor="text1"/>
                <w:szCs w:val="22"/>
              </w:rPr>
              <w:t>0.47</w:t>
            </w:r>
            <w:r w:rsidRPr="001C5B3B">
              <w:rPr>
                <w:rFonts w:asciiTheme="minorHAnsi" w:eastAsia="Calibri" w:hAnsiTheme="minorHAnsi" w:cstheme="minorHAnsi"/>
                <w:color w:val="000000" w:themeColor="text1"/>
                <w:szCs w:val="22"/>
                <w:vertAlign w:val="superscript"/>
              </w:rPr>
              <w:t>3^</w:t>
            </w:r>
          </w:p>
        </w:tc>
        <w:tc>
          <w:tcPr>
            <w:tcW w:w="2234" w:type="dxa"/>
            <w:tcBorders>
              <w:top w:val="single" w:sz="4" w:space="0" w:color="auto"/>
              <w:left w:val="single" w:sz="4" w:space="0" w:color="auto"/>
              <w:bottom w:val="single" w:sz="4" w:space="0" w:color="auto"/>
              <w:right w:val="single" w:sz="4" w:space="0" w:color="auto"/>
            </w:tcBorders>
            <w:hideMark/>
          </w:tcPr>
          <w:p w14:paraId="3F67CA54" w14:textId="77777777" w:rsidR="0097186B" w:rsidRPr="001C5B3B" w:rsidRDefault="0097186B" w:rsidP="00E7385C">
            <w:pPr>
              <w:spacing w:line="360" w:lineRule="auto"/>
              <w:jc w:val="both"/>
              <w:rPr>
                <w:rFonts w:asciiTheme="minorHAnsi" w:eastAsia="Calibri" w:hAnsiTheme="minorHAnsi" w:cstheme="minorHAnsi"/>
                <w:color w:val="000000" w:themeColor="text1"/>
                <w:szCs w:val="22"/>
              </w:rPr>
            </w:pPr>
            <w:r w:rsidRPr="001C5B3B">
              <w:rPr>
                <w:rFonts w:asciiTheme="minorHAnsi" w:eastAsia="Calibri" w:hAnsiTheme="minorHAnsi" w:cstheme="minorHAnsi"/>
                <w:color w:val="000000" w:themeColor="text1"/>
                <w:szCs w:val="22"/>
              </w:rPr>
              <w:t>0.15</w:t>
            </w:r>
            <w:r w:rsidRPr="001C5B3B">
              <w:rPr>
                <w:rFonts w:asciiTheme="minorHAnsi" w:eastAsia="Calibri" w:hAnsiTheme="minorHAnsi" w:cstheme="minorHAnsi"/>
                <w:color w:val="000000" w:themeColor="text1"/>
                <w:szCs w:val="22"/>
                <w:vertAlign w:val="superscript"/>
              </w:rPr>
              <w:t>4</w:t>
            </w:r>
          </w:p>
        </w:tc>
      </w:tr>
      <w:tr w:rsidR="0097186B" w:rsidRPr="001C5B3B" w14:paraId="4CA41EC2" w14:textId="77777777" w:rsidTr="00EA70E7">
        <w:trPr>
          <w:trHeight w:val="333"/>
        </w:trPr>
        <w:tc>
          <w:tcPr>
            <w:tcW w:w="2122" w:type="dxa"/>
            <w:tcBorders>
              <w:top w:val="single" w:sz="4" w:space="0" w:color="auto"/>
              <w:left w:val="single" w:sz="4" w:space="0" w:color="auto"/>
              <w:bottom w:val="single" w:sz="4" w:space="0" w:color="auto"/>
              <w:right w:val="single" w:sz="4" w:space="0" w:color="auto"/>
            </w:tcBorders>
            <w:hideMark/>
          </w:tcPr>
          <w:p w14:paraId="56DFF284" w14:textId="77777777" w:rsidR="0097186B" w:rsidRPr="001C5B3B" w:rsidRDefault="0097186B" w:rsidP="00E7385C">
            <w:pPr>
              <w:spacing w:line="360" w:lineRule="auto"/>
              <w:jc w:val="both"/>
              <w:rPr>
                <w:rFonts w:asciiTheme="minorHAnsi" w:eastAsia="Calibri" w:hAnsiTheme="minorHAnsi" w:cstheme="minorHAnsi"/>
                <w:color w:val="000000" w:themeColor="text1"/>
                <w:szCs w:val="22"/>
              </w:rPr>
            </w:pPr>
            <w:r w:rsidRPr="001C5B3B">
              <w:rPr>
                <w:rFonts w:asciiTheme="minorHAnsi" w:eastAsia="Calibri" w:hAnsiTheme="minorHAnsi" w:cstheme="minorHAnsi"/>
                <w:color w:val="000000" w:themeColor="text1"/>
                <w:szCs w:val="22"/>
              </w:rPr>
              <w:t>Larvaceans</w:t>
            </w:r>
          </w:p>
        </w:tc>
        <w:tc>
          <w:tcPr>
            <w:tcW w:w="1275" w:type="dxa"/>
            <w:tcBorders>
              <w:top w:val="single" w:sz="4" w:space="0" w:color="auto"/>
              <w:left w:val="single" w:sz="4" w:space="0" w:color="auto"/>
              <w:bottom w:val="single" w:sz="4" w:space="0" w:color="auto"/>
              <w:right w:val="single" w:sz="4" w:space="0" w:color="auto"/>
            </w:tcBorders>
            <w:hideMark/>
          </w:tcPr>
          <w:p w14:paraId="68679C0D" w14:textId="44CCA88F" w:rsidR="0097186B" w:rsidRPr="001C5B3B" w:rsidRDefault="0097186B" w:rsidP="00E7385C">
            <w:pPr>
              <w:spacing w:line="360" w:lineRule="auto"/>
              <w:jc w:val="both"/>
              <w:rPr>
                <w:rFonts w:asciiTheme="minorHAnsi" w:eastAsia="Calibri" w:hAnsiTheme="minorHAnsi" w:cstheme="minorHAnsi"/>
                <w:color w:val="000000" w:themeColor="text1"/>
                <w:szCs w:val="22"/>
              </w:rPr>
            </w:pPr>
            <w:r w:rsidRPr="001C5B3B">
              <w:rPr>
                <w:rFonts w:asciiTheme="minorHAnsi" w:eastAsia="Calibri" w:hAnsiTheme="minorHAnsi" w:cstheme="minorHAnsi"/>
                <w:color w:val="000000" w:themeColor="text1"/>
                <w:szCs w:val="22"/>
              </w:rPr>
              <w:t>8</w:t>
            </w:r>
            <w:r w:rsidR="00EA70E7" w:rsidRPr="001C5B3B">
              <w:rPr>
                <w:rFonts w:asciiTheme="minorHAnsi" w:eastAsia="Calibri" w:hAnsiTheme="minorHAnsi" w:cstheme="minorHAnsi"/>
                <w:color w:val="000000" w:themeColor="text1"/>
                <w:szCs w:val="22"/>
              </w:rPr>
              <w:t>x10</w:t>
            </w:r>
            <w:r w:rsidR="00BE1F01" w:rsidRPr="001C5B3B">
              <w:rPr>
                <w:rFonts w:asciiTheme="minorHAnsi" w:eastAsia="Calibri" w:hAnsiTheme="minorHAnsi" w:cstheme="minorHAnsi"/>
                <w:color w:val="000000" w:themeColor="text1"/>
                <w:szCs w:val="22"/>
                <w:vertAlign w:val="superscript"/>
              </w:rPr>
              <w:t>-3</w:t>
            </w:r>
            <w:r w:rsidR="00BE1F01" w:rsidRPr="001C5B3B">
              <w:rPr>
                <w:rFonts w:asciiTheme="minorHAnsi" w:eastAsia="Calibri" w:hAnsiTheme="minorHAnsi" w:cstheme="minorHAnsi"/>
                <w:color w:val="000000" w:themeColor="text1"/>
                <w:szCs w:val="22"/>
              </w:rPr>
              <w:t xml:space="preserve"> </w:t>
            </w:r>
            <w:proofErr w:type="spellStart"/>
            <w:r w:rsidR="00BE1F01" w:rsidRPr="001C5B3B">
              <w:rPr>
                <w:rFonts w:asciiTheme="minorHAnsi" w:eastAsia="Calibri" w:hAnsiTheme="minorHAnsi" w:cstheme="minorHAnsi"/>
                <w:color w:val="000000" w:themeColor="text1"/>
                <w:szCs w:val="22"/>
              </w:rPr>
              <w:t>c</w:t>
            </w:r>
            <w:r w:rsidRPr="001C5B3B">
              <w:rPr>
                <w:rFonts w:asciiTheme="minorHAnsi" w:eastAsia="Calibri" w:hAnsiTheme="minorHAnsi" w:cstheme="minorHAnsi"/>
                <w:color w:val="000000" w:themeColor="text1"/>
                <w:szCs w:val="22"/>
              </w:rPr>
              <w:t>m</w:t>
            </w:r>
            <w:r w:rsidRPr="001C5B3B">
              <w:rPr>
                <w:rFonts w:asciiTheme="minorHAnsi" w:eastAsia="Calibri" w:hAnsiTheme="minorHAnsi" w:cstheme="minorHAnsi"/>
                <w:i/>
                <w:color w:val="000000" w:themeColor="text1"/>
                <w:szCs w:val="22"/>
                <w:vertAlign w:val="superscript"/>
              </w:rPr>
              <w:t>c</w:t>
            </w:r>
            <w:proofErr w:type="spellEnd"/>
          </w:p>
        </w:tc>
        <w:tc>
          <w:tcPr>
            <w:tcW w:w="1418" w:type="dxa"/>
            <w:tcBorders>
              <w:top w:val="single" w:sz="4" w:space="0" w:color="auto"/>
              <w:left w:val="single" w:sz="4" w:space="0" w:color="auto"/>
              <w:bottom w:val="single" w:sz="4" w:space="0" w:color="auto"/>
              <w:right w:val="single" w:sz="4" w:space="0" w:color="auto"/>
            </w:tcBorders>
            <w:hideMark/>
          </w:tcPr>
          <w:p w14:paraId="69DA805A" w14:textId="6D8B832F" w:rsidR="0097186B" w:rsidRPr="001C5B3B" w:rsidRDefault="0097186B" w:rsidP="00E7385C">
            <w:pPr>
              <w:spacing w:line="360" w:lineRule="auto"/>
              <w:jc w:val="both"/>
              <w:rPr>
                <w:rFonts w:asciiTheme="minorHAnsi" w:eastAsia="Calibri" w:hAnsiTheme="minorHAnsi" w:cstheme="minorHAnsi"/>
                <w:color w:val="000000" w:themeColor="text1"/>
                <w:szCs w:val="22"/>
              </w:rPr>
            </w:pPr>
            <w:r w:rsidRPr="001C5B3B">
              <w:rPr>
                <w:rFonts w:asciiTheme="minorHAnsi" w:eastAsia="Calibri" w:hAnsiTheme="minorHAnsi" w:cstheme="minorHAnsi"/>
                <w:color w:val="000000" w:themeColor="text1"/>
                <w:szCs w:val="22"/>
              </w:rPr>
              <w:t>1</w:t>
            </w:r>
            <w:r w:rsidR="00EA70E7" w:rsidRPr="001C5B3B">
              <w:rPr>
                <w:rFonts w:asciiTheme="minorHAnsi" w:eastAsia="Calibri" w:hAnsiTheme="minorHAnsi" w:cstheme="minorHAnsi"/>
                <w:color w:val="000000" w:themeColor="text1"/>
                <w:szCs w:val="22"/>
              </w:rPr>
              <w:t>x10</w:t>
            </w:r>
            <w:r w:rsidR="00BE1F01" w:rsidRPr="001C5B3B">
              <w:rPr>
                <w:rFonts w:asciiTheme="minorHAnsi" w:eastAsia="Calibri" w:hAnsiTheme="minorHAnsi" w:cstheme="minorHAnsi"/>
                <w:color w:val="000000" w:themeColor="text1"/>
                <w:szCs w:val="22"/>
                <w:vertAlign w:val="superscript"/>
              </w:rPr>
              <w:t>-2</w:t>
            </w:r>
            <w:r w:rsidRPr="001C5B3B">
              <w:rPr>
                <w:rFonts w:asciiTheme="minorHAnsi" w:eastAsia="Calibri" w:hAnsiTheme="minorHAnsi" w:cstheme="minorHAnsi"/>
                <w:color w:val="000000" w:themeColor="text1"/>
                <w:szCs w:val="22"/>
              </w:rPr>
              <w:t xml:space="preserve"> </w:t>
            </w:r>
            <w:proofErr w:type="spellStart"/>
            <w:r w:rsidR="00BE1F01" w:rsidRPr="001C5B3B">
              <w:rPr>
                <w:rFonts w:asciiTheme="minorHAnsi" w:eastAsia="Calibri" w:hAnsiTheme="minorHAnsi" w:cstheme="minorHAnsi"/>
                <w:color w:val="000000" w:themeColor="text1"/>
                <w:szCs w:val="22"/>
              </w:rPr>
              <w:t>c</w:t>
            </w:r>
            <w:r w:rsidRPr="001C5B3B">
              <w:rPr>
                <w:rFonts w:asciiTheme="minorHAnsi" w:eastAsia="Calibri" w:hAnsiTheme="minorHAnsi" w:cstheme="minorHAnsi"/>
                <w:color w:val="000000" w:themeColor="text1"/>
                <w:szCs w:val="22"/>
              </w:rPr>
              <w:t>m</w:t>
            </w:r>
            <w:r w:rsidRPr="001C5B3B">
              <w:rPr>
                <w:rFonts w:asciiTheme="minorHAnsi" w:eastAsia="Calibri" w:hAnsiTheme="minorHAnsi" w:cstheme="minorHAnsi"/>
                <w:i/>
                <w:color w:val="000000" w:themeColor="text1"/>
                <w:szCs w:val="22"/>
                <w:vertAlign w:val="superscript"/>
              </w:rPr>
              <w:t>c</w:t>
            </w:r>
            <w:proofErr w:type="spellEnd"/>
          </w:p>
        </w:tc>
        <w:tc>
          <w:tcPr>
            <w:tcW w:w="1134" w:type="dxa"/>
            <w:tcBorders>
              <w:top w:val="single" w:sz="4" w:space="0" w:color="auto"/>
              <w:left w:val="single" w:sz="4" w:space="0" w:color="auto"/>
              <w:bottom w:val="single" w:sz="4" w:space="0" w:color="auto"/>
              <w:right w:val="single" w:sz="4" w:space="0" w:color="auto"/>
            </w:tcBorders>
            <w:hideMark/>
          </w:tcPr>
          <w:p w14:paraId="7E7AF088" w14:textId="77777777" w:rsidR="0097186B" w:rsidRPr="001C5B3B" w:rsidRDefault="0097186B" w:rsidP="00E7385C">
            <w:pPr>
              <w:spacing w:line="360" w:lineRule="auto"/>
              <w:jc w:val="both"/>
              <w:rPr>
                <w:rFonts w:asciiTheme="minorHAnsi" w:eastAsia="Calibri" w:hAnsiTheme="minorHAnsi" w:cstheme="minorHAnsi"/>
                <w:color w:val="000000" w:themeColor="text1"/>
                <w:szCs w:val="22"/>
              </w:rPr>
            </w:pPr>
            <w:r w:rsidRPr="001C5B3B">
              <w:rPr>
                <w:rFonts w:asciiTheme="minorHAnsi" w:eastAsia="Calibri" w:hAnsiTheme="minorHAnsi" w:cstheme="minorHAnsi"/>
                <w:color w:val="000000" w:themeColor="text1"/>
                <w:szCs w:val="22"/>
              </w:rPr>
              <w:t>-6.3</w:t>
            </w:r>
            <w:r w:rsidRPr="001C5B3B">
              <w:rPr>
                <w:rFonts w:asciiTheme="minorHAnsi" w:eastAsia="Calibri" w:hAnsiTheme="minorHAnsi" w:cstheme="minorHAnsi"/>
                <w:i/>
                <w:color w:val="000000" w:themeColor="text1"/>
                <w:szCs w:val="22"/>
                <w:vertAlign w:val="superscript"/>
              </w:rPr>
              <w:t>c</w:t>
            </w:r>
          </w:p>
        </w:tc>
        <w:tc>
          <w:tcPr>
            <w:tcW w:w="1417" w:type="dxa"/>
            <w:tcBorders>
              <w:top w:val="single" w:sz="4" w:space="0" w:color="auto"/>
              <w:left w:val="single" w:sz="4" w:space="0" w:color="auto"/>
              <w:bottom w:val="single" w:sz="4" w:space="0" w:color="auto"/>
              <w:right w:val="single" w:sz="4" w:space="0" w:color="auto"/>
            </w:tcBorders>
            <w:hideMark/>
          </w:tcPr>
          <w:p w14:paraId="4D6A8A91" w14:textId="015CD267" w:rsidR="0097186B" w:rsidRPr="001C5B3B" w:rsidRDefault="0097186B" w:rsidP="00E7385C">
            <w:pPr>
              <w:spacing w:line="360" w:lineRule="auto"/>
              <w:jc w:val="both"/>
              <w:rPr>
                <w:rFonts w:asciiTheme="minorHAnsi" w:eastAsia="Calibri" w:hAnsiTheme="minorHAnsi" w:cstheme="minorHAnsi"/>
                <w:color w:val="000000" w:themeColor="text1"/>
                <w:szCs w:val="22"/>
              </w:rPr>
            </w:pPr>
            <w:r w:rsidRPr="001C5B3B">
              <w:rPr>
                <w:rFonts w:asciiTheme="minorHAnsi" w:eastAsia="Calibri" w:hAnsiTheme="minorHAnsi" w:cstheme="minorHAnsi"/>
                <w:color w:val="000000" w:themeColor="text1"/>
                <w:szCs w:val="22"/>
              </w:rPr>
              <w:t>3</w:t>
            </w:r>
            <w:r w:rsidR="00EA70E7" w:rsidRPr="001C5B3B">
              <w:rPr>
                <w:rFonts w:asciiTheme="minorHAnsi" w:eastAsia="Calibri" w:hAnsiTheme="minorHAnsi" w:cstheme="minorHAnsi"/>
                <w:color w:val="000000" w:themeColor="text1"/>
                <w:szCs w:val="22"/>
              </w:rPr>
              <w:t>x10</w:t>
            </w:r>
            <w:r w:rsidR="00BE1F01" w:rsidRPr="001C5B3B">
              <w:rPr>
                <w:rFonts w:asciiTheme="minorHAnsi" w:eastAsia="Calibri" w:hAnsiTheme="minorHAnsi" w:cstheme="minorHAnsi"/>
                <w:color w:val="000000" w:themeColor="text1"/>
                <w:szCs w:val="22"/>
                <w:vertAlign w:val="superscript"/>
              </w:rPr>
              <w:t>-1</w:t>
            </w:r>
            <w:r w:rsidRPr="001C5B3B">
              <w:rPr>
                <w:rFonts w:asciiTheme="minorHAnsi" w:eastAsia="Calibri" w:hAnsiTheme="minorHAnsi" w:cstheme="minorHAnsi"/>
                <w:color w:val="000000" w:themeColor="text1"/>
                <w:szCs w:val="22"/>
              </w:rPr>
              <w:t xml:space="preserve"> </w:t>
            </w:r>
            <w:proofErr w:type="spellStart"/>
            <w:r w:rsidR="00BE1F01" w:rsidRPr="001C5B3B">
              <w:rPr>
                <w:rFonts w:asciiTheme="minorHAnsi" w:eastAsia="Calibri" w:hAnsiTheme="minorHAnsi" w:cstheme="minorHAnsi"/>
                <w:color w:val="000000" w:themeColor="text1"/>
                <w:szCs w:val="22"/>
              </w:rPr>
              <w:t>c</w:t>
            </w:r>
            <w:r w:rsidRPr="001C5B3B">
              <w:rPr>
                <w:rFonts w:asciiTheme="minorHAnsi" w:eastAsia="Calibri" w:hAnsiTheme="minorHAnsi" w:cstheme="minorHAnsi"/>
                <w:color w:val="000000" w:themeColor="text1"/>
                <w:szCs w:val="22"/>
              </w:rPr>
              <w:t>m</w:t>
            </w:r>
            <w:r w:rsidRPr="001C5B3B">
              <w:rPr>
                <w:rFonts w:asciiTheme="minorHAnsi" w:eastAsia="Calibri" w:hAnsiTheme="minorHAnsi" w:cstheme="minorHAnsi"/>
                <w:i/>
                <w:color w:val="000000" w:themeColor="text1"/>
                <w:szCs w:val="22"/>
                <w:vertAlign w:val="superscript"/>
              </w:rPr>
              <w:t>c</w:t>
            </w:r>
            <w:proofErr w:type="spellEnd"/>
          </w:p>
        </w:tc>
        <w:tc>
          <w:tcPr>
            <w:tcW w:w="1418" w:type="dxa"/>
            <w:tcBorders>
              <w:top w:val="single" w:sz="4" w:space="0" w:color="auto"/>
              <w:left w:val="single" w:sz="4" w:space="0" w:color="auto"/>
              <w:bottom w:val="single" w:sz="4" w:space="0" w:color="auto"/>
              <w:right w:val="single" w:sz="4" w:space="0" w:color="auto"/>
            </w:tcBorders>
            <w:hideMark/>
          </w:tcPr>
          <w:p w14:paraId="0B52AB94" w14:textId="4F34647C" w:rsidR="0097186B" w:rsidRPr="001C5B3B" w:rsidRDefault="00BE1F01" w:rsidP="00E7385C">
            <w:pPr>
              <w:spacing w:line="360" w:lineRule="auto"/>
              <w:jc w:val="both"/>
              <w:rPr>
                <w:rFonts w:asciiTheme="minorHAnsi" w:eastAsia="Calibri" w:hAnsiTheme="minorHAnsi" w:cstheme="minorHAnsi"/>
                <w:color w:val="000000" w:themeColor="text1"/>
                <w:szCs w:val="22"/>
              </w:rPr>
            </w:pPr>
            <w:r w:rsidRPr="001C5B3B">
              <w:rPr>
                <w:rFonts w:asciiTheme="minorHAnsi" w:eastAsia="Calibri" w:hAnsiTheme="minorHAnsi" w:cstheme="minorHAnsi"/>
                <w:color w:val="000000" w:themeColor="text1"/>
                <w:szCs w:val="22"/>
              </w:rPr>
              <w:t>1</w:t>
            </w:r>
            <w:r w:rsidR="00EA70E7" w:rsidRPr="001C5B3B">
              <w:rPr>
                <w:rFonts w:asciiTheme="minorHAnsi" w:eastAsia="Calibri" w:hAnsiTheme="minorHAnsi" w:cstheme="minorHAnsi"/>
                <w:color w:val="000000" w:themeColor="text1"/>
                <w:szCs w:val="22"/>
              </w:rPr>
              <w:t>x10</w:t>
            </w:r>
            <w:r w:rsidRPr="001C5B3B">
              <w:rPr>
                <w:rFonts w:asciiTheme="minorHAnsi" w:eastAsia="Calibri" w:hAnsiTheme="minorHAnsi" w:cstheme="minorHAnsi"/>
                <w:color w:val="000000" w:themeColor="text1"/>
                <w:szCs w:val="22"/>
                <w:vertAlign w:val="superscript"/>
              </w:rPr>
              <w:t>-1</w:t>
            </w:r>
            <w:r w:rsidR="0097186B" w:rsidRPr="001C5B3B">
              <w:rPr>
                <w:rFonts w:asciiTheme="minorHAnsi" w:eastAsia="Calibri" w:hAnsiTheme="minorHAnsi" w:cstheme="minorHAnsi"/>
                <w:color w:val="000000" w:themeColor="text1"/>
                <w:szCs w:val="22"/>
              </w:rPr>
              <w:t xml:space="preserve"> </w:t>
            </w:r>
            <w:proofErr w:type="spellStart"/>
            <w:r w:rsidRPr="001C5B3B">
              <w:rPr>
                <w:rFonts w:asciiTheme="minorHAnsi" w:eastAsia="Calibri" w:hAnsiTheme="minorHAnsi" w:cstheme="minorHAnsi"/>
                <w:color w:val="000000" w:themeColor="text1"/>
                <w:szCs w:val="22"/>
              </w:rPr>
              <w:t>c</w:t>
            </w:r>
            <w:r w:rsidR="0097186B" w:rsidRPr="001C5B3B">
              <w:rPr>
                <w:rFonts w:asciiTheme="minorHAnsi" w:eastAsia="Calibri" w:hAnsiTheme="minorHAnsi" w:cstheme="minorHAnsi"/>
                <w:color w:val="000000" w:themeColor="text1"/>
                <w:szCs w:val="22"/>
              </w:rPr>
              <w:t>m</w:t>
            </w:r>
            <w:r w:rsidR="0097186B" w:rsidRPr="001C5B3B">
              <w:rPr>
                <w:rFonts w:asciiTheme="minorHAnsi" w:eastAsia="Calibri" w:hAnsiTheme="minorHAnsi" w:cstheme="minorHAnsi"/>
                <w:i/>
                <w:color w:val="000000" w:themeColor="text1"/>
                <w:szCs w:val="22"/>
                <w:vertAlign w:val="superscript"/>
              </w:rPr>
              <w:t>c</w:t>
            </w:r>
            <w:proofErr w:type="spellEnd"/>
          </w:p>
        </w:tc>
        <w:tc>
          <w:tcPr>
            <w:tcW w:w="1134" w:type="dxa"/>
            <w:tcBorders>
              <w:top w:val="single" w:sz="4" w:space="0" w:color="auto"/>
              <w:left w:val="single" w:sz="4" w:space="0" w:color="auto"/>
              <w:bottom w:val="single" w:sz="4" w:space="0" w:color="auto"/>
              <w:right w:val="single" w:sz="4" w:space="0" w:color="auto"/>
            </w:tcBorders>
            <w:hideMark/>
          </w:tcPr>
          <w:p w14:paraId="7D8D0A81" w14:textId="77777777" w:rsidR="0097186B" w:rsidRPr="001C5B3B" w:rsidRDefault="0097186B" w:rsidP="00E7385C">
            <w:pPr>
              <w:spacing w:line="360" w:lineRule="auto"/>
              <w:jc w:val="both"/>
              <w:rPr>
                <w:rFonts w:asciiTheme="minorHAnsi" w:eastAsia="Calibri" w:hAnsiTheme="minorHAnsi" w:cstheme="minorHAnsi"/>
                <w:color w:val="000000" w:themeColor="text1"/>
                <w:szCs w:val="22"/>
              </w:rPr>
            </w:pPr>
            <w:r w:rsidRPr="001C5B3B">
              <w:rPr>
                <w:rFonts w:asciiTheme="minorHAnsi" w:eastAsia="Calibri" w:hAnsiTheme="minorHAnsi" w:cstheme="minorHAnsi"/>
                <w:color w:val="000000" w:themeColor="text1"/>
                <w:szCs w:val="22"/>
              </w:rPr>
              <w:t>-2.3</w:t>
            </w:r>
            <w:r w:rsidRPr="001C5B3B">
              <w:rPr>
                <w:rFonts w:asciiTheme="minorHAnsi" w:eastAsia="Calibri" w:hAnsiTheme="minorHAnsi" w:cstheme="minorHAnsi"/>
                <w:i/>
                <w:color w:val="000000" w:themeColor="text1"/>
                <w:szCs w:val="22"/>
                <w:vertAlign w:val="superscript"/>
              </w:rPr>
              <w:t>c</w:t>
            </w:r>
          </w:p>
        </w:tc>
        <w:tc>
          <w:tcPr>
            <w:tcW w:w="1727" w:type="dxa"/>
            <w:tcBorders>
              <w:top w:val="single" w:sz="4" w:space="0" w:color="auto"/>
              <w:left w:val="single" w:sz="4" w:space="0" w:color="auto"/>
              <w:bottom w:val="single" w:sz="4" w:space="0" w:color="auto"/>
              <w:right w:val="single" w:sz="4" w:space="0" w:color="auto"/>
            </w:tcBorders>
            <w:hideMark/>
          </w:tcPr>
          <w:p w14:paraId="26D8EA7B" w14:textId="77777777" w:rsidR="0097186B" w:rsidRPr="001C5B3B" w:rsidRDefault="0097186B" w:rsidP="00E7385C">
            <w:pPr>
              <w:spacing w:line="360" w:lineRule="auto"/>
              <w:jc w:val="both"/>
              <w:rPr>
                <w:rFonts w:asciiTheme="minorHAnsi" w:eastAsia="Calibri" w:hAnsiTheme="minorHAnsi" w:cstheme="minorHAnsi"/>
                <w:color w:val="000000" w:themeColor="text1"/>
                <w:szCs w:val="22"/>
                <w:highlight w:val="yellow"/>
              </w:rPr>
            </w:pPr>
            <w:r w:rsidRPr="001C5B3B">
              <w:rPr>
                <w:rFonts w:asciiTheme="minorHAnsi" w:eastAsia="Calibri" w:hAnsiTheme="minorHAnsi" w:cstheme="minorHAnsi"/>
                <w:color w:val="000000" w:themeColor="text1"/>
                <w:szCs w:val="22"/>
                <w:vertAlign w:val="superscript"/>
              </w:rPr>
              <w:t xml:space="preserve"> </w:t>
            </w:r>
            <w:r w:rsidRPr="001C5B3B">
              <w:rPr>
                <w:rFonts w:asciiTheme="minorHAnsi" w:eastAsia="Calibri" w:hAnsiTheme="minorHAnsi" w:cstheme="minorHAnsi"/>
                <w:color w:val="000000" w:themeColor="text1"/>
                <w:szCs w:val="22"/>
              </w:rPr>
              <w:t>6.8 – 7.8</w:t>
            </w:r>
            <w:r w:rsidRPr="001C5B3B">
              <w:rPr>
                <w:rFonts w:asciiTheme="minorHAnsi" w:eastAsia="Calibri" w:hAnsiTheme="minorHAnsi" w:cstheme="minorHAnsi"/>
                <w:color w:val="000000" w:themeColor="text1"/>
                <w:szCs w:val="22"/>
                <w:vertAlign w:val="superscript"/>
              </w:rPr>
              <w:t>7</w:t>
            </w:r>
          </w:p>
        </w:tc>
        <w:tc>
          <w:tcPr>
            <w:tcW w:w="1750" w:type="dxa"/>
            <w:tcBorders>
              <w:top w:val="single" w:sz="4" w:space="0" w:color="auto"/>
              <w:left w:val="single" w:sz="4" w:space="0" w:color="auto"/>
              <w:bottom w:val="single" w:sz="4" w:space="0" w:color="auto"/>
              <w:right w:val="single" w:sz="4" w:space="0" w:color="auto"/>
            </w:tcBorders>
            <w:hideMark/>
          </w:tcPr>
          <w:p w14:paraId="6AA82EA6" w14:textId="77777777" w:rsidR="0097186B" w:rsidRPr="001C5B3B" w:rsidRDefault="0097186B" w:rsidP="00E7385C">
            <w:pPr>
              <w:spacing w:line="360" w:lineRule="auto"/>
              <w:jc w:val="both"/>
              <w:rPr>
                <w:rFonts w:asciiTheme="minorHAnsi" w:eastAsia="Calibri" w:hAnsiTheme="minorHAnsi" w:cstheme="minorHAnsi"/>
                <w:color w:val="000000" w:themeColor="text1"/>
                <w:szCs w:val="22"/>
              </w:rPr>
            </w:pPr>
            <w:r w:rsidRPr="001C5B3B">
              <w:rPr>
                <w:rFonts w:asciiTheme="minorHAnsi" w:eastAsia="Calibri" w:hAnsiTheme="minorHAnsi" w:cstheme="minorHAnsi"/>
                <w:color w:val="000000" w:themeColor="text1"/>
                <w:szCs w:val="22"/>
              </w:rPr>
              <w:t>0.7</w:t>
            </w:r>
            <w:r w:rsidRPr="001C5B3B">
              <w:rPr>
                <w:rFonts w:asciiTheme="minorHAnsi" w:eastAsia="Calibri" w:hAnsiTheme="minorHAnsi" w:cstheme="minorHAnsi"/>
                <w:color w:val="000000" w:themeColor="text1"/>
                <w:szCs w:val="22"/>
                <w:vertAlign w:val="superscript"/>
              </w:rPr>
              <w:t>3^</w:t>
            </w:r>
          </w:p>
        </w:tc>
        <w:tc>
          <w:tcPr>
            <w:tcW w:w="2234" w:type="dxa"/>
            <w:tcBorders>
              <w:top w:val="single" w:sz="4" w:space="0" w:color="auto"/>
              <w:left w:val="single" w:sz="4" w:space="0" w:color="auto"/>
              <w:bottom w:val="single" w:sz="4" w:space="0" w:color="auto"/>
              <w:right w:val="single" w:sz="4" w:space="0" w:color="auto"/>
            </w:tcBorders>
            <w:hideMark/>
          </w:tcPr>
          <w:p w14:paraId="51127876" w14:textId="77777777" w:rsidR="0097186B" w:rsidRPr="001C5B3B" w:rsidRDefault="0097186B" w:rsidP="00E7385C">
            <w:pPr>
              <w:spacing w:line="360" w:lineRule="auto"/>
              <w:jc w:val="both"/>
              <w:rPr>
                <w:rFonts w:asciiTheme="minorHAnsi" w:eastAsia="Calibri" w:hAnsiTheme="minorHAnsi" w:cstheme="minorHAnsi"/>
                <w:color w:val="000000" w:themeColor="text1"/>
                <w:szCs w:val="22"/>
                <w:highlight w:val="yellow"/>
              </w:rPr>
            </w:pPr>
            <w:r w:rsidRPr="001C5B3B">
              <w:rPr>
                <w:rFonts w:asciiTheme="minorHAnsi" w:eastAsia="Calibri" w:hAnsiTheme="minorHAnsi" w:cstheme="minorHAnsi"/>
                <w:color w:val="000000" w:themeColor="text1"/>
                <w:szCs w:val="22"/>
              </w:rPr>
              <w:t>0.01</w:t>
            </w:r>
            <w:r w:rsidRPr="001C5B3B">
              <w:rPr>
                <w:rFonts w:asciiTheme="minorHAnsi" w:eastAsia="Calibri" w:hAnsiTheme="minorHAnsi" w:cstheme="minorHAnsi"/>
                <w:color w:val="000000" w:themeColor="text1"/>
                <w:szCs w:val="22"/>
                <w:vertAlign w:val="superscript"/>
              </w:rPr>
              <w:t>9</w:t>
            </w:r>
          </w:p>
        </w:tc>
      </w:tr>
      <w:tr w:rsidR="0097186B" w:rsidRPr="001C5B3B" w14:paraId="13DAC9ED" w14:textId="77777777" w:rsidTr="00EA70E7">
        <w:trPr>
          <w:trHeight w:val="88"/>
        </w:trPr>
        <w:tc>
          <w:tcPr>
            <w:tcW w:w="2122" w:type="dxa"/>
            <w:tcBorders>
              <w:top w:val="single" w:sz="4" w:space="0" w:color="auto"/>
              <w:left w:val="single" w:sz="4" w:space="0" w:color="auto"/>
              <w:bottom w:val="single" w:sz="4" w:space="0" w:color="auto"/>
              <w:right w:val="single" w:sz="4" w:space="0" w:color="auto"/>
            </w:tcBorders>
            <w:hideMark/>
          </w:tcPr>
          <w:p w14:paraId="4F3CD4CA" w14:textId="77777777" w:rsidR="0097186B" w:rsidRPr="001C5B3B" w:rsidRDefault="0097186B" w:rsidP="00E7385C">
            <w:pPr>
              <w:spacing w:line="360" w:lineRule="auto"/>
              <w:jc w:val="both"/>
              <w:rPr>
                <w:rFonts w:asciiTheme="minorHAnsi" w:eastAsia="Calibri" w:hAnsiTheme="minorHAnsi" w:cstheme="minorHAnsi"/>
                <w:szCs w:val="22"/>
              </w:rPr>
            </w:pPr>
            <w:r w:rsidRPr="001C5B3B">
              <w:rPr>
                <w:rFonts w:asciiTheme="minorHAnsi" w:eastAsia="Calibri" w:hAnsiTheme="minorHAnsi" w:cstheme="minorHAnsi"/>
                <w:szCs w:val="22"/>
              </w:rPr>
              <w:t>Omni. Cop.</w:t>
            </w:r>
          </w:p>
        </w:tc>
        <w:tc>
          <w:tcPr>
            <w:tcW w:w="1275" w:type="dxa"/>
            <w:tcBorders>
              <w:top w:val="single" w:sz="4" w:space="0" w:color="auto"/>
              <w:left w:val="single" w:sz="4" w:space="0" w:color="auto"/>
              <w:bottom w:val="single" w:sz="4" w:space="0" w:color="auto"/>
              <w:right w:val="single" w:sz="4" w:space="0" w:color="auto"/>
            </w:tcBorders>
            <w:hideMark/>
          </w:tcPr>
          <w:p w14:paraId="6BBC1AD4" w14:textId="77777777" w:rsidR="0097186B" w:rsidRPr="001C5B3B" w:rsidRDefault="0097186B" w:rsidP="00E7385C">
            <w:pPr>
              <w:spacing w:line="360" w:lineRule="auto"/>
              <w:jc w:val="both"/>
              <w:rPr>
                <w:rFonts w:asciiTheme="minorHAnsi" w:eastAsia="Calibri" w:hAnsiTheme="minorHAnsi" w:cstheme="minorHAnsi"/>
                <w:color w:val="000000" w:themeColor="text1"/>
                <w:szCs w:val="22"/>
              </w:rPr>
            </w:pPr>
            <w:r w:rsidRPr="001C5B3B">
              <w:rPr>
                <w:rFonts w:asciiTheme="minorHAnsi" w:eastAsia="Calibri" w:hAnsiTheme="minorHAnsi" w:cstheme="minorHAnsi"/>
                <w:color w:val="000000" w:themeColor="text1"/>
                <w:szCs w:val="22"/>
              </w:rPr>
              <w:t>-</w:t>
            </w:r>
          </w:p>
        </w:tc>
        <w:tc>
          <w:tcPr>
            <w:tcW w:w="1418" w:type="dxa"/>
            <w:tcBorders>
              <w:top w:val="single" w:sz="4" w:space="0" w:color="auto"/>
              <w:left w:val="single" w:sz="4" w:space="0" w:color="auto"/>
              <w:bottom w:val="single" w:sz="4" w:space="0" w:color="auto"/>
              <w:right w:val="single" w:sz="4" w:space="0" w:color="auto"/>
            </w:tcBorders>
            <w:hideMark/>
          </w:tcPr>
          <w:p w14:paraId="2A5E21DD" w14:textId="286A187B" w:rsidR="0097186B" w:rsidRPr="001C5B3B" w:rsidRDefault="00BE1F01" w:rsidP="00E7385C">
            <w:pPr>
              <w:spacing w:line="360" w:lineRule="auto"/>
              <w:jc w:val="both"/>
              <w:rPr>
                <w:rFonts w:asciiTheme="minorHAnsi" w:eastAsia="Calibri" w:hAnsiTheme="minorHAnsi" w:cstheme="minorHAnsi"/>
                <w:color w:val="000000" w:themeColor="text1"/>
                <w:szCs w:val="22"/>
              </w:rPr>
            </w:pPr>
            <w:r w:rsidRPr="001C5B3B">
              <w:rPr>
                <w:rFonts w:asciiTheme="minorHAnsi" w:eastAsia="Calibri" w:hAnsiTheme="minorHAnsi" w:cstheme="minorHAnsi"/>
                <w:color w:val="000000" w:themeColor="text1"/>
                <w:szCs w:val="22"/>
              </w:rPr>
              <w:t>6</w:t>
            </w:r>
            <w:r w:rsidR="00EA70E7" w:rsidRPr="001C5B3B">
              <w:rPr>
                <w:rFonts w:asciiTheme="minorHAnsi" w:eastAsia="Calibri" w:hAnsiTheme="minorHAnsi" w:cstheme="minorHAnsi"/>
                <w:color w:val="000000" w:themeColor="text1"/>
                <w:szCs w:val="22"/>
              </w:rPr>
              <w:t>x10</w:t>
            </w:r>
            <w:r w:rsidRPr="001C5B3B">
              <w:rPr>
                <w:rFonts w:asciiTheme="minorHAnsi" w:eastAsia="Calibri" w:hAnsiTheme="minorHAnsi" w:cstheme="minorHAnsi"/>
                <w:color w:val="000000" w:themeColor="text1"/>
                <w:szCs w:val="22"/>
                <w:vertAlign w:val="superscript"/>
              </w:rPr>
              <w:t>-3</w:t>
            </w:r>
            <w:r w:rsidR="0097186B" w:rsidRPr="001C5B3B">
              <w:rPr>
                <w:rFonts w:asciiTheme="minorHAnsi" w:eastAsia="Calibri" w:hAnsiTheme="minorHAnsi" w:cstheme="minorHAnsi"/>
                <w:color w:val="000000" w:themeColor="text1"/>
                <w:szCs w:val="22"/>
              </w:rPr>
              <w:t xml:space="preserve"> </w:t>
            </w:r>
            <w:proofErr w:type="spellStart"/>
            <w:r w:rsidRPr="001C5B3B">
              <w:rPr>
                <w:rFonts w:asciiTheme="minorHAnsi" w:eastAsia="Calibri" w:hAnsiTheme="minorHAnsi" w:cstheme="minorHAnsi"/>
                <w:color w:val="000000" w:themeColor="text1"/>
                <w:szCs w:val="22"/>
              </w:rPr>
              <w:t>c</w:t>
            </w:r>
            <w:r w:rsidR="0097186B" w:rsidRPr="001C5B3B">
              <w:rPr>
                <w:rFonts w:asciiTheme="minorHAnsi" w:eastAsia="Calibri" w:hAnsiTheme="minorHAnsi" w:cstheme="minorHAnsi"/>
                <w:color w:val="000000" w:themeColor="text1"/>
                <w:szCs w:val="22"/>
              </w:rPr>
              <w:t>m</w:t>
            </w:r>
            <w:r w:rsidR="0097186B" w:rsidRPr="001C5B3B">
              <w:rPr>
                <w:rFonts w:asciiTheme="minorHAnsi" w:eastAsia="Calibri" w:hAnsiTheme="minorHAnsi" w:cstheme="minorHAnsi"/>
                <w:i/>
                <w:color w:val="000000" w:themeColor="text1"/>
                <w:szCs w:val="22"/>
                <w:vertAlign w:val="superscript"/>
              </w:rPr>
              <w:t>d</w:t>
            </w:r>
            <w:proofErr w:type="spellEnd"/>
          </w:p>
        </w:tc>
        <w:tc>
          <w:tcPr>
            <w:tcW w:w="1134" w:type="dxa"/>
            <w:tcBorders>
              <w:top w:val="single" w:sz="4" w:space="0" w:color="auto"/>
              <w:left w:val="single" w:sz="4" w:space="0" w:color="auto"/>
              <w:bottom w:val="single" w:sz="4" w:space="0" w:color="auto"/>
              <w:right w:val="single" w:sz="4" w:space="0" w:color="auto"/>
            </w:tcBorders>
            <w:hideMark/>
          </w:tcPr>
          <w:p w14:paraId="7845F605" w14:textId="77777777" w:rsidR="0097186B" w:rsidRPr="001C5B3B" w:rsidRDefault="0097186B" w:rsidP="00E7385C">
            <w:pPr>
              <w:spacing w:line="360" w:lineRule="auto"/>
              <w:jc w:val="both"/>
              <w:rPr>
                <w:rFonts w:asciiTheme="minorHAnsi" w:eastAsia="Calibri" w:hAnsiTheme="minorHAnsi" w:cstheme="minorHAnsi"/>
                <w:color w:val="000000" w:themeColor="text1"/>
                <w:szCs w:val="22"/>
              </w:rPr>
            </w:pPr>
            <w:r w:rsidRPr="001C5B3B">
              <w:rPr>
                <w:rFonts w:asciiTheme="minorHAnsi" w:eastAsia="Calibri" w:hAnsiTheme="minorHAnsi" w:cstheme="minorHAnsi"/>
                <w:color w:val="000000" w:themeColor="text1"/>
                <w:szCs w:val="22"/>
              </w:rPr>
              <w:t>-7.5</w:t>
            </w:r>
            <w:r w:rsidRPr="001C5B3B">
              <w:rPr>
                <w:rFonts w:asciiTheme="minorHAnsi" w:eastAsia="Calibri" w:hAnsiTheme="minorHAnsi" w:cstheme="minorHAnsi"/>
                <w:i/>
                <w:color w:val="000000" w:themeColor="text1"/>
                <w:szCs w:val="22"/>
                <w:vertAlign w:val="superscript"/>
              </w:rPr>
              <w:t>d</w:t>
            </w:r>
          </w:p>
        </w:tc>
        <w:tc>
          <w:tcPr>
            <w:tcW w:w="1417" w:type="dxa"/>
            <w:tcBorders>
              <w:top w:val="single" w:sz="4" w:space="0" w:color="auto"/>
              <w:left w:val="single" w:sz="4" w:space="0" w:color="auto"/>
              <w:bottom w:val="single" w:sz="4" w:space="0" w:color="auto"/>
              <w:right w:val="single" w:sz="4" w:space="0" w:color="auto"/>
            </w:tcBorders>
            <w:hideMark/>
          </w:tcPr>
          <w:p w14:paraId="2EFC1CBF" w14:textId="66FA1530" w:rsidR="0097186B" w:rsidRPr="001C5B3B" w:rsidRDefault="0097186B" w:rsidP="00E7385C">
            <w:pPr>
              <w:spacing w:line="360" w:lineRule="auto"/>
              <w:jc w:val="both"/>
              <w:rPr>
                <w:rFonts w:asciiTheme="minorHAnsi" w:eastAsia="Calibri" w:hAnsiTheme="minorHAnsi" w:cstheme="minorHAnsi"/>
                <w:color w:val="000000" w:themeColor="text1"/>
                <w:szCs w:val="22"/>
              </w:rPr>
            </w:pPr>
            <w:r w:rsidRPr="001C5B3B">
              <w:rPr>
                <w:rFonts w:asciiTheme="minorHAnsi" w:eastAsia="Calibri" w:hAnsiTheme="minorHAnsi" w:cstheme="minorHAnsi"/>
                <w:color w:val="000000" w:themeColor="text1"/>
                <w:szCs w:val="22"/>
              </w:rPr>
              <w:t>2.8</w:t>
            </w:r>
            <w:r w:rsidR="00EA70E7" w:rsidRPr="001C5B3B">
              <w:rPr>
                <w:rFonts w:asciiTheme="minorHAnsi" w:eastAsia="Calibri" w:hAnsiTheme="minorHAnsi" w:cstheme="minorHAnsi"/>
                <w:color w:val="000000" w:themeColor="text1"/>
                <w:szCs w:val="22"/>
              </w:rPr>
              <w:t>x10</w:t>
            </w:r>
            <w:r w:rsidR="00BE1F01" w:rsidRPr="001C5B3B">
              <w:rPr>
                <w:rFonts w:asciiTheme="minorHAnsi" w:eastAsia="Calibri" w:hAnsiTheme="minorHAnsi" w:cstheme="minorHAnsi"/>
                <w:color w:val="000000" w:themeColor="text1"/>
                <w:szCs w:val="22"/>
                <w:vertAlign w:val="superscript"/>
              </w:rPr>
              <w:t>-1</w:t>
            </w:r>
            <w:r w:rsidRPr="001C5B3B">
              <w:rPr>
                <w:rFonts w:asciiTheme="minorHAnsi" w:eastAsia="Calibri" w:hAnsiTheme="minorHAnsi" w:cstheme="minorHAnsi"/>
                <w:color w:val="000000" w:themeColor="text1"/>
                <w:szCs w:val="22"/>
              </w:rPr>
              <w:t xml:space="preserve"> </w:t>
            </w:r>
            <w:proofErr w:type="spellStart"/>
            <w:r w:rsidR="00BE1F01" w:rsidRPr="001C5B3B">
              <w:rPr>
                <w:rFonts w:asciiTheme="minorHAnsi" w:eastAsia="Calibri" w:hAnsiTheme="minorHAnsi" w:cstheme="minorHAnsi"/>
                <w:color w:val="000000" w:themeColor="text1"/>
                <w:szCs w:val="22"/>
              </w:rPr>
              <w:t>c</w:t>
            </w:r>
            <w:r w:rsidRPr="001C5B3B">
              <w:rPr>
                <w:rFonts w:asciiTheme="minorHAnsi" w:eastAsia="Calibri" w:hAnsiTheme="minorHAnsi" w:cstheme="minorHAnsi"/>
                <w:color w:val="000000" w:themeColor="text1"/>
                <w:szCs w:val="22"/>
              </w:rPr>
              <w:t>m</w:t>
            </w:r>
            <w:r w:rsidRPr="001C5B3B">
              <w:rPr>
                <w:rFonts w:asciiTheme="minorHAnsi" w:eastAsia="Calibri" w:hAnsiTheme="minorHAnsi" w:cstheme="minorHAnsi"/>
                <w:i/>
                <w:color w:val="000000" w:themeColor="text1"/>
                <w:szCs w:val="22"/>
                <w:vertAlign w:val="superscript"/>
              </w:rPr>
              <w:t>e</w:t>
            </w:r>
            <w:proofErr w:type="spellEnd"/>
          </w:p>
        </w:tc>
        <w:tc>
          <w:tcPr>
            <w:tcW w:w="1418" w:type="dxa"/>
            <w:tcBorders>
              <w:top w:val="single" w:sz="4" w:space="0" w:color="auto"/>
              <w:left w:val="single" w:sz="4" w:space="0" w:color="auto"/>
              <w:bottom w:val="single" w:sz="4" w:space="0" w:color="auto"/>
              <w:right w:val="single" w:sz="4" w:space="0" w:color="auto"/>
            </w:tcBorders>
            <w:hideMark/>
          </w:tcPr>
          <w:p w14:paraId="18E799D7" w14:textId="73E5C4F2" w:rsidR="0097186B" w:rsidRPr="001C5B3B" w:rsidRDefault="00BE1F01" w:rsidP="00E7385C">
            <w:pPr>
              <w:spacing w:line="360" w:lineRule="auto"/>
              <w:jc w:val="both"/>
              <w:rPr>
                <w:rFonts w:asciiTheme="minorHAnsi" w:eastAsia="Calibri" w:hAnsiTheme="minorHAnsi" w:cstheme="minorHAnsi"/>
                <w:color w:val="000000" w:themeColor="text1"/>
                <w:szCs w:val="22"/>
              </w:rPr>
            </w:pPr>
            <w:r w:rsidRPr="001C5B3B">
              <w:rPr>
                <w:rFonts w:asciiTheme="minorHAnsi" w:eastAsia="Calibri" w:hAnsiTheme="minorHAnsi" w:cstheme="minorHAnsi"/>
                <w:color w:val="000000" w:themeColor="text1"/>
                <w:szCs w:val="22"/>
              </w:rPr>
              <w:t>9</w:t>
            </w:r>
            <w:r w:rsidR="00EA70E7" w:rsidRPr="001C5B3B">
              <w:rPr>
                <w:rFonts w:asciiTheme="minorHAnsi" w:eastAsia="Calibri" w:hAnsiTheme="minorHAnsi" w:cstheme="minorHAnsi"/>
                <w:color w:val="000000" w:themeColor="text1"/>
                <w:szCs w:val="22"/>
              </w:rPr>
              <w:t>x10</w:t>
            </w:r>
            <w:r w:rsidRPr="001C5B3B">
              <w:rPr>
                <w:rFonts w:asciiTheme="minorHAnsi" w:eastAsia="Calibri" w:hAnsiTheme="minorHAnsi" w:cstheme="minorHAnsi"/>
                <w:color w:val="000000" w:themeColor="text1"/>
                <w:szCs w:val="22"/>
                <w:vertAlign w:val="superscript"/>
              </w:rPr>
              <w:t>-2</w:t>
            </w:r>
            <w:r w:rsidR="0097186B" w:rsidRPr="001C5B3B">
              <w:rPr>
                <w:rFonts w:asciiTheme="minorHAnsi" w:eastAsia="Calibri" w:hAnsiTheme="minorHAnsi" w:cstheme="minorHAnsi"/>
                <w:color w:val="000000" w:themeColor="text1"/>
                <w:szCs w:val="22"/>
              </w:rPr>
              <w:t xml:space="preserve"> </w:t>
            </w:r>
            <w:proofErr w:type="spellStart"/>
            <w:r w:rsidRPr="001C5B3B">
              <w:rPr>
                <w:rFonts w:asciiTheme="minorHAnsi" w:eastAsia="Calibri" w:hAnsiTheme="minorHAnsi" w:cstheme="minorHAnsi"/>
                <w:color w:val="000000" w:themeColor="text1"/>
                <w:szCs w:val="22"/>
              </w:rPr>
              <w:t>c</w:t>
            </w:r>
            <w:r w:rsidR="0097186B" w:rsidRPr="001C5B3B">
              <w:rPr>
                <w:rFonts w:asciiTheme="minorHAnsi" w:eastAsia="Calibri" w:hAnsiTheme="minorHAnsi" w:cstheme="minorHAnsi"/>
                <w:color w:val="000000" w:themeColor="text1"/>
                <w:szCs w:val="22"/>
              </w:rPr>
              <w:t>m</w:t>
            </w:r>
            <w:r w:rsidR="0097186B" w:rsidRPr="001C5B3B">
              <w:rPr>
                <w:rFonts w:asciiTheme="minorHAnsi" w:eastAsia="Calibri" w:hAnsiTheme="minorHAnsi" w:cstheme="minorHAnsi"/>
                <w:i/>
                <w:color w:val="000000" w:themeColor="text1"/>
                <w:szCs w:val="22"/>
                <w:vertAlign w:val="superscript"/>
              </w:rPr>
              <w:t>e</w:t>
            </w:r>
            <w:proofErr w:type="spellEnd"/>
          </w:p>
        </w:tc>
        <w:tc>
          <w:tcPr>
            <w:tcW w:w="1134" w:type="dxa"/>
            <w:tcBorders>
              <w:top w:val="single" w:sz="4" w:space="0" w:color="auto"/>
              <w:left w:val="single" w:sz="4" w:space="0" w:color="auto"/>
              <w:bottom w:val="single" w:sz="4" w:space="0" w:color="auto"/>
              <w:right w:val="single" w:sz="4" w:space="0" w:color="auto"/>
            </w:tcBorders>
            <w:hideMark/>
          </w:tcPr>
          <w:p w14:paraId="08058767" w14:textId="77777777" w:rsidR="0097186B" w:rsidRPr="001C5B3B" w:rsidRDefault="0097186B" w:rsidP="00E7385C">
            <w:pPr>
              <w:spacing w:line="360" w:lineRule="auto"/>
              <w:jc w:val="both"/>
              <w:rPr>
                <w:rFonts w:asciiTheme="minorHAnsi" w:eastAsia="Calibri" w:hAnsiTheme="minorHAnsi" w:cstheme="minorHAnsi"/>
                <w:color w:val="000000" w:themeColor="text1"/>
                <w:szCs w:val="22"/>
              </w:rPr>
            </w:pPr>
            <w:r w:rsidRPr="001C5B3B">
              <w:rPr>
                <w:rFonts w:asciiTheme="minorHAnsi" w:eastAsia="Calibri" w:hAnsiTheme="minorHAnsi" w:cstheme="minorHAnsi"/>
                <w:color w:val="000000" w:themeColor="text1"/>
                <w:szCs w:val="22"/>
              </w:rPr>
              <w:t>-3.5</w:t>
            </w:r>
            <w:r w:rsidRPr="001C5B3B">
              <w:rPr>
                <w:rFonts w:asciiTheme="minorHAnsi" w:eastAsia="Calibri" w:hAnsiTheme="minorHAnsi" w:cstheme="minorHAnsi"/>
                <w:i/>
                <w:color w:val="000000" w:themeColor="text1"/>
                <w:szCs w:val="22"/>
                <w:vertAlign w:val="superscript"/>
              </w:rPr>
              <w:t>e</w:t>
            </w:r>
          </w:p>
        </w:tc>
        <w:tc>
          <w:tcPr>
            <w:tcW w:w="1727" w:type="dxa"/>
            <w:tcBorders>
              <w:top w:val="single" w:sz="4" w:space="0" w:color="auto"/>
              <w:left w:val="single" w:sz="4" w:space="0" w:color="auto"/>
              <w:bottom w:val="single" w:sz="4" w:space="0" w:color="auto"/>
              <w:right w:val="single" w:sz="4" w:space="0" w:color="auto"/>
            </w:tcBorders>
            <w:hideMark/>
          </w:tcPr>
          <w:p w14:paraId="57283A08" w14:textId="77777777" w:rsidR="0097186B" w:rsidRPr="001C5B3B" w:rsidRDefault="0097186B" w:rsidP="00E7385C">
            <w:pPr>
              <w:spacing w:line="360" w:lineRule="auto"/>
              <w:jc w:val="both"/>
              <w:rPr>
                <w:rFonts w:asciiTheme="minorHAnsi" w:eastAsia="Calibri" w:hAnsiTheme="minorHAnsi" w:cstheme="minorHAnsi"/>
                <w:szCs w:val="22"/>
              </w:rPr>
            </w:pPr>
            <w:r w:rsidRPr="001C5B3B">
              <w:rPr>
                <w:rFonts w:asciiTheme="minorHAnsi" w:eastAsia="Calibri" w:hAnsiTheme="minorHAnsi" w:cstheme="minorHAnsi"/>
                <w:szCs w:val="22"/>
                <w:vertAlign w:val="superscript"/>
              </w:rPr>
              <w:t xml:space="preserve"> </w:t>
            </w:r>
            <w:r w:rsidRPr="001C5B3B">
              <w:rPr>
                <w:rFonts w:asciiTheme="minorHAnsi" w:eastAsia="Calibri" w:hAnsiTheme="minorHAnsi" w:cstheme="minorHAnsi"/>
                <w:szCs w:val="22"/>
              </w:rPr>
              <w:t>3.6 – 4.6</w:t>
            </w:r>
            <w:r w:rsidRPr="001C5B3B">
              <w:rPr>
                <w:rFonts w:asciiTheme="minorHAnsi" w:eastAsia="Calibri" w:hAnsiTheme="minorHAnsi" w:cstheme="minorHAnsi"/>
                <w:szCs w:val="22"/>
                <w:vertAlign w:val="superscript"/>
              </w:rPr>
              <w:t>2</w:t>
            </w:r>
          </w:p>
        </w:tc>
        <w:tc>
          <w:tcPr>
            <w:tcW w:w="1750" w:type="dxa"/>
            <w:tcBorders>
              <w:top w:val="single" w:sz="4" w:space="0" w:color="auto"/>
              <w:left w:val="single" w:sz="4" w:space="0" w:color="auto"/>
              <w:bottom w:val="single" w:sz="4" w:space="0" w:color="auto"/>
              <w:right w:val="single" w:sz="4" w:space="0" w:color="auto"/>
            </w:tcBorders>
            <w:hideMark/>
          </w:tcPr>
          <w:p w14:paraId="3D4726EA" w14:textId="77777777" w:rsidR="0097186B" w:rsidRPr="001C5B3B" w:rsidRDefault="0097186B" w:rsidP="00E7385C">
            <w:pPr>
              <w:spacing w:line="360" w:lineRule="auto"/>
              <w:jc w:val="both"/>
              <w:rPr>
                <w:rFonts w:asciiTheme="minorHAnsi" w:eastAsia="Calibri" w:hAnsiTheme="minorHAnsi" w:cstheme="minorHAnsi"/>
                <w:szCs w:val="22"/>
              </w:rPr>
            </w:pPr>
            <w:r w:rsidRPr="001C5B3B">
              <w:rPr>
                <w:rFonts w:asciiTheme="minorHAnsi" w:eastAsia="Calibri" w:hAnsiTheme="minorHAnsi" w:cstheme="minorHAnsi"/>
                <w:color w:val="000000"/>
                <w:szCs w:val="22"/>
              </w:rPr>
              <w:t>0.57</w:t>
            </w:r>
            <w:r w:rsidRPr="001C5B3B">
              <w:rPr>
                <w:rFonts w:asciiTheme="minorHAnsi" w:eastAsia="Calibri" w:hAnsiTheme="minorHAnsi" w:cstheme="minorHAnsi"/>
                <w:color w:val="000000"/>
                <w:szCs w:val="22"/>
                <w:vertAlign w:val="superscript"/>
              </w:rPr>
              <w:t>3^</w:t>
            </w:r>
          </w:p>
        </w:tc>
        <w:tc>
          <w:tcPr>
            <w:tcW w:w="2234" w:type="dxa"/>
            <w:tcBorders>
              <w:top w:val="single" w:sz="4" w:space="0" w:color="auto"/>
              <w:left w:val="single" w:sz="4" w:space="0" w:color="auto"/>
              <w:bottom w:val="single" w:sz="4" w:space="0" w:color="auto"/>
              <w:right w:val="single" w:sz="4" w:space="0" w:color="auto"/>
            </w:tcBorders>
            <w:hideMark/>
          </w:tcPr>
          <w:p w14:paraId="6DACA8F6" w14:textId="77777777" w:rsidR="0097186B" w:rsidRPr="001C5B3B" w:rsidRDefault="0097186B" w:rsidP="00E7385C">
            <w:pPr>
              <w:spacing w:line="360" w:lineRule="auto"/>
              <w:jc w:val="both"/>
              <w:rPr>
                <w:rFonts w:asciiTheme="minorHAnsi" w:eastAsia="Calibri" w:hAnsiTheme="minorHAnsi" w:cstheme="minorHAnsi"/>
                <w:szCs w:val="22"/>
              </w:rPr>
            </w:pPr>
            <w:r w:rsidRPr="001C5B3B">
              <w:rPr>
                <w:rFonts w:asciiTheme="minorHAnsi" w:eastAsia="Calibri" w:hAnsiTheme="minorHAnsi" w:cstheme="minorHAnsi"/>
                <w:szCs w:val="22"/>
              </w:rPr>
              <w:t>0.12</w:t>
            </w:r>
            <w:r w:rsidRPr="001C5B3B">
              <w:rPr>
                <w:rFonts w:asciiTheme="minorHAnsi" w:eastAsia="Calibri" w:hAnsiTheme="minorHAnsi" w:cstheme="minorHAnsi"/>
                <w:szCs w:val="22"/>
                <w:vertAlign w:val="superscript"/>
              </w:rPr>
              <w:t>9</w:t>
            </w:r>
          </w:p>
        </w:tc>
      </w:tr>
      <w:tr w:rsidR="0097186B" w:rsidRPr="001C5B3B" w14:paraId="2D5AF365" w14:textId="77777777" w:rsidTr="00EA70E7">
        <w:trPr>
          <w:trHeight w:val="88"/>
        </w:trPr>
        <w:tc>
          <w:tcPr>
            <w:tcW w:w="2122" w:type="dxa"/>
            <w:tcBorders>
              <w:top w:val="single" w:sz="4" w:space="0" w:color="auto"/>
              <w:left w:val="single" w:sz="4" w:space="0" w:color="auto"/>
              <w:bottom w:val="single" w:sz="4" w:space="0" w:color="auto"/>
              <w:right w:val="single" w:sz="4" w:space="0" w:color="auto"/>
            </w:tcBorders>
            <w:hideMark/>
          </w:tcPr>
          <w:p w14:paraId="4B813395" w14:textId="77777777" w:rsidR="0097186B" w:rsidRPr="001C5B3B" w:rsidRDefault="0097186B" w:rsidP="00E7385C">
            <w:pPr>
              <w:spacing w:line="360" w:lineRule="auto"/>
              <w:jc w:val="both"/>
              <w:rPr>
                <w:rFonts w:asciiTheme="minorHAnsi" w:eastAsia="Calibri" w:hAnsiTheme="minorHAnsi" w:cstheme="minorHAnsi"/>
                <w:szCs w:val="22"/>
              </w:rPr>
            </w:pPr>
            <w:proofErr w:type="spellStart"/>
            <w:r w:rsidRPr="001C5B3B">
              <w:rPr>
                <w:rFonts w:asciiTheme="minorHAnsi" w:eastAsia="Calibri" w:hAnsiTheme="minorHAnsi" w:cstheme="minorHAnsi"/>
                <w:szCs w:val="22"/>
              </w:rPr>
              <w:t>Carn</w:t>
            </w:r>
            <w:proofErr w:type="spellEnd"/>
            <w:r w:rsidRPr="001C5B3B">
              <w:rPr>
                <w:rFonts w:asciiTheme="minorHAnsi" w:eastAsia="Calibri" w:hAnsiTheme="minorHAnsi" w:cstheme="minorHAnsi"/>
                <w:szCs w:val="22"/>
              </w:rPr>
              <w:t>. Cop.</w:t>
            </w:r>
          </w:p>
        </w:tc>
        <w:tc>
          <w:tcPr>
            <w:tcW w:w="1275" w:type="dxa"/>
            <w:tcBorders>
              <w:top w:val="single" w:sz="4" w:space="0" w:color="auto"/>
              <w:left w:val="single" w:sz="4" w:space="0" w:color="auto"/>
              <w:bottom w:val="single" w:sz="4" w:space="0" w:color="auto"/>
              <w:right w:val="single" w:sz="4" w:space="0" w:color="auto"/>
            </w:tcBorders>
            <w:hideMark/>
          </w:tcPr>
          <w:p w14:paraId="36A4B498" w14:textId="77777777" w:rsidR="0097186B" w:rsidRPr="001C5B3B" w:rsidRDefault="0097186B" w:rsidP="00E7385C">
            <w:pPr>
              <w:spacing w:line="360" w:lineRule="auto"/>
              <w:jc w:val="both"/>
              <w:rPr>
                <w:rFonts w:asciiTheme="minorHAnsi" w:eastAsia="Calibri" w:hAnsiTheme="minorHAnsi" w:cstheme="minorHAnsi"/>
                <w:color w:val="000000" w:themeColor="text1"/>
                <w:szCs w:val="22"/>
              </w:rPr>
            </w:pPr>
            <w:r w:rsidRPr="001C5B3B">
              <w:rPr>
                <w:rFonts w:asciiTheme="minorHAnsi" w:eastAsia="Calibri" w:hAnsiTheme="minorHAnsi" w:cstheme="minorHAnsi"/>
                <w:color w:val="000000" w:themeColor="text1"/>
                <w:szCs w:val="22"/>
              </w:rPr>
              <w:t>-</w:t>
            </w:r>
          </w:p>
        </w:tc>
        <w:tc>
          <w:tcPr>
            <w:tcW w:w="1418" w:type="dxa"/>
            <w:tcBorders>
              <w:top w:val="single" w:sz="4" w:space="0" w:color="auto"/>
              <w:left w:val="single" w:sz="4" w:space="0" w:color="auto"/>
              <w:bottom w:val="single" w:sz="4" w:space="0" w:color="auto"/>
              <w:right w:val="single" w:sz="4" w:space="0" w:color="auto"/>
            </w:tcBorders>
            <w:hideMark/>
          </w:tcPr>
          <w:p w14:paraId="67B10069" w14:textId="6255BBF7" w:rsidR="0097186B" w:rsidRPr="001C5B3B" w:rsidRDefault="0097186B" w:rsidP="00E7385C">
            <w:pPr>
              <w:spacing w:line="360" w:lineRule="auto"/>
              <w:jc w:val="both"/>
              <w:rPr>
                <w:rFonts w:asciiTheme="minorHAnsi" w:eastAsia="Calibri" w:hAnsiTheme="minorHAnsi" w:cstheme="minorHAnsi"/>
                <w:color w:val="000000" w:themeColor="text1"/>
                <w:szCs w:val="22"/>
              </w:rPr>
            </w:pPr>
            <w:r w:rsidRPr="001C5B3B">
              <w:rPr>
                <w:rFonts w:asciiTheme="minorHAnsi" w:eastAsia="Calibri" w:hAnsiTheme="minorHAnsi" w:cstheme="minorHAnsi"/>
                <w:color w:val="000000" w:themeColor="text1"/>
                <w:szCs w:val="22"/>
              </w:rPr>
              <w:t>6</w:t>
            </w:r>
            <w:r w:rsidR="00EA70E7" w:rsidRPr="001C5B3B">
              <w:rPr>
                <w:rFonts w:asciiTheme="minorHAnsi" w:eastAsia="Calibri" w:hAnsiTheme="minorHAnsi" w:cstheme="minorHAnsi"/>
                <w:color w:val="000000" w:themeColor="text1"/>
                <w:szCs w:val="22"/>
              </w:rPr>
              <w:t>x10</w:t>
            </w:r>
            <w:r w:rsidR="00BE1F01" w:rsidRPr="001C5B3B">
              <w:rPr>
                <w:rFonts w:asciiTheme="minorHAnsi" w:eastAsia="Calibri" w:hAnsiTheme="minorHAnsi" w:cstheme="minorHAnsi"/>
                <w:color w:val="000000" w:themeColor="text1"/>
                <w:szCs w:val="22"/>
                <w:vertAlign w:val="superscript"/>
              </w:rPr>
              <w:t>-3</w:t>
            </w:r>
            <w:r w:rsidRPr="001C5B3B">
              <w:rPr>
                <w:rFonts w:asciiTheme="minorHAnsi" w:eastAsia="Calibri" w:hAnsiTheme="minorHAnsi" w:cstheme="minorHAnsi"/>
                <w:color w:val="000000" w:themeColor="text1"/>
                <w:szCs w:val="22"/>
              </w:rPr>
              <w:t xml:space="preserve"> </w:t>
            </w:r>
            <w:proofErr w:type="spellStart"/>
            <w:r w:rsidR="00BE1F01" w:rsidRPr="001C5B3B">
              <w:rPr>
                <w:rFonts w:asciiTheme="minorHAnsi" w:eastAsia="Calibri" w:hAnsiTheme="minorHAnsi" w:cstheme="minorHAnsi"/>
                <w:color w:val="000000" w:themeColor="text1"/>
                <w:szCs w:val="22"/>
              </w:rPr>
              <w:t>c</w:t>
            </w:r>
            <w:r w:rsidRPr="001C5B3B">
              <w:rPr>
                <w:rFonts w:asciiTheme="minorHAnsi" w:eastAsia="Calibri" w:hAnsiTheme="minorHAnsi" w:cstheme="minorHAnsi"/>
                <w:color w:val="000000" w:themeColor="text1"/>
                <w:szCs w:val="22"/>
              </w:rPr>
              <w:t>m</w:t>
            </w:r>
            <w:r w:rsidRPr="001C5B3B">
              <w:rPr>
                <w:rFonts w:asciiTheme="minorHAnsi" w:eastAsia="Calibri" w:hAnsiTheme="minorHAnsi" w:cstheme="minorHAnsi"/>
                <w:i/>
                <w:color w:val="000000" w:themeColor="text1"/>
                <w:szCs w:val="22"/>
                <w:vertAlign w:val="superscript"/>
              </w:rPr>
              <w:t>d</w:t>
            </w:r>
            <w:proofErr w:type="spellEnd"/>
          </w:p>
        </w:tc>
        <w:tc>
          <w:tcPr>
            <w:tcW w:w="1134" w:type="dxa"/>
            <w:tcBorders>
              <w:top w:val="single" w:sz="4" w:space="0" w:color="auto"/>
              <w:left w:val="single" w:sz="4" w:space="0" w:color="auto"/>
              <w:bottom w:val="single" w:sz="4" w:space="0" w:color="auto"/>
              <w:right w:val="single" w:sz="4" w:space="0" w:color="auto"/>
            </w:tcBorders>
            <w:hideMark/>
          </w:tcPr>
          <w:p w14:paraId="0C69AA25" w14:textId="77777777" w:rsidR="0097186B" w:rsidRPr="001C5B3B" w:rsidRDefault="0097186B" w:rsidP="00E7385C">
            <w:pPr>
              <w:spacing w:line="360" w:lineRule="auto"/>
              <w:jc w:val="both"/>
              <w:rPr>
                <w:rFonts w:asciiTheme="minorHAnsi" w:eastAsia="Calibri" w:hAnsiTheme="minorHAnsi" w:cstheme="minorHAnsi"/>
                <w:color w:val="000000" w:themeColor="text1"/>
                <w:szCs w:val="22"/>
              </w:rPr>
            </w:pPr>
            <w:r w:rsidRPr="001C5B3B">
              <w:rPr>
                <w:rFonts w:asciiTheme="minorHAnsi" w:eastAsia="Calibri" w:hAnsiTheme="minorHAnsi" w:cstheme="minorHAnsi"/>
                <w:color w:val="000000" w:themeColor="text1"/>
                <w:szCs w:val="22"/>
              </w:rPr>
              <w:t>-7.5</w:t>
            </w:r>
            <w:r w:rsidRPr="001C5B3B">
              <w:rPr>
                <w:rFonts w:asciiTheme="minorHAnsi" w:eastAsia="Calibri" w:hAnsiTheme="minorHAnsi" w:cstheme="minorHAnsi"/>
                <w:i/>
                <w:color w:val="000000" w:themeColor="text1"/>
                <w:szCs w:val="22"/>
                <w:vertAlign w:val="superscript"/>
              </w:rPr>
              <w:t>d</w:t>
            </w:r>
          </w:p>
        </w:tc>
        <w:tc>
          <w:tcPr>
            <w:tcW w:w="1417" w:type="dxa"/>
            <w:tcBorders>
              <w:top w:val="single" w:sz="4" w:space="0" w:color="auto"/>
              <w:left w:val="single" w:sz="4" w:space="0" w:color="auto"/>
              <w:bottom w:val="single" w:sz="4" w:space="0" w:color="auto"/>
              <w:right w:val="single" w:sz="4" w:space="0" w:color="auto"/>
            </w:tcBorders>
            <w:hideMark/>
          </w:tcPr>
          <w:p w14:paraId="4CB0F36E" w14:textId="35A30416" w:rsidR="0097186B" w:rsidRPr="001C5B3B" w:rsidRDefault="0097186B" w:rsidP="00E7385C">
            <w:pPr>
              <w:spacing w:line="360" w:lineRule="auto"/>
              <w:jc w:val="both"/>
              <w:rPr>
                <w:rFonts w:asciiTheme="minorHAnsi" w:eastAsia="Calibri" w:hAnsiTheme="minorHAnsi" w:cstheme="minorHAnsi"/>
                <w:color w:val="000000" w:themeColor="text1"/>
                <w:szCs w:val="22"/>
              </w:rPr>
            </w:pPr>
            <w:r w:rsidRPr="001C5B3B">
              <w:rPr>
                <w:rFonts w:asciiTheme="minorHAnsi" w:eastAsia="Calibri" w:hAnsiTheme="minorHAnsi" w:cstheme="minorHAnsi"/>
                <w:color w:val="000000" w:themeColor="text1"/>
                <w:szCs w:val="22"/>
              </w:rPr>
              <w:t>6</w:t>
            </w:r>
            <w:r w:rsidR="00EA70E7" w:rsidRPr="001C5B3B">
              <w:rPr>
                <w:rFonts w:asciiTheme="minorHAnsi" w:eastAsia="Calibri" w:hAnsiTheme="minorHAnsi" w:cstheme="minorHAnsi"/>
                <w:color w:val="000000" w:themeColor="text1"/>
                <w:szCs w:val="22"/>
              </w:rPr>
              <w:t>x10</w:t>
            </w:r>
            <w:r w:rsidR="00BE1F01" w:rsidRPr="001C5B3B">
              <w:rPr>
                <w:rFonts w:asciiTheme="minorHAnsi" w:eastAsia="Calibri" w:hAnsiTheme="minorHAnsi" w:cstheme="minorHAnsi"/>
                <w:color w:val="000000" w:themeColor="text1"/>
                <w:szCs w:val="22"/>
                <w:vertAlign w:val="superscript"/>
              </w:rPr>
              <w:t>-1</w:t>
            </w:r>
            <w:r w:rsidRPr="001C5B3B">
              <w:rPr>
                <w:rFonts w:asciiTheme="minorHAnsi" w:eastAsia="Calibri" w:hAnsiTheme="minorHAnsi" w:cstheme="minorHAnsi"/>
                <w:color w:val="000000" w:themeColor="text1"/>
                <w:szCs w:val="22"/>
              </w:rPr>
              <w:t xml:space="preserve"> </w:t>
            </w:r>
            <w:proofErr w:type="spellStart"/>
            <w:r w:rsidR="00BE1F01" w:rsidRPr="001C5B3B">
              <w:rPr>
                <w:rFonts w:asciiTheme="minorHAnsi" w:eastAsia="Calibri" w:hAnsiTheme="minorHAnsi" w:cstheme="minorHAnsi"/>
                <w:color w:val="000000" w:themeColor="text1"/>
                <w:szCs w:val="22"/>
              </w:rPr>
              <w:t>c</w:t>
            </w:r>
            <w:r w:rsidRPr="001C5B3B">
              <w:rPr>
                <w:rFonts w:asciiTheme="minorHAnsi" w:eastAsia="Calibri" w:hAnsiTheme="minorHAnsi" w:cstheme="minorHAnsi"/>
                <w:color w:val="000000" w:themeColor="text1"/>
                <w:szCs w:val="22"/>
              </w:rPr>
              <w:t>m</w:t>
            </w:r>
            <w:r w:rsidRPr="001C5B3B">
              <w:rPr>
                <w:rFonts w:asciiTheme="minorHAnsi" w:eastAsia="Calibri" w:hAnsiTheme="minorHAnsi" w:cstheme="minorHAnsi"/>
                <w:i/>
                <w:color w:val="000000" w:themeColor="text1"/>
                <w:szCs w:val="22"/>
                <w:vertAlign w:val="superscript"/>
              </w:rPr>
              <w:t>e</w:t>
            </w:r>
            <w:proofErr w:type="spellEnd"/>
          </w:p>
        </w:tc>
        <w:tc>
          <w:tcPr>
            <w:tcW w:w="1418" w:type="dxa"/>
            <w:tcBorders>
              <w:top w:val="single" w:sz="4" w:space="0" w:color="auto"/>
              <w:left w:val="single" w:sz="4" w:space="0" w:color="auto"/>
              <w:bottom w:val="single" w:sz="4" w:space="0" w:color="auto"/>
              <w:right w:val="single" w:sz="4" w:space="0" w:color="auto"/>
            </w:tcBorders>
            <w:hideMark/>
          </w:tcPr>
          <w:p w14:paraId="3B77A052" w14:textId="0C0A898C" w:rsidR="0097186B" w:rsidRPr="001C5B3B" w:rsidRDefault="0097186B" w:rsidP="00E7385C">
            <w:pPr>
              <w:spacing w:line="360" w:lineRule="auto"/>
              <w:jc w:val="both"/>
              <w:rPr>
                <w:rFonts w:asciiTheme="minorHAnsi" w:eastAsia="Calibri" w:hAnsiTheme="minorHAnsi" w:cstheme="minorHAnsi"/>
                <w:color w:val="000000" w:themeColor="text1"/>
                <w:szCs w:val="22"/>
              </w:rPr>
            </w:pPr>
            <w:r w:rsidRPr="001C5B3B">
              <w:rPr>
                <w:rFonts w:asciiTheme="minorHAnsi" w:eastAsia="Calibri" w:hAnsiTheme="minorHAnsi" w:cstheme="minorHAnsi"/>
                <w:color w:val="000000" w:themeColor="text1"/>
                <w:szCs w:val="22"/>
              </w:rPr>
              <w:t>1.8</w:t>
            </w:r>
            <w:r w:rsidR="00EA70E7" w:rsidRPr="001C5B3B">
              <w:rPr>
                <w:rFonts w:asciiTheme="minorHAnsi" w:eastAsia="Calibri" w:hAnsiTheme="minorHAnsi" w:cstheme="minorHAnsi"/>
                <w:color w:val="000000" w:themeColor="text1"/>
                <w:szCs w:val="22"/>
              </w:rPr>
              <w:t>x10</w:t>
            </w:r>
            <w:r w:rsidR="00BE1F01" w:rsidRPr="001C5B3B">
              <w:rPr>
                <w:rFonts w:asciiTheme="minorHAnsi" w:eastAsia="Calibri" w:hAnsiTheme="minorHAnsi" w:cstheme="minorHAnsi"/>
                <w:color w:val="000000" w:themeColor="text1"/>
                <w:szCs w:val="22"/>
                <w:vertAlign w:val="superscript"/>
              </w:rPr>
              <w:t>-1</w:t>
            </w:r>
            <w:r w:rsidRPr="001C5B3B">
              <w:rPr>
                <w:rFonts w:asciiTheme="minorHAnsi" w:eastAsia="Calibri" w:hAnsiTheme="minorHAnsi" w:cstheme="minorHAnsi"/>
                <w:color w:val="000000" w:themeColor="text1"/>
                <w:szCs w:val="22"/>
              </w:rPr>
              <w:t xml:space="preserve"> </w:t>
            </w:r>
            <w:proofErr w:type="spellStart"/>
            <w:r w:rsidR="00BE1F01" w:rsidRPr="001C5B3B">
              <w:rPr>
                <w:rFonts w:asciiTheme="minorHAnsi" w:eastAsia="Calibri" w:hAnsiTheme="minorHAnsi" w:cstheme="minorHAnsi"/>
                <w:color w:val="000000" w:themeColor="text1"/>
                <w:szCs w:val="22"/>
              </w:rPr>
              <w:t>c</w:t>
            </w:r>
            <w:r w:rsidRPr="001C5B3B">
              <w:rPr>
                <w:rFonts w:asciiTheme="minorHAnsi" w:eastAsia="Calibri" w:hAnsiTheme="minorHAnsi" w:cstheme="minorHAnsi"/>
                <w:color w:val="000000" w:themeColor="text1"/>
                <w:szCs w:val="22"/>
              </w:rPr>
              <w:t>m</w:t>
            </w:r>
            <w:r w:rsidRPr="001C5B3B">
              <w:rPr>
                <w:rFonts w:asciiTheme="minorHAnsi" w:eastAsia="Calibri" w:hAnsiTheme="minorHAnsi" w:cstheme="minorHAnsi"/>
                <w:i/>
                <w:color w:val="000000" w:themeColor="text1"/>
                <w:szCs w:val="22"/>
                <w:vertAlign w:val="superscript"/>
              </w:rPr>
              <w:t>e</w:t>
            </w:r>
            <w:proofErr w:type="spellEnd"/>
          </w:p>
        </w:tc>
        <w:tc>
          <w:tcPr>
            <w:tcW w:w="1134" w:type="dxa"/>
            <w:tcBorders>
              <w:top w:val="single" w:sz="4" w:space="0" w:color="auto"/>
              <w:left w:val="single" w:sz="4" w:space="0" w:color="auto"/>
              <w:bottom w:val="single" w:sz="4" w:space="0" w:color="auto"/>
              <w:right w:val="single" w:sz="4" w:space="0" w:color="auto"/>
            </w:tcBorders>
            <w:hideMark/>
          </w:tcPr>
          <w:p w14:paraId="774E5010" w14:textId="77777777" w:rsidR="0097186B" w:rsidRPr="001C5B3B" w:rsidRDefault="0097186B" w:rsidP="00E7385C">
            <w:pPr>
              <w:spacing w:line="360" w:lineRule="auto"/>
              <w:jc w:val="both"/>
              <w:rPr>
                <w:rFonts w:asciiTheme="minorHAnsi" w:eastAsia="Calibri" w:hAnsiTheme="minorHAnsi" w:cstheme="minorHAnsi"/>
                <w:color w:val="000000" w:themeColor="text1"/>
                <w:szCs w:val="22"/>
              </w:rPr>
            </w:pPr>
            <w:r w:rsidRPr="001C5B3B">
              <w:rPr>
                <w:rFonts w:asciiTheme="minorHAnsi" w:eastAsia="Calibri" w:hAnsiTheme="minorHAnsi" w:cstheme="minorHAnsi"/>
                <w:color w:val="000000" w:themeColor="text1"/>
                <w:szCs w:val="22"/>
              </w:rPr>
              <w:t>-2.5</w:t>
            </w:r>
            <w:r w:rsidRPr="001C5B3B">
              <w:rPr>
                <w:rFonts w:asciiTheme="minorHAnsi" w:eastAsia="Calibri" w:hAnsiTheme="minorHAnsi" w:cstheme="minorHAnsi"/>
                <w:i/>
                <w:color w:val="000000" w:themeColor="text1"/>
                <w:szCs w:val="22"/>
                <w:vertAlign w:val="superscript"/>
              </w:rPr>
              <w:t>e</w:t>
            </w:r>
          </w:p>
        </w:tc>
        <w:tc>
          <w:tcPr>
            <w:tcW w:w="1727" w:type="dxa"/>
            <w:tcBorders>
              <w:top w:val="single" w:sz="4" w:space="0" w:color="auto"/>
              <w:left w:val="single" w:sz="4" w:space="0" w:color="auto"/>
              <w:bottom w:val="single" w:sz="4" w:space="0" w:color="auto"/>
              <w:right w:val="single" w:sz="4" w:space="0" w:color="auto"/>
            </w:tcBorders>
            <w:hideMark/>
          </w:tcPr>
          <w:p w14:paraId="126273B2" w14:textId="77777777" w:rsidR="0097186B" w:rsidRPr="001C5B3B" w:rsidRDefault="0097186B" w:rsidP="00E7385C">
            <w:pPr>
              <w:spacing w:line="360" w:lineRule="auto"/>
              <w:jc w:val="both"/>
              <w:rPr>
                <w:rFonts w:asciiTheme="minorHAnsi" w:eastAsia="Calibri" w:hAnsiTheme="minorHAnsi" w:cstheme="minorHAnsi"/>
                <w:szCs w:val="22"/>
              </w:rPr>
            </w:pPr>
            <w:r w:rsidRPr="001C5B3B">
              <w:rPr>
                <w:rFonts w:asciiTheme="minorHAnsi" w:eastAsia="Calibri" w:hAnsiTheme="minorHAnsi" w:cstheme="minorHAnsi"/>
                <w:szCs w:val="22"/>
                <w:vertAlign w:val="superscript"/>
              </w:rPr>
              <w:t xml:space="preserve"> </w:t>
            </w:r>
            <w:r w:rsidRPr="001C5B3B">
              <w:rPr>
                <w:rFonts w:asciiTheme="minorHAnsi" w:eastAsia="Calibri" w:hAnsiTheme="minorHAnsi" w:cstheme="minorHAnsi"/>
                <w:szCs w:val="22"/>
              </w:rPr>
              <w:t>0.8 – 1.9</w:t>
            </w:r>
            <w:r w:rsidRPr="001C5B3B">
              <w:rPr>
                <w:rFonts w:asciiTheme="minorHAnsi" w:eastAsia="Calibri" w:hAnsiTheme="minorHAnsi" w:cstheme="minorHAnsi"/>
                <w:szCs w:val="22"/>
                <w:vertAlign w:val="superscript"/>
              </w:rPr>
              <w:t>2</w:t>
            </w:r>
          </w:p>
        </w:tc>
        <w:tc>
          <w:tcPr>
            <w:tcW w:w="1750" w:type="dxa"/>
            <w:tcBorders>
              <w:top w:val="single" w:sz="4" w:space="0" w:color="auto"/>
              <w:left w:val="single" w:sz="4" w:space="0" w:color="auto"/>
              <w:bottom w:val="single" w:sz="4" w:space="0" w:color="auto"/>
              <w:right w:val="single" w:sz="4" w:space="0" w:color="auto"/>
            </w:tcBorders>
            <w:hideMark/>
          </w:tcPr>
          <w:p w14:paraId="65FD2D22" w14:textId="77777777" w:rsidR="0097186B" w:rsidRPr="001C5B3B" w:rsidRDefault="0097186B" w:rsidP="00E7385C">
            <w:pPr>
              <w:spacing w:line="360" w:lineRule="auto"/>
              <w:jc w:val="both"/>
              <w:rPr>
                <w:rFonts w:asciiTheme="minorHAnsi" w:eastAsia="Calibri" w:hAnsiTheme="minorHAnsi" w:cstheme="minorHAnsi"/>
                <w:szCs w:val="22"/>
              </w:rPr>
            </w:pPr>
            <w:r w:rsidRPr="001C5B3B">
              <w:rPr>
                <w:rFonts w:asciiTheme="minorHAnsi" w:eastAsia="Calibri" w:hAnsiTheme="minorHAnsi" w:cstheme="minorHAnsi"/>
                <w:color w:val="000000"/>
                <w:szCs w:val="22"/>
              </w:rPr>
              <w:t>0.4</w:t>
            </w:r>
            <w:r w:rsidRPr="001C5B3B">
              <w:rPr>
                <w:rFonts w:asciiTheme="minorHAnsi" w:eastAsia="Calibri" w:hAnsiTheme="minorHAnsi" w:cstheme="minorHAnsi"/>
                <w:color w:val="000000"/>
                <w:szCs w:val="22"/>
                <w:vertAlign w:val="superscript"/>
              </w:rPr>
              <w:t>3^</w:t>
            </w:r>
          </w:p>
        </w:tc>
        <w:tc>
          <w:tcPr>
            <w:tcW w:w="2234" w:type="dxa"/>
            <w:tcBorders>
              <w:top w:val="single" w:sz="4" w:space="0" w:color="auto"/>
              <w:left w:val="single" w:sz="4" w:space="0" w:color="auto"/>
              <w:bottom w:val="single" w:sz="4" w:space="0" w:color="auto"/>
              <w:right w:val="single" w:sz="4" w:space="0" w:color="auto"/>
            </w:tcBorders>
            <w:hideMark/>
          </w:tcPr>
          <w:p w14:paraId="3CB95768" w14:textId="77777777" w:rsidR="0097186B" w:rsidRPr="001C5B3B" w:rsidRDefault="0097186B" w:rsidP="00E7385C">
            <w:pPr>
              <w:spacing w:line="360" w:lineRule="auto"/>
              <w:jc w:val="both"/>
              <w:rPr>
                <w:rFonts w:asciiTheme="minorHAnsi" w:eastAsia="Calibri" w:hAnsiTheme="minorHAnsi" w:cstheme="minorHAnsi"/>
                <w:szCs w:val="22"/>
              </w:rPr>
            </w:pPr>
            <w:r w:rsidRPr="001C5B3B">
              <w:rPr>
                <w:rFonts w:asciiTheme="minorHAnsi" w:eastAsia="Calibri" w:hAnsiTheme="minorHAnsi" w:cstheme="minorHAnsi"/>
                <w:szCs w:val="22"/>
              </w:rPr>
              <w:t>0.12</w:t>
            </w:r>
            <w:r w:rsidRPr="001C5B3B">
              <w:rPr>
                <w:rFonts w:asciiTheme="minorHAnsi" w:eastAsia="Calibri" w:hAnsiTheme="minorHAnsi" w:cstheme="minorHAnsi"/>
                <w:szCs w:val="22"/>
                <w:vertAlign w:val="superscript"/>
              </w:rPr>
              <w:t>9</w:t>
            </w:r>
          </w:p>
        </w:tc>
      </w:tr>
      <w:tr w:rsidR="0097186B" w:rsidRPr="001C5B3B" w14:paraId="670340FA" w14:textId="77777777" w:rsidTr="00EA70E7">
        <w:trPr>
          <w:trHeight w:val="257"/>
        </w:trPr>
        <w:tc>
          <w:tcPr>
            <w:tcW w:w="2122" w:type="dxa"/>
            <w:tcBorders>
              <w:top w:val="single" w:sz="4" w:space="0" w:color="auto"/>
              <w:left w:val="single" w:sz="4" w:space="0" w:color="auto"/>
              <w:bottom w:val="single" w:sz="4" w:space="0" w:color="auto"/>
              <w:right w:val="single" w:sz="4" w:space="0" w:color="auto"/>
            </w:tcBorders>
            <w:hideMark/>
          </w:tcPr>
          <w:p w14:paraId="15382F87" w14:textId="77777777" w:rsidR="0097186B" w:rsidRPr="001C5B3B" w:rsidRDefault="0097186B" w:rsidP="00E7385C">
            <w:pPr>
              <w:spacing w:line="360" w:lineRule="auto"/>
              <w:jc w:val="both"/>
              <w:rPr>
                <w:rFonts w:asciiTheme="minorHAnsi" w:eastAsia="Calibri" w:hAnsiTheme="minorHAnsi" w:cstheme="minorHAnsi"/>
                <w:szCs w:val="22"/>
              </w:rPr>
            </w:pPr>
            <w:r w:rsidRPr="001C5B3B">
              <w:rPr>
                <w:rFonts w:asciiTheme="minorHAnsi" w:eastAsia="Calibri" w:hAnsiTheme="minorHAnsi" w:cstheme="minorHAnsi"/>
                <w:szCs w:val="22"/>
              </w:rPr>
              <w:t>Euphausiids</w:t>
            </w:r>
          </w:p>
        </w:tc>
        <w:tc>
          <w:tcPr>
            <w:tcW w:w="1275" w:type="dxa"/>
            <w:tcBorders>
              <w:top w:val="single" w:sz="4" w:space="0" w:color="auto"/>
              <w:left w:val="single" w:sz="4" w:space="0" w:color="auto"/>
              <w:bottom w:val="single" w:sz="4" w:space="0" w:color="auto"/>
              <w:right w:val="single" w:sz="4" w:space="0" w:color="auto"/>
            </w:tcBorders>
            <w:hideMark/>
          </w:tcPr>
          <w:p w14:paraId="27840C9C" w14:textId="77777777" w:rsidR="0097186B" w:rsidRPr="001C5B3B" w:rsidRDefault="0097186B" w:rsidP="00E7385C">
            <w:pPr>
              <w:spacing w:line="360" w:lineRule="auto"/>
              <w:jc w:val="both"/>
              <w:rPr>
                <w:rFonts w:asciiTheme="minorHAnsi" w:eastAsia="Calibri" w:hAnsiTheme="minorHAnsi" w:cstheme="minorHAnsi"/>
                <w:szCs w:val="22"/>
              </w:rPr>
            </w:pPr>
            <w:r w:rsidRPr="001C5B3B">
              <w:rPr>
                <w:rFonts w:asciiTheme="minorHAnsi" w:eastAsia="Calibri" w:hAnsiTheme="minorHAnsi" w:cstheme="minorHAnsi"/>
                <w:szCs w:val="22"/>
              </w:rPr>
              <w:t>-</w:t>
            </w:r>
          </w:p>
        </w:tc>
        <w:tc>
          <w:tcPr>
            <w:tcW w:w="1418" w:type="dxa"/>
            <w:tcBorders>
              <w:top w:val="single" w:sz="4" w:space="0" w:color="auto"/>
              <w:left w:val="single" w:sz="4" w:space="0" w:color="auto"/>
              <w:bottom w:val="single" w:sz="4" w:space="0" w:color="auto"/>
              <w:right w:val="single" w:sz="4" w:space="0" w:color="auto"/>
            </w:tcBorders>
            <w:hideMark/>
          </w:tcPr>
          <w:p w14:paraId="0FE489DA" w14:textId="5758C764" w:rsidR="0097186B" w:rsidRPr="001C5B3B" w:rsidRDefault="0097186B" w:rsidP="00E7385C">
            <w:pPr>
              <w:spacing w:line="360" w:lineRule="auto"/>
              <w:jc w:val="both"/>
              <w:rPr>
                <w:rFonts w:asciiTheme="minorHAnsi" w:eastAsia="Calibri" w:hAnsiTheme="minorHAnsi" w:cstheme="minorHAnsi"/>
                <w:szCs w:val="22"/>
              </w:rPr>
            </w:pPr>
            <w:r w:rsidRPr="001C5B3B">
              <w:rPr>
                <w:rFonts w:asciiTheme="minorHAnsi" w:eastAsia="Calibri" w:hAnsiTheme="minorHAnsi" w:cstheme="minorHAnsi"/>
                <w:szCs w:val="22"/>
              </w:rPr>
              <w:t>6</w:t>
            </w:r>
            <w:r w:rsidR="00EA70E7" w:rsidRPr="001C5B3B">
              <w:rPr>
                <w:rFonts w:asciiTheme="minorHAnsi" w:eastAsia="Calibri" w:hAnsiTheme="minorHAnsi" w:cstheme="minorHAnsi"/>
                <w:color w:val="000000" w:themeColor="text1"/>
                <w:szCs w:val="22"/>
              </w:rPr>
              <w:t>x10</w:t>
            </w:r>
            <w:r w:rsidR="00BE1F01" w:rsidRPr="001C5B3B">
              <w:rPr>
                <w:rFonts w:asciiTheme="minorHAnsi" w:eastAsia="Calibri" w:hAnsiTheme="minorHAnsi" w:cstheme="minorHAnsi"/>
                <w:szCs w:val="22"/>
                <w:vertAlign w:val="superscript"/>
              </w:rPr>
              <w:t>-2</w:t>
            </w:r>
            <w:r w:rsidRPr="001C5B3B">
              <w:rPr>
                <w:rFonts w:asciiTheme="minorHAnsi" w:eastAsia="Calibri" w:hAnsiTheme="minorHAnsi" w:cstheme="minorHAnsi"/>
                <w:szCs w:val="22"/>
              </w:rPr>
              <w:t xml:space="preserve"> </w:t>
            </w:r>
            <w:proofErr w:type="spellStart"/>
            <w:r w:rsidR="00BE1F01" w:rsidRPr="001C5B3B">
              <w:rPr>
                <w:rFonts w:asciiTheme="minorHAnsi" w:eastAsia="Calibri" w:hAnsiTheme="minorHAnsi" w:cstheme="minorHAnsi"/>
                <w:szCs w:val="22"/>
              </w:rPr>
              <w:t>c</w:t>
            </w:r>
            <w:r w:rsidRPr="001C5B3B">
              <w:rPr>
                <w:rFonts w:asciiTheme="minorHAnsi" w:eastAsia="Calibri" w:hAnsiTheme="minorHAnsi" w:cstheme="minorHAnsi"/>
                <w:szCs w:val="22"/>
              </w:rPr>
              <w:t>m</w:t>
            </w:r>
            <w:r w:rsidRPr="001C5B3B">
              <w:rPr>
                <w:rFonts w:asciiTheme="minorHAnsi" w:eastAsia="Calibri" w:hAnsiTheme="minorHAnsi" w:cstheme="minorHAnsi"/>
                <w:i/>
                <w:szCs w:val="22"/>
                <w:vertAlign w:val="superscript"/>
              </w:rPr>
              <w:t>f</w:t>
            </w:r>
            <w:proofErr w:type="spellEnd"/>
          </w:p>
        </w:tc>
        <w:tc>
          <w:tcPr>
            <w:tcW w:w="1134" w:type="dxa"/>
            <w:tcBorders>
              <w:top w:val="single" w:sz="4" w:space="0" w:color="auto"/>
              <w:left w:val="single" w:sz="4" w:space="0" w:color="auto"/>
              <w:bottom w:val="single" w:sz="4" w:space="0" w:color="auto"/>
              <w:right w:val="single" w:sz="4" w:space="0" w:color="auto"/>
            </w:tcBorders>
            <w:hideMark/>
          </w:tcPr>
          <w:p w14:paraId="4D89271E" w14:textId="77777777" w:rsidR="0097186B" w:rsidRPr="001C5B3B" w:rsidRDefault="0097186B" w:rsidP="00E7385C">
            <w:pPr>
              <w:spacing w:line="360" w:lineRule="auto"/>
              <w:jc w:val="both"/>
              <w:rPr>
                <w:rFonts w:asciiTheme="minorHAnsi" w:eastAsia="Calibri" w:hAnsiTheme="minorHAnsi" w:cstheme="minorHAnsi"/>
                <w:szCs w:val="22"/>
              </w:rPr>
            </w:pPr>
            <w:r w:rsidRPr="001C5B3B">
              <w:rPr>
                <w:rFonts w:asciiTheme="minorHAnsi" w:eastAsia="Calibri" w:hAnsiTheme="minorHAnsi" w:cstheme="minorHAnsi"/>
                <w:szCs w:val="22"/>
              </w:rPr>
              <w:t>-4.2</w:t>
            </w:r>
            <w:r w:rsidRPr="001C5B3B">
              <w:rPr>
                <w:rFonts w:asciiTheme="minorHAnsi" w:eastAsia="Calibri" w:hAnsiTheme="minorHAnsi" w:cstheme="minorHAnsi"/>
                <w:i/>
                <w:szCs w:val="22"/>
                <w:vertAlign w:val="superscript"/>
              </w:rPr>
              <w:t>f</w:t>
            </w:r>
          </w:p>
        </w:tc>
        <w:tc>
          <w:tcPr>
            <w:tcW w:w="1417" w:type="dxa"/>
            <w:tcBorders>
              <w:top w:val="single" w:sz="4" w:space="0" w:color="auto"/>
              <w:left w:val="single" w:sz="4" w:space="0" w:color="auto"/>
              <w:bottom w:val="single" w:sz="4" w:space="0" w:color="auto"/>
              <w:right w:val="single" w:sz="4" w:space="0" w:color="auto"/>
            </w:tcBorders>
            <w:hideMark/>
          </w:tcPr>
          <w:p w14:paraId="21AE8936" w14:textId="77777777" w:rsidR="0097186B" w:rsidRPr="001C5B3B" w:rsidRDefault="0097186B" w:rsidP="00E7385C">
            <w:pPr>
              <w:spacing w:line="360" w:lineRule="auto"/>
              <w:jc w:val="both"/>
              <w:rPr>
                <w:rFonts w:asciiTheme="minorHAnsi" w:eastAsia="Calibri" w:hAnsiTheme="minorHAnsi" w:cstheme="minorHAnsi"/>
                <w:szCs w:val="22"/>
              </w:rPr>
            </w:pPr>
            <w:r w:rsidRPr="001C5B3B">
              <w:rPr>
                <w:rFonts w:asciiTheme="minorHAnsi" w:eastAsia="Calibri" w:hAnsiTheme="minorHAnsi" w:cstheme="minorHAnsi"/>
                <w:szCs w:val="22"/>
              </w:rPr>
              <w:t xml:space="preserve">6 </w:t>
            </w:r>
            <w:proofErr w:type="spellStart"/>
            <w:r w:rsidRPr="001C5B3B">
              <w:rPr>
                <w:rFonts w:asciiTheme="minorHAnsi" w:eastAsia="Calibri" w:hAnsiTheme="minorHAnsi" w:cstheme="minorHAnsi"/>
                <w:szCs w:val="22"/>
              </w:rPr>
              <w:t>cm</w:t>
            </w:r>
            <w:r w:rsidRPr="001C5B3B">
              <w:rPr>
                <w:rFonts w:asciiTheme="minorHAnsi" w:eastAsia="Calibri" w:hAnsiTheme="minorHAnsi" w:cstheme="minorHAnsi"/>
                <w:i/>
                <w:szCs w:val="22"/>
                <w:vertAlign w:val="superscript"/>
              </w:rPr>
              <w:t>g</w:t>
            </w:r>
            <w:proofErr w:type="spellEnd"/>
          </w:p>
        </w:tc>
        <w:tc>
          <w:tcPr>
            <w:tcW w:w="1418" w:type="dxa"/>
            <w:tcBorders>
              <w:top w:val="single" w:sz="4" w:space="0" w:color="auto"/>
              <w:left w:val="single" w:sz="4" w:space="0" w:color="auto"/>
              <w:bottom w:val="single" w:sz="4" w:space="0" w:color="auto"/>
              <w:right w:val="single" w:sz="4" w:space="0" w:color="auto"/>
            </w:tcBorders>
            <w:hideMark/>
          </w:tcPr>
          <w:p w14:paraId="3FD291E4" w14:textId="77777777" w:rsidR="0097186B" w:rsidRPr="001C5B3B" w:rsidRDefault="0097186B" w:rsidP="00E7385C">
            <w:pPr>
              <w:spacing w:line="360" w:lineRule="auto"/>
              <w:jc w:val="both"/>
              <w:rPr>
                <w:rFonts w:asciiTheme="minorHAnsi" w:eastAsia="Calibri" w:hAnsiTheme="minorHAnsi" w:cstheme="minorHAnsi"/>
                <w:szCs w:val="22"/>
              </w:rPr>
            </w:pPr>
            <w:r w:rsidRPr="001C5B3B">
              <w:rPr>
                <w:rFonts w:asciiTheme="minorHAnsi" w:eastAsia="Calibri" w:hAnsiTheme="minorHAnsi" w:cstheme="minorHAnsi"/>
                <w:szCs w:val="22"/>
              </w:rPr>
              <w:t xml:space="preserve">1.5 </w:t>
            </w:r>
            <w:proofErr w:type="spellStart"/>
            <w:r w:rsidRPr="001C5B3B">
              <w:rPr>
                <w:rFonts w:asciiTheme="minorHAnsi" w:eastAsia="Calibri" w:hAnsiTheme="minorHAnsi" w:cstheme="minorHAnsi"/>
                <w:szCs w:val="22"/>
              </w:rPr>
              <w:t>cm</w:t>
            </w:r>
            <w:r w:rsidRPr="001C5B3B">
              <w:rPr>
                <w:rFonts w:asciiTheme="minorHAnsi" w:eastAsia="Calibri" w:hAnsiTheme="minorHAnsi" w:cstheme="minorHAnsi"/>
                <w:i/>
                <w:szCs w:val="22"/>
                <w:vertAlign w:val="superscript"/>
              </w:rPr>
              <w:t>g</w:t>
            </w:r>
            <w:proofErr w:type="spellEnd"/>
          </w:p>
        </w:tc>
        <w:tc>
          <w:tcPr>
            <w:tcW w:w="1134" w:type="dxa"/>
            <w:tcBorders>
              <w:top w:val="single" w:sz="4" w:space="0" w:color="auto"/>
              <w:left w:val="single" w:sz="4" w:space="0" w:color="auto"/>
              <w:bottom w:val="single" w:sz="4" w:space="0" w:color="auto"/>
              <w:right w:val="single" w:sz="4" w:space="0" w:color="auto"/>
            </w:tcBorders>
            <w:hideMark/>
          </w:tcPr>
          <w:p w14:paraId="0C33B74A" w14:textId="77777777" w:rsidR="0097186B" w:rsidRPr="001C5B3B" w:rsidRDefault="0097186B" w:rsidP="00E7385C">
            <w:pPr>
              <w:spacing w:line="360" w:lineRule="auto"/>
              <w:jc w:val="both"/>
              <w:rPr>
                <w:rFonts w:asciiTheme="minorHAnsi" w:eastAsia="Calibri" w:hAnsiTheme="minorHAnsi" w:cstheme="minorHAnsi"/>
                <w:szCs w:val="22"/>
              </w:rPr>
            </w:pPr>
            <w:r w:rsidRPr="001C5B3B">
              <w:rPr>
                <w:rFonts w:asciiTheme="minorHAnsi" w:eastAsia="Calibri" w:hAnsiTheme="minorHAnsi" w:cstheme="minorHAnsi"/>
                <w:szCs w:val="22"/>
              </w:rPr>
              <w:t>0.3</w:t>
            </w:r>
            <w:r w:rsidRPr="001C5B3B">
              <w:rPr>
                <w:rFonts w:asciiTheme="minorHAnsi" w:eastAsia="Calibri" w:hAnsiTheme="minorHAnsi" w:cstheme="minorHAnsi"/>
                <w:i/>
                <w:szCs w:val="22"/>
                <w:vertAlign w:val="superscript"/>
              </w:rPr>
              <w:t>g</w:t>
            </w:r>
          </w:p>
        </w:tc>
        <w:tc>
          <w:tcPr>
            <w:tcW w:w="1727" w:type="dxa"/>
            <w:tcBorders>
              <w:top w:val="single" w:sz="4" w:space="0" w:color="auto"/>
              <w:left w:val="single" w:sz="4" w:space="0" w:color="auto"/>
              <w:bottom w:val="single" w:sz="4" w:space="0" w:color="auto"/>
              <w:right w:val="single" w:sz="4" w:space="0" w:color="auto"/>
            </w:tcBorders>
            <w:hideMark/>
          </w:tcPr>
          <w:p w14:paraId="370B5518" w14:textId="77777777" w:rsidR="0097186B" w:rsidRPr="001C5B3B" w:rsidRDefault="0097186B" w:rsidP="00E7385C">
            <w:pPr>
              <w:spacing w:line="360" w:lineRule="auto"/>
              <w:jc w:val="both"/>
              <w:rPr>
                <w:rFonts w:asciiTheme="minorHAnsi" w:eastAsia="Calibri" w:hAnsiTheme="minorHAnsi" w:cstheme="minorHAnsi"/>
                <w:szCs w:val="22"/>
              </w:rPr>
            </w:pPr>
            <w:r w:rsidRPr="001C5B3B">
              <w:rPr>
                <w:rFonts w:asciiTheme="minorHAnsi" w:eastAsia="Calibri" w:hAnsiTheme="minorHAnsi" w:cstheme="minorHAnsi"/>
                <w:szCs w:val="22"/>
                <w:vertAlign w:val="superscript"/>
              </w:rPr>
              <w:t xml:space="preserve"> </w:t>
            </w:r>
            <w:r w:rsidRPr="001C5B3B">
              <w:rPr>
                <w:rFonts w:asciiTheme="minorHAnsi" w:eastAsia="Calibri" w:hAnsiTheme="minorHAnsi" w:cstheme="minorHAnsi"/>
                <w:szCs w:val="22"/>
              </w:rPr>
              <w:t>6.6 – 7.8</w:t>
            </w:r>
            <w:r w:rsidRPr="001C5B3B">
              <w:rPr>
                <w:rFonts w:asciiTheme="minorHAnsi" w:eastAsia="Calibri" w:hAnsiTheme="minorHAnsi" w:cstheme="minorHAnsi"/>
                <w:szCs w:val="22"/>
                <w:vertAlign w:val="superscript"/>
              </w:rPr>
              <w:t>3,15</w:t>
            </w:r>
          </w:p>
        </w:tc>
        <w:tc>
          <w:tcPr>
            <w:tcW w:w="1750" w:type="dxa"/>
            <w:tcBorders>
              <w:top w:val="single" w:sz="4" w:space="0" w:color="auto"/>
              <w:left w:val="single" w:sz="4" w:space="0" w:color="auto"/>
              <w:bottom w:val="single" w:sz="4" w:space="0" w:color="auto"/>
              <w:right w:val="single" w:sz="4" w:space="0" w:color="auto"/>
            </w:tcBorders>
            <w:hideMark/>
          </w:tcPr>
          <w:p w14:paraId="48CC50EF" w14:textId="77777777" w:rsidR="0097186B" w:rsidRPr="001C5B3B" w:rsidRDefault="0097186B" w:rsidP="00E7385C">
            <w:pPr>
              <w:spacing w:line="360" w:lineRule="auto"/>
              <w:jc w:val="both"/>
              <w:rPr>
                <w:rFonts w:asciiTheme="minorHAnsi" w:eastAsia="Calibri" w:hAnsiTheme="minorHAnsi" w:cstheme="minorHAnsi"/>
                <w:szCs w:val="22"/>
              </w:rPr>
            </w:pPr>
            <w:r w:rsidRPr="001C5B3B">
              <w:rPr>
                <w:rFonts w:asciiTheme="minorHAnsi" w:eastAsia="Calibri" w:hAnsiTheme="minorHAnsi" w:cstheme="minorHAnsi"/>
                <w:color w:val="000000"/>
                <w:szCs w:val="22"/>
              </w:rPr>
              <w:t>0.70</w:t>
            </w:r>
            <w:r w:rsidRPr="001C5B3B">
              <w:rPr>
                <w:rFonts w:asciiTheme="minorHAnsi" w:eastAsia="Calibri" w:hAnsiTheme="minorHAnsi" w:cstheme="minorHAnsi"/>
                <w:color w:val="000000"/>
                <w:szCs w:val="22"/>
                <w:vertAlign w:val="superscript"/>
              </w:rPr>
              <w:t>3^</w:t>
            </w:r>
          </w:p>
        </w:tc>
        <w:tc>
          <w:tcPr>
            <w:tcW w:w="2234" w:type="dxa"/>
            <w:tcBorders>
              <w:top w:val="single" w:sz="4" w:space="0" w:color="auto"/>
              <w:left w:val="single" w:sz="4" w:space="0" w:color="auto"/>
              <w:bottom w:val="single" w:sz="4" w:space="0" w:color="auto"/>
              <w:right w:val="single" w:sz="4" w:space="0" w:color="auto"/>
            </w:tcBorders>
            <w:hideMark/>
          </w:tcPr>
          <w:p w14:paraId="6149CB25" w14:textId="77777777" w:rsidR="0097186B" w:rsidRPr="001C5B3B" w:rsidRDefault="0097186B" w:rsidP="00E7385C">
            <w:pPr>
              <w:spacing w:line="360" w:lineRule="auto"/>
              <w:jc w:val="both"/>
              <w:rPr>
                <w:rFonts w:asciiTheme="minorHAnsi" w:eastAsia="Calibri" w:hAnsiTheme="minorHAnsi" w:cstheme="minorHAnsi"/>
                <w:szCs w:val="22"/>
              </w:rPr>
            </w:pPr>
            <w:r w:rsidRPr="001C5B3B">
              <w:rPr>
                <w:rFonts w:asciiTheme="minorHAnsi" w:eastAsia="Calibri" w:hAnsiTheme="minorHAnsi" w:cstheme="minorHAnsi"/>
                <w:szCs w:val="22"/>
              </w:rPr>
              <w:t>0.12</w:t>
            </w:r>
            <w:r w:rsidRPr="001C5B3B">
              <w:rPr>
                <w:rFonts w:asciiTheme="minorHAnsi" w:eastAsia="Calibri" w:hAnsiTheme="minorHAnsi" w:cstheme="minorHAnsi"/>
                <w:szCs w:val="22"/>
                <w:vertAlign w:val="superscript"/>
              </w:rPr>
              <w:t>9</w:t>
            </w:r>
          </w:p>
        </w:tc>
      </w:tr>
      <w:tr w:rsidR="0097186B" w:rsidRPr="001C5B3B" w14:paraId="49B4B1AA" w14:textId="77777777" w:rsidTr="00EA70E7">
        <w:trPr>
          <w:trHeight w:val="269"/>
        </w:trPr>
        <w:tc>
          <w:tcPr>
            <w:tcW w:w="2122" w:type="dxa"/>
            <w:tcBorders>
              <w:top w:val="single" w:sz="4" w:space="0" w:color="auto"/>
              <w:left w:val="single" w:sz="4" w:space="0" w:color="auto"/>
              <w:bottom w:val="single" w:sz="4" w:space="0" w:color="auto"/>
              <w:right w:val="single" w:sz="4" w:space="0" w:color="auto"/>
            </w:tcBorders>
            <w:hideMark/>
          </w:tcPr>
          <w:p w14:paraId="02E09E4D" w14:textId="77777777" w:rsidR="0097186B" w:rsidRPr="001C5B3B" w:rsidRDefault="0097186B" w:rsidP="00E7385C">
            <w:pPr>
              <w:spacing w:line="360" w:lineRule="auto"/>
              <w:jc w:val="both"/>
              <w:rPr>
                <w:rFonts w:asciiTheme="minorHAnsi" w:eastAsia="Calibri" w:hAnsiTheme="minorHAnsi" w:cstheme="minorHAnsi"/>
                <w:szCs w:val="22"/>
              </w:rPr>
            </w:pPr>
            <w:r w:rsidRPr="001C5B3B">
              <w:rPr>
                <w:rFonts w:asciiTheme="minorHAnsi" w:eastAsia="Calibri" w:hAnsiTheme="minorHAnsi" w:cstheme="minorHAnsi"/>
                <w:szCs w:val="22"/>
              </w:rPr>
              <w:t>Chaetognaths</w:t>
            </w:r>
          </w:p>
        </w:tc>
        <w:tc>
          <w:tcPr>
            <w:tcW w:w="1275" w:type="dxa"/>
            <w:tcBorders>
              <w:top w:val="single" w:sz="4" w:space="0" w:color="auto"/>
              <w:left w:val="single" w:sz="4" w:space="0" w:color="auto"/>
              <w:bottom w:val="single" w:sz="4" w:space="0" w:color="auto"/>
              <w:right w:val="single" w:sz="4" w:space="0" w:color="auto"/>
            </w:tcBorders>
            <w:hideMark/>
          </w:tcPr>
          <w:p w14:paraId="7E259D87" w14:textId="24B110DA" w:rsidR="0097186B" w:rsidRPr="001C5B3B" w:rsidRDefault="0097186B" w:rsidP="00E7385C">
            <w:pPr>
              <w:spacing w:line="360" w:lineRule="auto"/>
              <w:jc w:val="both"/>
              <w:rPr>
                <w:rFonts w:asciiTheme="minorHAnsi" w:eastAsia="Calibri" w:hAnsiTheme="minorHAnsi" w:cstheme="minorHAnsi"/>
                <w:szCs w:val="22"/>
              </w:rPr>
            </w:pPr>
            <w:r w:rsidRPr="001C5B3B">
              <w:rPr>
                <w:rFonts w:asciiTheme="minorHAnsi" w:eastAsia="Calibri" w:hAnsiTheme="minorHAnsi" w:cstheme="minorHAnsi"/>
                <w:szCs w:val="22"/>
              </w:rPr>
              <w:t>1</w:t>
            </w:r>
            <w:r w:rsidR="00EA70E7" w:rsidRPr="001C5B3B">
              <w:rPr>
                <w:rFonts w:asciiTheme="minorHAnsi" w:eastAsia="Calibri" w:hAnsiTheme="minorHAnsi" w:cstheme="minorHAnsi"/>
                <w:color w:val="000000" w:themeColor="text1"/>
                <w:szCs w:val="22"/>
              </w:rPr>
              <w:t>x10</w:t>
            </w:r>
            <w:r w:rsidR="00BE1F01" w:rsidRPr="001C5B3B">
              <w:rPr>
                <w:rFonts w:asciiTheme="minorHAnsi" w:eastAsia="Calibri" w:hAnsiTheme="minorHAnsi" w:cstheme="minorHAnsi"/>
                <w:szCs w:val="22"/>
                <w:vertAlign w:val="superscript"/>
              </w:rPr>
              <w:t>-1</w:t>
            </w:r>
            <w:r w:rsidRPr="001C5B3B">
              <w:rPr>
                <w:rFonts w:asciiTheme="minorHAnsi" w:eastAsia="Calibri" w:hAnsiTheme="minorHAnsi" w:cstheme="minorHAnsi"/>
                <w:szCs w:val="22"/>
              </w:rPr>
              <w:t xml:space="preserve"> </w:t>
            </w:r>
            <w:proofErr w:type="spellStart"/>
            <w:r w:rsidR="00BE1F01" w:rsidRPr="001C5B3B">
              <w:rPr>
                <w:rFonts w:asciiTheme="minorHAnsi" w:eastAsia="Calibri" w:hAnsiTheme="minorHAnsi" w:cstheme="minorHAnsi"/>
                <w:szCs w:val="22"/>
              </w:rPr>
              <w:t>c</w:t>
            </w:r>
            <w:r w:rsidRPr="001C5B3B">
              <w:rPr>
                <w:rFonts w:asciiTheme="minorHAnsi" w:eastAsia="Calibri" w:hAnsiTheme="minorHAnsi" w:cstheme="minorHAnsi"/>
                <w:szCs w:val="22"/>
              </w:rPr>
              <w:t>m</w:t>
            </w:r>
            <w:r w:rsidRPr="001C5B3B">
              <w:rPr>
                <w:rFonts w:asciiTheme="minorHAnsi" w:eastAsia="Calibri" w:hAnsiTheme="minorHAnsi" w:cstheme="minorHAnsi"/>
                <w:i/>
                <w:szCs w:val="22"/>
                <w:vertAlign w:val="superscript"/>
              </w:rPr>
              <w:t>h</w:t>
            </w:r>
            <w:proofErr w:type="spellEnd"/>
          </w:p>
        </w:tc>
        <w:tc>
          <w:tcPr>
            <w:tcW w:w="1418" w:type="dxa"/>
            <w:tcBorders>
              <w:top w:val="single" w:sz="4" w:space="0" w:color="auto"/>
              <w:left w:val="single" w:sz="4" w:space="0" w:color="auto"/>
              <w:bottom w:val="single" w:sz="4" w:space="0" w:color="auto"/>
              <w:right w:val="single" w:sz="4" w:space="0" w:color="auto"/>
            </w:tcBorders>
            <w:hideMark/>
          </w:tcPr>
          <w:p w14:paraId="04192EAC" w14:textId="281289BD" w:rsidR="0097186B" w:rsidRPr="001C5B3B" w:rsidRDefault="0097186B" w:rsidP="00E7385C">
            <w:pPr>
              <w:spacing w:line="360" w:lineRule="auto"/>
              <w:jc w:val="both"/>
              <w:rPr>
                <w:rFonts w:asciiTheme="minorHAnsi" w:eastAsia="Calibri" w:hAnsiTheme="minorHAnsi" w:cstheme="minorHAnsi"/>
                <w:szCs w:val="22"/>
              </w:rPr>
            </w:pPr>
            <w:r w:rsidRPr="001C5B3B">
              <w:rPr>
                <w:rFonts w:asciiTheme="minorHAnsi" w:eastAsia="Calibri" w:hAnsiTheme="minorHAnsi" w:cstheme="minorHAnsi"/>
                <w:szCs w:val="22"/>
              </w:rPr>
              <w:t>1</w:t>
            </w:r>
            <w:r w:rsidR="00BE1F01" w:rsidRPr="001C5B3B">
              <w:rPr>
                <w:rFonts w:asciiTheme="minorHAnsi" w:eastAsia="Calibri" w:hAnsiTheme="minorHAnsi" w:cstheme="minorHAnsi"/>
                <w:szCs w:val="22"/>
              </w:rPr>
              <w:t>.</w:t>
            </w:r>
            <w:r w:rsidRPr="001C5B3B">
              <w:rPr>
                <w:rFonts w:asciiTheme="minorHAnsi" w:eastAsia="Calibri" w:hAnsiTheme="minorHAnsi" w:cstheme="minorHAnsi"/>
                <w:szCs w:val="22"/>
              </w:rPr>
              <w:t>5</w:t>
            </w:r>
            <w:r w:rsidR="00EA70E7" w:rsidRPr="001C5B3B">
              <w:rPr>
                <w:rFonts w:asciiTheme="minorHAnsi" w:eastAsia="Calibri" w:hAnsiTheme="minorHAnsi" w:cstheme="minorHAnsi"/>
                <w:color w:val="000000" w:themeColor="text1"/>
                <w:szCs w:val="22"/>
              </w:rPr>
              <w:t>x10</w:t>
            </w:r>
            <w:r w:rsidR="00BE1F01" w:rsidRPr="001C5B3B">
              <w:rPr>
                <w:rFonts w:asciiTheme="minorHAnsi" w:eastAsia="Calibri" w:hAnsiTheme="minorHAnsi" w:cstheme="minorHAnsi"/>
                <w:szCs w:val="22"/>
                <w:vertAlign w:val="superscript"/>
              </w:rPr>
              <w:t>-2</w:t>
            </w:r>
            <w:r w:rsidRPr="001C5B3B">
              <w:rPr>
                <w:rFonts w:asciiTheme="minorHAnsi" w:eastAsia="Calibri" w:hAnsiTheme="minorHAnsi" w:cstheme="minorHAnsi"/>
                <w:szCs w:val="22"/>
              </w:rPr>
              <w:t xml:space="preserve"> </w:t>
            </w:r>
            <w:proofErr w:type="spellStart"/>
            <w:r w:rsidR="00BE1F01" w:rsidRPr="001C5B3B">
              <w:rPr>
                <w:rFonts w:asciiTheme="minorHAnsi" w:eastAsia="Calibri" w:hAnsiTheme="minorHAnsi" w:cstheme="minorHAnsi"/>
                <w:szCs w:val="22"/>
              </w:rPr>
              <w:t>c</w:t>
            </w:r>
            <w:r w:rsidRPr="001C5B3B">
              <w:rPr>
                <w:rFonts w:asciiTheme="minorHAnsi" w:eastAsia="Calibri" w:hAnsiTheme="minorHAnsi" w:cstheme="minorHAnsi"/>
                <w:szCs w:val="22"/>
              </w:rPr>
              <w:t>m</w:t>
            </w:r>
            <w:r w:rsidRPr="001C5B3B">
              <w:rPr>
                <w:rFonts w:asciiTheme="minorHAnsi" w:eastAsia="Calibri" w:hAnsiTheme="minorHAnsi" w:cstheme="minorHAnsi"/>
                <w:i/>
                <w:szCs w:val="22"/>
                <w:vertAlign w:val="superscript"/>
              </w:rPr>
              <w:t>h</w:t>
            </w:r>
            <w:proofErr w:type="spellEnd"/>
          </w:p>
        </w:tc>
        <w:tc>
          <w:tcPr>
            <w:tcW w:w="1134" w:type="dxa"/>
            <w:tcBorders>
              <w:top w:val="single" w:sz="4" w:space="0" w:color="auto"/>
              <w:left w:val="single" w:sz="4" w:space="0" w:color="auto"/>
              <w:bottom w:val="single" w:sz="4" w:space="0" w:color="auto"/>
              <w:right w:val="single" w:sz="4" w:space="0" w:color="auto"/>
            </w:tcBorders>
            <w:hideMark/>
          </w:tcPr>
          <w:p w14:paraId="552032CE" w14:textId="77777777" w:rsidR="0097186B" w:rsidRPr="001C5B3B" w:rsidRDefault="0097186B" w:rsidP="00E7385C">
            <w:pPr>
              <w:spacing w:line="360" w:lineRule="auto"/>
              <w:jc w:val="both"/>
              <w:rPr>
                <w:rFonts w:asciiTheme="minorHAnsi" w:eastAsia="Calibri" w:hAnsiTheme="minorHAnsi" w:cstheme="minorHAnsi"/>
                <w:szCs w:val="22"/>
              </w:rPr>
            </w:pPr>
            <w:r w:rsidRPr="001C5B3B">
              <w:rPr>
                <w:rFonts w:asciiTheme="minorHAnsi" w:eastAsia="Calibri" w:hAnsiTheme="minorHAnsi" w:cstheme="minorHAnsi"/>
                <w:szCs w:val="22"/>
              </w:rPr>
              <w:t>-5.9</w:t>
            </w:r>
            <w:r w:rsidRPr="001C5B3B">
              <w:rPr>
                <w:rFonts w:asciiTheme="minorHAnsi" w:eastAsia="Calibri" w:hAnsiTheme="minorHAnsi" w:cstheme="minorHAnsi"/>
                <w:i/>
                <w:szCs w:val="22"/>
                <w:vertAlign w:val="superscript"/>
              </w:rPr>
              <w:t>h</w:t>
            </w:r>
          </w:p>
        </w:tc>
        <w:tc>
          <w:tcPr>
            <w:tcW w:w="1417" w:type="dxa"/>
            <w:tcBorders>
              <w:top w:val="single" w:sz="4" w:space="0" w:color="auto"/>
              <w:left w:val="single" w:sz="4" w:space="0" w:color="auto"/>
              <w:bottom w:val="single" w:sz="4" w:space="0" w:color="auto"/>
              <w:right w:val="single" w:sz="4" w:space="0" w:color="auto"/>
            </w:tcBorders>
            <w:hideMark/>
          </w:tcPr>
          <w:p w14:paraId="4F49FD20" w14:textId="77777777" w:rsidR="0097186B" w:rsidRPr="001C5B3B" w:rsidRDefault="0097186B" w:rsidP="00E7385C">
            <w:pPr>
              <w:spacing w:line="360" w:lineRule="auto"/>
              <w:jc w:val="both"/>
              <w:rPr>
                <w:rFonts w:asciiTheme="minorHAnsi" w:eastAsia="Calibri" w:hAnsiTheme="minorHAnsi" w:cstheme="minorHAnsi"/>
                <w:szCs w:val="22"/>
              </w:rPr>
            </w:pPr>
            <w:r w:rsidRPr="001C5B3B">
              <w:rPr>
                <w:rFonts w:asciiTheme="minorHAnsi" w:eastAsia="Calibri" w:hAnsiTheme="minorHAnsi" w:cstheme="minorHAnsi"/>
                <w:szCs w:val="22"/>
              </w:rPr>
              <w:t xml:space="preserve">4 </w:t>
            </w:r>
            <w:proofErr w:type="spellStart"/>
            <w:r w:rsidRPr="001C5B3B">
              <w:rPr>
                <w:rFonts w:asciiTheme="minorHAnsi" w:eastAsia="Calibri" w:hAnsiTheme="minorHAnsi" w:cstheme="minorHAnsi"/>
                <w:szCs w:val="22"/>
              </w:rPr>
              <w:t>cm</w:t>
            </w:r>
            <w:r w:rsidRPr="001C5B3B">
              <w:rPr>
                <w:rFonts w:asciiTheme="minorHAnsi" w:eastAsia="Calibri" w:hAnsiTheme="minorHAnsi" w:cstheme="minorHAnsi"/>
                <w:i/>
                <w:szCs w:val="22"/>
                <w:vertAlign w:val="superscript"/>
              </w:rPr>
              <w:t>h</w:t>
            </w:r>
            <w:proofErr w:type="spellEnd"/>
          </w:p>
        </w:tc>
        <w:tc>
          <w:tcPr>
            <w:tcW w:w="1418" w:type="dxa"/>
            <w:tcBorders>
              <w:top w:val="single" w:sz="4" w:space="0" w:color="auto"/>
              <w:left w:val="single" w:sz="4" w:space="0" w:color="auto"/>
              <w:bottom w:val="single" w:sz="4" w:space="0" w:color="auto"/>
              <w:right w:val="single" w:sz="4" w:space="0" w:color="auto"/>
            </w:tcBorders>
            <w:hideMark/>
          </w:tcPr>
          <w:p w14:paraId="64808ADE" w14:textId="6B42BA03" w:rsidR="0097186B" w:rsidRPr="001C5B3B" w:rsidRDefault="0097186B" w:rsidP="00E7385C">
            <w:pPr>
              <w:spacing w:line="360" w:lineRule="auto"/>
              <w:jc w:val="both"/>
              <w:rPr>
                <w:rFonts w:asciiTheme="minorHAnsi" w:eastAsia="Calibri" w:hAnsiTheme="minorHAnsi" w:cstheme="minorHAnsi"/>
                <w:szCs w:val="22"/>
              </w:rPr>
            </w:pPr>
            <w:r w:rsidRPr="001C5B3B">
              <w:rPr>
                <w:rFonts w:asciiTheme="minorHAnsi" w:eastAsia="Calibri" w:hAnsiTheme="minorHAnsi" w:cstheme="minorHAnsi"/>
                <w:szCs w:val="22"/>
              </w:rPr>
              <w:t>6</w:t>
            </w:r>
            <w:r w:rsidR="00EA70E7" w:rsidRPr="001C5B3B">
              <w:rPr>
                <w:rFonts w:asciiTheme="minorHAnsi" w:eastAsia="Calibri" w:hAnsiTheme="minorHAnsi" w:cstheme="minorHAnsi"/>
                <w:color w:val="000000" w:themeColor="text1"/>
                <w:szCs w:val="22"/>
              </w:rPr>
              <w:t>x10</w:t>
            </w:r>
            <w:r w:rsidR="00BE1F01" w:rsidRPr="001C5B3B">
              <w:rPr>
                <w:rFonts w:asciiTheme="minorHAnsi" w:eastAsia="Calibri" w:hAnsiTheme="minorHAnsi" w:cstheme="minorHAnsi"/>
                <w:szCs w:val="22"/>
                <w:vertAlign w:val="superscript"/>
              </w:rPr>
              <w:t>-1</w:t>
            </w:r>
            <w:r w:rsidRPr="001C5B3B">
              <w:rPr>
                <w:rFonts w:asciiTheme="minorHAnsi" w:eastAsia="Calibri" w:hAnsiTheme="minorHAnsi" w:cstheme="minorHAnsi"/>
                <w:szCs w:val="22"/>
              </w:rPr>
              <w:t xml:space="preserve"> </w:t>
            </w:r>
            <w:proofErr w:type="spellStart"/>
            <w:r w:rsidR="00BE1F01" w:rsidRPr="001C5B3B">
              <w:rPr>
                <w:rFonts w:asciiTheme="minorHAnsi" w:eastAsia="Calibri" w:hAnsiTheme="minorHAnsi" w:cstheme="minorHAnsi"/>
                <w:szCs w:val="22"/>
              </w:rPr>
              <w:t>c</w:t>
            </w:r>
            <w:r w:rsidRPr="001C5B3B">
              <w:rPr>
                <w:rFonts w:asciiTheme="minorHAnsi" w:eastAsia="Calibri" w:hAnsiTheme="minorHAnsi" w:cstheme="minorHAnsi"/>
                <w:szCs w:val="22"/>
              </w:rPr>
              <w:t>m</w:t>
            </w:r>
            <w:r w:rsidRPr="001C5B3B">
              <w:rPr>
                <w:rFonts w:asciiTheme="minorHAnsi" w:eastAsia="Calibri" w:hAnsiTheme="minorHAnsi" w:cstheme="minorHAnsi"/>
                <w:i/>
                <w:szCs w:val="22"/>
                <w:vertAlign w:val="superscript"/>
              </w:rPr>
              <w:t>h</w:t>
            </w:r>
            <w:proofErr w:type="spellEnd"/>
          </w:p>
        </w:tc>
        <w:tc>
          <w:tcPr>
            <w:tcW w:w="1134" w:type="dxa"/>
            <w:tcBorders>
              <w:top w:val="single" w:sz="4" w:space="0" w:color="auto"/>
              <w:left w:val="single" w:sz="4" w:space="0" w:color="auto"/>
              <w:bottom w:val="single" w:sz="4" w:space="0" w:color="auto"/>
              <w:right w:val="single" w:sz="4" w:space="0" w:color="auto"/>
            </w:tcBorders>
            <w:hideMark/>
          </w:tcPr>
          <w:p w14:paraId="325C431C" w14:textId="77777777" w:rsidR="0097186B" w:rsidRPr="001C5B3B" w:rsidRDefault="0097186B" w:rsidP="00E7385C">
            <w:pPr>
              <w:spacing w:line="360" w:lineRule="auto"/>
              <w:jc w:val="both"/>
              <w:rPr>
                <w:rFonts w:asciiTheme="minorHAnsi" w:eastAsia="Calibri" w:hAnsiTheme="minorHAnsi" w:cstheme="minorHAnsi"/>
                <w:szCs w:val="22"/>
              </w:rPr>
            </w:pPr>
            <w:r w:rsidRPr="001C5B3B">
              <w:rPr>
                <w:rFonts w:asciiTheme="minorHAnsi" w:eastAsia="Calibri" w:hAnsiTheme="minorHAnsi" w:cstheme="minorHAnsi"/>
                <w:szCs w:val="22"/>
              </w:rPr>
              <w:t>-0.9</w:t>
            </w:r>
            <w:r w:rsidRPr="001C5B3B">
              <w:rPr>
                <w:rFonts w:asciiTheme="minorHAnsi" w:eastAsia="Calibri" w:hAnsiTheme="minorHAnsi" w:cstheme="minorHAnsi"/>
                <w:i/>
                <w:szCs w:val="22"/>
                <w:vertAlign w:val="superscript"/>
              </w:rPr>
              <w:t>h</w:t>
            </w:r>
          </w:p>
        </w:tc>
        <w:tc>
          <w:tcPr>
            <w:tcW w:w="1727" w:type="dxa"/>
            <w:tcBorders>
              <w:top w:val="single" w:sz="4" w:space="0" w:color="auto"/>
              <w:left w:val="single" w:sz="4" w:space="0" w:color="auto"/>
              <w:bottom w:val="single" w:sz="4" w:space="0" w:color="auto"/>
              <w:right w:val="single" w:sz="4" w:space="0" w:color="auto"/>
            </w:tcBorders>
            <w:hideMark/>
          </w:tcPr>
          <w:p w14:paraId="1887688F" w14:textId="77777777" w:rsidR="0097186B" w:rsidRPr="001C5B3B" w:rsidRDefault="0097186B" w:rsidP="00E7385C">
            <w:pPr>
              <w:spacing w:line="360" w:lineRule="auto"/>
              <w:jc w:val="both"/>
              <w:rPr>
                <w:rFonts w:asciiTheme="minorHAnsi" w:eastAsia="Calibri" w:hAnsiTheme="minorHAnsi" w:cstheme="minorHAnsi"/>
                <w:szCs w:val="22"/>
              </w:rPr>
            </w:pPr>
            <w:r w:rsidRPr="001C5B3B">
              <w:rPr>
                <w:rFonts w:asciiTheme="minorHAnsi" w:eastAsia="Calibri" w:hAnsiTheme="minorHAnsi" w:cstheme="minorHAnsi"/>
                <w:szCs w:val="22"/>
              </w:rPr>
              <w:t xml:space="preserve"> 1.9 - 3.4</w:t>
            </w:r>
            <w:r w:rsidRPr="001C5B3B">
              <w:rPr>
                <w:rFonts w:asciiTheme="minorHAnsi" w:eastAsia="Calibri" w:hAnsiTheme="minorHAnsi" w:cstheme="minorHAnsi"/>
                <w:szCs w:val="22"/>
                <w:vertAlign w:val="superscript"/>
              </w:rPr>
              <w:t>16</w:t>
            </w:r>
          </w:p>
        </w:tc>
        <w:tc>
          <w:tcPr>
            <w:tcW w:w="1750" w:type="dxa"/>
            <w:tcBorders>
              <w:top w:val="single" w:sz="4" w:space="0" w:color="auto"/>
              <w:left w:val="single" w:sz="4" w:space="0" w:color="auto"/>
              <w:bottom w:val="single" w:sz="4" w:space="0" w:color="auto"/>
              <w:right w:val="single" w:sz="4" w:space="0" w:color="auto"/>
            </w:tcBorders>
            <w:hideMark/>
          </w:tcPr>
          <w:p w14:paraId="1DC2F232" w14:textId="77777777" w:rsidR="0097186B" w:rsidRPr="001C5B3B" w:rsidRDefault="0097186B" w:rsidP="00E7385C">
            <w:pPr>
              <w:spacing w:line="360" w:lineRule="auto"/>
              <w:jc w:val="both"/>
              <w:rPr>
                <w:rFonts w:asciiTheme="minorHAnsi" w:eastAsia="Calibri" w:hAnsiTheme="minorHAnsi" w:cstheme="minorHAnsi"/>
                <w:color w:val="000000"/>
                <w:szCs w:val="22"/>
              </w:rPr>
            </w:pPr>
            <w:r w:rsidRPr="001C5B3B">
              <w:rPr>
                <w:rFonts w:asciiTheme="minorHAnsi" w:eastAsia="Calibri" w:hAnsiTheme="minorHAnsi" w:cstheme="minorHAnsi"/>
                <w:color w:val="000000"/>
                <w:szCs w:val="22"/>
              </w:rPr>
              <w:t>0.46</w:t>
            </w:r>
            <w:r w:rsidRPr="001C5B3B">
              <w:rPr>
                <w:rFonts w:asciiTheme="minorHAnsi" w:eastAsia="Calibri" w:hAnsiTheme="minorHAnsi" w:cstheme="minorHAnsi"/>
                <w:color w:val="000000"/>
                <w:szCs w:val="22"/>
                <w:vertAlign w:val="superscript"/>
              </w:rPr>
              <w:t>3^</w:t>
            </w:r>
          </w:p>
        </w:tc>
        <w:tc>
          <w:tcPr>
            <w:tcW w:w="2234" w:type="dxa"/>
            <w:tcBorders>
              <w:top w:val="single" w:sz="4" w:space="0" w:color="auto"/>
              <w:left w:val="single" w:sz="4" w:space="0" w:color="auto"/>
              <w:bottom w:val="single" w:sz="4" w:space="0" w:color="auto"/>
              <w:right w:val="single" w:sz="4" w:space="0" w:color="auto"/>
            </w:tcBorders>
            <w:hideMark/>
          </w:tcPr>
          <w:p w14:paraId="5AD21D23" w14:textId="77777777" w:rsidR="0097186B" w:rsidRPr="001C5B3B" w:rsidRDefault="0097186B" w:rsidP="00E7385C">
            <w:pPr>
              <w:spacing w:line="360" w:lineRule="auto"/>
              <w:jc w:val="both"/>
              <w:rPr>
                <w:rFonts w:asciiTheme="minorHAnsi" w:eastAsia="Calibri" w:hAnsiTheme="minorHAnsi" w:cstheme="minorHAnsi"/>
                <w:szCs w:val="22"/>
              </w:rPr>
            </w:pPr>
            <w:r w:rsidRPr="001C5B3B">
              <w:rPr>
                <w:rFonts w:asciiTheme="minorHAnsi" w:eastAsia="Calibri" w:hAnsiTheme="minorHAnsi" w:cstheme="minorHAnsi"/>
                <w:szCs w:val="22"/>
              </w:rPr>
              <w:t>0.04</w:t>
            </w:r>
            <w:r w:rsidRPr="001C5B3B">
              <w:rPr>
                <w:rFonts w:asciiTheme="minorHAnsi" w:eastAsia="Calibri" w:hAnsiTheme="minorHAnsi" w:cstheme="minorHAnsi"/>
                <w:szCs w:val="22"/>
                <w:vertAlign w:val="superscript"/>
              </w:rPr>
              <w:t>9</w:t>
            </w:r>
          </w:p>
        </w:tc>
      </w:tr>
      <w:tr w:rsidR="0097186B" w:rsidRPr="001C5B3B" w14:paraId="71704F29" w14:textId="77777777" w:rsidTr="00EA70E7">
        <w:trPr>
          <w:trHeight w:val="88"/>
        </w:trPr>
        <w:tc>
          <w:tcPr>
            <w:tcW w:w="2122" w:type="dxa"/>
            <w:tcBorders>
              <w:top w:val="single" w:sz="4" w:space="0" w:color="auto"/>
              <w:left w:val="single" w:sz="4" w:space="0" w:color="auto"/>
              <w:bottom w:val="single" w:sz="4" w:space="0" w:color="auto"/>
              <w:right w:val="single" w:sz="4" w:space="0" w:color="auto"/>
            </w:tcBorders>
            <w:hideMark/>
          </w:tcPr>
          <w:p w14:paraId="34109A74" w14:textId="77777777" w:rsidR="0097186B" w:rsidRPr="001C5B3B" w:rsidRDefault="0097186B" w:rsidP="00E7385C">
            <w:pPr>
              <w:spacing w:line="360" w:lineRule="auto"/>
              <w:jc w:val="both"/>
              <w:rPr>
                <w:rFonts w:asciiTheme="minorHAnsi" w:eastAsia="Calibri" w:hAnsiTheme="minorHAnsi" w:cstheme="minorHAnsi"/>
                <w:szCs w:val="22"/>
              </w:rPr>
            </w:pPr>
            <w:r w:rsidRPr="001C5B3B">
              <w:rPr>
                <w:rFonts w:asciiTheme="minorHAnsi" w:eastAsia="Calibri" w:hAnsiTheme="minorHAnsi" w:cstheme="minorHAnsi"/>
                <w:szCs w:val="22"/>
              </w:rPr>
              <w:t>Salps</w:t>
            </w:r>
          </w:p>
        </w:tc>
        <w:tc>
          <w:tcPr>
            <w:tcW w:w="1275" w:type="dxa"/>
            <w:tcBorders>
              <w:top w:val="single" w:sz="4" w:space="0" w:color="auto"/>
              <w:left w:val="single" w:sz="4" w:space="0" w:color="auto"/>
              <w:bottom w:val="single" w:sz="4" w:space="0" w:color="auto"/>
              <w:right w:val="single" w:sz="4" w:space="0" w:color="auto"/>
            </w:tcBorders>
            <w:hideMark/>
          </w:tcPr>
          <w:p w14:paraId="7C0229DB" w14:textId="64AD1063" w:rsidR="0097186B" w:rsidRPr="001C5B3B" w:rsidRDefault="0097186B" w:rsidP="00E7385C">
            <w:pPr>
              <w:spacing w:line="360" w:lineRule="auto"/>
              <w:jc w:val="both"/>
              <w:rPr>
                <w:rFonts w:asciiTheme="minorHAnsi" w:eastAsia="Calibri" w:hAnsiTheme="minorHAnsi" w:cstheme="minorHAnsi"/>
                <w:color w:val="000000" w:themeColor="text1"/>
                <w:szCs w:val="22"/>
              </w:rPr>
            </w:pPr>
            <w:r w:rsidRPr="001C5B3B">
              <w:rPr>
                <w:rFonts w:asciiTheme="minorHAnsi" w:eastAsia="Calibri" w:hAnsiTheme="minorHAnsi" w:cstheme="minorHAnsi"/>
                <w:color w:val="000000" w:themeColor="text1"/>
                <w:szCs w:val="22"/>
              </w:rPr>
              <w:t>5</w:t>
            </w:r>
            <w:r w:rsidR="00EA70E7" w:rsidRPr="001C5B3B">
              <w:rPr>
                <w:rFonts w:asciiTheme="minorHAnsi" w:eastAsia="Calibri" w:hAnsiTheme="minorHAnsi" w:cstheme="minorHAnsi"/>
                <w:color w:val="000000" w:themeColor="text1"/>
                <w:szCs w:val="22"/>
              </w:rPr>
              <w:t>x10</w:t>
            </w:r>
            <w:r w:rsidR="00BE1F01" w:rsidRPr="001C5B3B">
              <w:rPr>
                <w:rFonts w:asciiTheme="minorHAnsi" w:eastAsia="Calibri" w:hAnsiTheme="minorHAnsi" w:cstheme="minorHAnsi"/>
                <w:color w:val="000000" w:themeColor="text1"/>
                <w:szCs w:val="22"/>
                <w:vertAlign w:val="superscript"/>
              </w:rPr>
              <w:t>-2</w:t>
            </w:r>
            <w:r w:rsidRPr="001C5B3B">
              <w:rPr>
                <w:rFonts w:asciiTheme="minorHAnsi" w:eastAsia="Calibri" w:hAnsiTheme="minorHAnsi" w:cstheme="minorHAnsi"/>
                <w:color w:val="000000" w:themeColor="text1"/>
                <w:szCs w:val="22"/>
              </w:rPr>
              <w:t xml:space="preserve"> </w:t>
            </w:r>
            <w:r w:rsidR="00BE1F01" w:rsidRPr="001C5B3B">
              <w:rPr>
                <w:rFonts w:asciiTheme="minorHAnsi" w:eastAsia="Calibri" w:hAnsiTheme="minorHAnsi" w:cstheme="minorHAnsi"/>
                <w:color w:val="000000" w:themeColor="text1"/>
                <w:szCs w:val="22"/>
              </w:rPr>
              <w:t>c</w:t>
            </w:r>
            <w:r w:rsidRPr="001C5B3B">
              <w:rPr>
                <w:rFonts w:asciiTheme="minorHAnsi" w:eastAsia="Calibri" w:hAnsiTheme="minorHAnsi" w:cstheme="minorHAnsi"/>
                <w:color w:val="000000" w:themeColor="text1"/>
                <w:szCs w:val="22"/>
              </w:rPr>
              <w:t>m</w:t>
            </w:r>
            <w:r w:rsidRPr="001C5B3B">
              <w:rPr>
                <w:rFonts w:asciiTheme="minorHAnsi" w:eastAsia="Calibri" w:hAnsiTheme="minorHAnsi" w:cstheme="minorHAnsi"/>
                <w:i/>
                <w:color w:val="000000" w:themeColor="text1"/>
                <w:szCs w:val="22"/>
                <w:vertAlign w:val="superscript"/>
              </w:rPr>
              <w:t>i</w:t>
            </w:r>
          </w:p>
        </w:tc>
        <w:tc>
          <w:tcPr>
            <w:tcW w:w="1418" w:type="dxa"/>
            <w:tcBorders>
              <w:top w:val="single" w:sz="4" w:space="0" w:color="auto"/>
              <w:left w:val="single" w:sz="4" w:space="0" w:color="auto"/>
              <w:bottom w:val="single" w:sz="4" w:space="0" w:color="auto"/>
              <w:right w:val="single" w:sz="4" w:space="0" w:color="auto"/>
            </w:tcBorders>
            <w:hideMark/>
          </w:tcPr>
          <w:p w14:paraId="7A0CAEF7" w14:textId="12825CEA" w:rsidR="0097186B" w:rsidRPr="001C5B3B" w:rsidRDefault="00BE1F01" w:rsidP="00E7385C">
            <w:pPr>
              <w:spacing w:line="360" w:lineRule="auto"/>
              <w:jc w:val="both"/>
              <w:rPr>
                <w:rFonts w:asciiTheme="minorHAnsi" w:eastAsia="Calibri" w:hAnsiTheme="minorHAnsi" w:cstheme="minorHAnsi"/>
                <w:color w:val="000000" w:themeColor="text1"/>
                <w:szCs w:val="22"/>
              </w:rPr>
            </w:pPr>
            <w:r w:rsidRPr="001C5B3B">
              <w:rPr>
                <w:rFonts w:asciiTheme="minorHAnsi" w:eastAsia="Calibri" w:hAnsiTheme="minorHAnsi" w:cstheme="minorHAnsi"/>
                <w:color w:val="000000" w:themeColor="text1"/>
                <w:szCs w:val="22"/>
              </w:rPr>
              <w:t>5</w:t>
            </w:r>
            <w:r w:rsidR="00EA70E7" w:rsidRPr="001C5B3B">
              <w:rPr>
                <w:rFonts w:asciiTheme="minorHAnsi" w:eastAsia="Calibri" w:hAnsiTheme="minorHAnsi" w:cstheme="minorHAnsi"/>
                <w:color w:val="000000" w:themeColor="text1"/>
                <w:szCs w:val="22"/>
              </w:rPr>
              <w:t>x10</w:t>
            </w:r>
            <w:r w:rsidRPr="001C5B3B">
              <w:rPr>
                <w:rFonts w:asciiTheme="minorHAnsi" w:eastAsia="Calibri" w:hAnsiTheme="minorHAnsi" w:cstheme="minorHAnsi"/>
                <w:color w:val="000000" w:themeColor="text1"/>
                <w:szCs w:val="22"/>
                <w:vertAlign w:val="superscript"/>
              </w:rPr>
              <w:t>-2</w:t>
            </w:r>
            <w:r w:rsidR="0097186B" w:rsidRPr="001C5B3B">
              <w:rPr>
                <w:rFonts w:asciiTheme="minorHAnsi" w:eastAsia="Calibri" w:hAnsiTheme="minorHAnsi" w:cstheme="minorHAnsi"/>
                <w:color w:val="000000" w:themeColor="text1"/>
                <w:szCs w:val="22"/>
              </w:rPr>
              <w:t xml:space="preserve"> </w:t>
            </w:r>
            <w:r w:rsidRPr="001C5B3B">
              <w:rPr>
                <w:rFonts w:asciiTheme="minorHAnsi" w:eastAsia="Calibri" w:hAnsiTheme="minorHAnsi" w:cstheme="minorHAnsi"/>
                <w:color w:val="000000" w:themeColor="text1"/>
                <w:szCs w:val="22"/>
              </w:rPr>
              <w:t>c</w:t>
            </w:r>
            <w:r w:rsidR="0097186B" w:rsidRPr="001C5B3B">
              <w:rPr>
                <w:rFonts w:asciiTheme="minorHAnsi" w:eastAsia="Calibri" w:hAnsiTheme="minorHAnsi" w:cstheme="minorHAnsi"/>
                <w:color w:val="000000" w:themeColor="text1"/>
                <w:szCs w:val="22"/>
              </w:rPr>
              <w:t>m</w:t>
            </w:r>
            <w:r w:rsidR="0097186B" w:rsidRPr="001C5B3B">
              <w:rPr>
                <w:rFonts w:asciiTheme="minorHAnsi" w:eastAsia="Calibri" w:hAnsiTheme="minorHAnsi" w:cstheme="minorHAnsi"/>
                <w:i/>
                <w:color w:val="000000" w:themeColor="text1"/>
                <w:szCs w:val="22"/>
                <w:vertAlign w:val="superscript"/>
              </w:rPr>
              <w:t>i</w:t>
            </w:r>
          </w:p>
        </w:tc>
        <w:tc>
          <w:tcPr>
            <w:tcW w:w="1134" w:type="dxa"/>
            <w:tcBorders>
              <w:top w:val="single" w:sz="4" w:space="0" w:color="auto"/>
              <w:left w:val="single" w:sz="4" w:space="0" w:color="auto"/>
              <w:bottom w:val="single" w:sz="4" w:space="0" w:color="auto"/>
              <w:right w:val="single" w:sz="4" w:space="0" w:color="auto"/>
            </w:tcBorders>
            <w:hideMark/>
          </w:tcPr>
          <w:p w14:paraId="53A13609" w14:textId="77777777" w:rsidR="0097186B" w:rsidRPr="001C5B3B" w:rsidRDefault="0097186B" w:rsidP="00E7385C">
            <w:pPr>
              <w:spacing w:line="360" w:lineRule="auto"/>
              <w:jc w:val="both"/>
              <w:rPr>
                <w:rFonts w:asciiTheme="minorHAnsi" w:eastAsia="Calibri" w:hAnsiTheme="minorHAnsi" w:cstheme="minorHAnsi"/>
                <w:color w:val="000000" w:themeColor="text1"/>
                <w:szCs w:val="22"/>
              </w:rPr>
            </w:pPr>
            <w:r w:rsidRPr="001C5B3B">
              <w:rPr>
                <w:rFonts w:asciiTheme="minorHAnsi" w:eastAsia="Calibri" w:hAnsiTheme="minorHAnsi" w:cstheme="minorHAnsi"/>
                <w:color w:val="000000" w:themeColor="text1"/>
                <w:szCs w:val="22"/>
              </w:rPr>
              <w:t>-4.3</w:t>
            </w:r>
            <w:r w:rsidRPr="001C5B3B">
              <w:rPr>
                <w:rFonts w:asciiTheme="minorHAnsi" w:eastAsia="Calibri" w:hAnsiTheme="minorHAnsi" w:cstheme="minorHAnsi"/>
                <w:i/>
                <w:color w:val="000000" w:themeColor="text1"/>
                <w:szCs w:val="22"/>
                <w:vertAlign w:val="superscript"/>
              </w:rPr>
              <w:t>i</w:t>
            </w:r>
          </w:p>
        </w:tc>
        <w:tc>
          <w:tcPr>
            <w:tcW w:w="1417" w:type="dxa"/>
            <w:tcBorders>
              <w:top w:val="single" w:sz="4" w:space="0" w:color="auto"/>
              <w:left w:val="single" w:sz="4" w:space="0" w:color="auto"/>
              <w:bottom w:val="single" w:sz="4" w:space="0" w:color="auto"/>
              <w:right w:val="single" w:sz="4" w:space="0" w:color="auto"/>
            </w:tcBorders>
            <w:hideMark/>
          </w:tcPr>
          <w:p w14:paraId="6AA2DE4B" w14:textId="77777777" w:rsidR="0097186B" w:rsidRPr="001C5B3B" w:rsidRDefault="0097186B" w:rsidP="00E7385C">
            <w:pPr>
              <w:spacing w:line="360" w:lineRule="auto"/>
              <w:jc w:val="both"/>
              <w:rPr>
                <w:rFonts w:asciiTheme="minorHAnsi" w:eastAsia="Calibri" w:hAnsiTheme="minorHAnsi" w:cstheme="minorHAnsi"/>
                <w:color w:val="000000" w:themeColor="text1"/>
                <w:szCs w:val="22"/>
              </w:rPr>
            </w:pPr>
            <w:r w:rsidRPr="001C5B3B">
              <w:rPr>
                <w:rFonts w:asciiTheme="minorHAnsi" w:eastAsia="Calibri" w:hAnsiTheme="minorHAnsi" w:cstheme="minorHAnsi"/>
                <w:color w:val="000000" w:themeColor="text1"/>
                <w:szCs w:val="22"/>
              </w:rPr>
              <w:t>1.9 cm</w:t>
            </w:r>
            <w:r w:rsidRPr="001C5B3B">
              <w:rPr>
                <w:rFonts w:asciiTheme="minorHAnsi" w:eastAsia="Calibri" w:hAnsiTheme="minorHAnsi" w:cstheme="minorHAnsi"/>
                <w:i/>
                <w:color w:val="000000" w:themeColor="text1"/>
                <w:szCs w:val="22"/>
                <w:vertAlign w:val="superscript"/>
              </w:rPr>
              <w:t>i</w:t>
            </w:r>
          </w:p>
        </w:tc>
        <w:tc>
          <w:tcPr>
            <w:tcW w:w="1418" w:type="dxa"/>
            <w:tcBorders>
              <w:top w:val="single" w:sz="4" w:space="0" w:color="auto"/>
              <w:left w:val="single" w:sz="4" w:space="0" w:color="auto"/>
              <w:bottom w:val="single" w:sz="4" w:space="0" w:color="auto"/>
              <w:right w:val="single" w:sz="4" w:space="0" w:color="auto"/>
            </w:tcBorders>
            <w:hideMark/>
          </w:tcPr>
          <w:p w14:paraId="0536DA16" w14:textId="77777777" w:rsidR="0097186B" w:rsidRPr="001C5B3B" w:rsidRDefault="0097186B" w:rsidP="00E7385C">
            <w:pPr>
              <w:spacing w:line="360" w:lineRule="auto"/>
              <w:jc w:val="both"/>
              <w:rPr>
                <w:rFonts w:asciiTheme="minorHAnsi" w:eastAsia="Calibri" w:hAnsiTheme="minorHAnsi" w:cstheme="minorHAnsi"/>
                <w:color w:val="000000" w:themeColor="text1"/>
                <w:szCs w:val="22"/>
              </w:rPr>
            </w:pPr>
            <w:r w:rsidRPr="001C5B3B">
              <w:rPr>
                <w:rFonts w:asciiTheme="minorHAnsi" w:eastAsia="Calibri" w:hAnsiTheme="minorHAnsi" w:cstheme="minorHAnsi"/>
                <w:color w:val="000000" w:themeColor="text1"/>
                <w:szCs w:val="22"/>
              </w:rPr>
              <w:t>1.6 cm</w:t>
            </w:r>
            <w:r w:rsidRPr="001C5B3B">
              <w:rPr>
                <w:rFonts w:asciiTheme="minorHAnsi" w:eastAsia="Calibri" w:hAnsiTheme="minorHAnsi" w:cstheme="minorHAnsi"/>
                <w:i/>
                <w:color w:val="000000" w:themeColor="text1"/>
                <w:szCs w:val="22"/>
                <w:vertAlign w:val="superscript"/>
              </w:rPr>
              <w:t>i</w:t>
            </w:r>
          </w:p>
        </w:tc>
        <w:tc>
          <w:tcPr>
            <w:tcW w:w="1134" w:type="dxa"/>
            <w:tcBorders>
              <w:top w:val="single" w:sz="4" w:space="0" w:color="auto"/>
              <w:left w:val="single" w:sz="4" w:space="0" w:color="auto"/>
              <w:bottom w:val="single" w:sz="4" w:space="0" w:color="auto"/>
              <w:right w:val="single" w:sz="4" w:space="0" w:color="auto"/>
            </w:tcBorders>
            <w:hideMark/>
          </w:tcPr>
          <w:p w14:paraId="2459349E" w14:textId="77777777" w:rsidR="0097186B" w:rsidRPr="001C5B3B" w:rsidRDefault="0097186B" w:rsidP="00E7385C">
            <w:pPr>
              <w:spacing w:line="360" w:lineRule="auto"/>
              <w:jc w:val="both"/>
              <w:rPr>
                <w:rFonts w:asciiTheme="minorHAnsi" w:eastAsia="Calibri" w:hAnsiTheme="minorHAnsi" w:cstheme="minorHAnsi"/>
                <w:color w:val="000000" w:themeColor="text1"/>
                <w:szCs w:val="22"/>
              </w:rPr>
            </w:pPr>
            <w:r w:rsidRPr="001C5B3B">
              <w:rPr>
                <w:rFonts w:asciiTheme="minorHAnsi" w:eastAsia="Calibri" w:hAnsiTheme="minorHAnsi" w:cstheme="minorHAnsi"/>
                <w:color w:val="000000" w:themeColor="text1"/>
                <w:szCs w:val="22"/>
              </w:rPr>
              <w:t>0.6</w:t>
            </w:r>
            <w:r w:rsidRPr="001C5B3B">
              <w:rPr>
                <w:rFonts w:asciiTheme="minorHAnsi" w:eastAsia="Calibri" w:hAnsiTheme="minorHAnsi" w:cstheme="minorHAnsi"/>
                <w:i/>
                <w:color w:val="000000" w:themeColor="text1"/>
                <w:szCs w:val="22"/>
                <w:vertAlign w:val="superscript"/>
              </w:rPr>
              <w:t>i</w:t>
            </w:r>
          </w:p>
        </w:tc>
        <w:tc>
          <w:tcPr>
            <w:tcW w:w="1727" w:type="dxa"/>
            <w:tcBorders>
              <w:top w:val="single" w:sz="4" w:space="0" w:color="auto"/>
              <w:left w:val="single" w:sz="4" w:space="0" w:color="auto"/>
              <w:bottom w:val="single" w:sz="4" w:space="0" w:color="auto"/>
              <w:right w:val="single" w:sz="4" w:space="0" w:color="auto"/>
            </w:tcBorders>
            <w:hideMark/>
          </w:tcPr>
          <w:p w14:paraId="0D4454D6" w14:textId="77777777" w:rsidR="0097186B" w:rsidRPr="001C5B3B" w:rsidRDefault="0097186B" w:rsidP="00E7385C">
            <w:pPr>
              <w:spacing w:line="360" w:lineRule="auto"/>
              <w:jc w:val="both"/>
              <w:rPr>
                <w:rFonts w:asciiTheme="minorHAnsi" w:eastAsia="Calibri" w:hAnsiTheme="minorHAnsi" w:cstheme="minorHAnsi"/>
                <w:szCs w:val="22"/>
              </w:rPr>
            </w:pPr>
            <w:r w:rsidRPr="001C5B3B">
              <w:rPr>
                <w:rFonts w:asciiTheme="minorHAnsi" w:eastAsia="Calibri" w:hAnsiTheme="minorHAnsi" w:cstheme="minorHAnsi"/>
                <w:szCs w:val="22"/>
                <w:vertAlign w:val="superscript"/>
              </w:rPr>
              <w:t xml:space="preserve"> </w:t>
            </w:r>
            <w:r w:rsidRPr="001C5B3B">
              <w:rPr>
                <w:rFonts w:asciiTheme="minorHAnsi" w:eastAsia="Calibri" w:hAnsiTheme="minorHAnsi" w:cstheme="minorHAnsi"/>
                <w:szCs w:val="22"/>
              </w:rPr>
              <w:t>6.8 – 8.5</w:t>
            </w:r>
            <w:r w:rsidRPr="001C5B3B">
              <w:rPr>
                <w:rFonts w:asciiTheme="minorHAnsi" w:eastAsia="Calibri" w:hAnsiTheme="minorHAnsi" w:cstheme="minorHAnsi"/>
                <w:szCs w:val="22"/>
                <w:vertAlign w:val="superscript"/>
              </w:rPr>
              <w:t>2</w:t>
            </w:r>
          </w:p>
        </w:tc>
        <w:tc>
          <w:tcPr>
            <w:tcW w:w="1750" w:type="dxa"/>
            <w:tcBorders>
              <w:top w:val="single" w:sz="4" w:space="0" w:color="auto"/>
              <w:left w:val="single" w:sz="4" w:space="0" w:color="auto"/>
              <w:bottom w:val="single" w:sz="4" w:space="0" w:color="auto"/>
              <w:right w:val="single" w:sz="4" w:space="0" w:color="auto"/>
            </w:tcBorders>
            <w:hideMark/>
          </w:tcPr>
          <w:p w14:paraId="11775B81" w14:textId="77777777" w:rsidR="0097186B" w:rsidRPr="001C5B3B" w:rsidRDefault="0097186B" w:rsidP="00E7385C">
            <w:pPr>
              <w:spacing w:line="360" w:lineRule="auto"/>
              <w:jc w:val="both"/>
              <w:rPr>
                <w:rFonts w:asciiTheme="minorHAnsi" w:eastAsia="Calibri" w:hAnsiTheme="minorHAnsi" w:cstheme="minorHAnsi"/>
                <w:szCs w:val="22"/>
              </w:rPr>
            </w:pPr>
            <w:r w:rsidRPr="001C5B3B">
              <w:rPr>
                <w:rFonts w:asciiTheme="minorHAnsi" w:eastAsia="Calibri" w:hAnsiTheme="minorHAnsi" w:cstheme="minorHAnsi"/>
                <w:color w:val="000000"/>
                <w:szCs w:val="22"/>
              </w:rPr>
              <w:t>0.7</w:t>
            </w:r>
            <w:r w:rsidRPr="001C5B3B">
              <w:rPr>
                <w:rFonts w:asciiTheme="minorHAnsi" w:eastAsia="Calibri" w:hAnsiTheme="minorHAnsi" w:cstheme="minorHAnsi"/>
                <w:color w:val="000000"/>
                <w:szCs w:val="22"/>
                <w:vertAlign w:val="superscript"/>
              </w:rPr>
              <w:t>3^</w:t>
            </w:r>
          </w:p>
        </w:tc>
        <w:tc>
          <w:tcPr>
            <w:tcW w:w="2234" w:type="dxa"/>
            <w:tcBorders>
              <w:top w:val="single" w:sz="4" w:space="0" w:color="auto"/>
              <w:left w:val="single" w:sz="4" w:space="0" w:color="auto"/>
              <w:bottom w:val="single" w:sz="4" w:space="0" w:color="auto"/>
              <w:right w:val="single" w:sz="4" w:space="0" w:color="auto"/>
            </w:tcBorders>
            <w:hideMark/>
          </w:tcPr>
          <w:p w14:paraId="2AFE1B76" w14:textId="77777777" w:rsidR="0097186B" w:rsidRPr="001C5B3B" w:rsidRDefault="0097186B" w:rsidP="00E7385C">
            <w:pPr>
              <w:spacing w:line="360" w:lineRule="auto"/>
              <w:jc w:val="both"/>
              <w:rPr>
                <w:rFonts w:asciiTheme="minorHAnsi" w:eastAsia="Calibri" w:hAnsiTheme="minorHAnsi" w:cstheme="minorHAnsi"/>
                <w:szCs w:val="22"/>
              </w:rPr>
            </w:pPr>
            <w:r w:rsidRPr="001C5B3B">
              <w:rPr>
                <w:rFonts w:asciiTheme="minorHAnsi" w:eastAsia="Calibri" w:hAnsiTheme="minorHAnsi" w:cstheme="minorHAnsi"/>
                <w:szCs w:val="22"/>
              </w:rPr>
              <w:t>0.01</w:t>
            </w:r>
            <w:r w:rsidRPr="001C5B3B">
              <w:rPr>
                <w:rFonts w:asciiTheme="minorHAnsi" w:eastAsia="Calibri" w:hAnsiTheme="minorHAnsi" w:cstheme="minorHAnsi"/>
                <w:szCs w:val="22"/>
                <w:vertAlign w:val="superscript"/>
              </w:rPr>
              <w:t>9</w:t>
            </w:r>
          </w:p>
        </w:tc>
      </w:tr>
      <w:tr w:rsidR="0097186B" w:rsidRPr="001C5B3B" w14:paraId="0D4ACF25" w14:textId="77777777" w:rsidTr="00EA70E7">
        <w:trPr>
          <w:trHeight w:val="320"/>
        </w:trPr>
        <w:tc>
          <w:tcPr>
            <w:tcW w:w="2122" w:type="dxa"/>
            <w:tcBorders>
              <w:top w:val="single" w:sz="4" w:space="0" w:color="auto"/>
              <w:left w:val="single" w:sz="4" w:space="0" w:color="auto"/>
              <w:bottom w:val="single" w:sz="4" w:space="0" w:color="auto"/>
              <w:right w:val="single" w:sz="4" w:space="0" w:color="auto"/>
            </w:tcBorders>
            <w:hideMark/>
          </w:tcPr>
          <w:p w14:paraId="7C99DB2A" w14:textId="77777777" w:rsidR="0097186B" w:rsidRPr="001C5B3B" w:rsidRDefault="0097186B" w:rsidP="00E7385C">
            <w:pPr>
              <w:spacing w:line="360" w:lineRule="auto"/>
              <w:jc w:val="both"/>
              <w:rPr>
                <w:rFonts w:asciiTheme="minorHAnsi" w:eastAsia="Calibri" w:hAnsiTheme="minorHAnsi" w:cstheme="minorHAnsi"/>
                <w:szCs w:val="22"/>
              </w:rPr>
            </w:pPr>
            <w:r w:rsidRPr="001C5B3B">
              <w:rPr>
                <w:rFonts w:asciiTheme="minorHAnsi" w:eastAsia="Calibri" w:hAnsiTheme="minorHAnsi" w:cstheme="minorHAnsi"/>
                <w:szCs w:val="22"/>
              </w:rPr>
              <w:t>Jellyfish</w:t>
            </w:r>
          </w:p>
        </w:tc>
        <w:tc>
          <w:tcPr>
            <w:tcW w:w="1275" w:type="dxa"/>
            <w:tcBorders>
              <w:top w:val="single" w:sz="4" w:space="0" w:color="auto"/>
              <w:left w:val="single" w:sz="4" w:space="0" w:color="auto"/>
              <w:bottom w:val="single" w:sz="4" w:space="0" w:color="auto"/>
              <w:right w:val="single" w:sz="4" w:space="0" w:color="auto"/>
            </w:tcBorders>
            <w:hideMark/>
          </w:tcPr>
          <w:p w14:paraId="3579E374" w14:textId="77777777" w:rsidR="0097186B" w:rsidRPr="001C5B3B" w:rsidRDefault="0097186B" w:rsidP="00E7385C">
            <w:pPr>
              <w:spacing w:line="360" w:lineRule="auto"/>
              <w:jc w:val="both"/>
              <w:rPr>
                <w:rFonts w:asciiTheme="minorHAnsi" w:eastAsia="Calibri" w:hAnsiTheme="minorHAnsi" w:cstheme="minorHAnsi"/>
                <w:szCs w:val="22"/>
                <w:highlight w:val="yellow"/>
              </w:rPr>
            </w:pPr>
            <w:r w:rsidRPr="001C5B3B">
              <w:rPr>
                <w:rFonts w:asciiTheme="minorHAnsi" w:eastAsia="Calibri" w:hAnsiTheme="minorHAnsi" w:cstheme="minorHAnsi"/>
                <w:szCs w:val="22"/>
              </w:rPr>
              <w:t>-</w:t>
            </w:r>
          </w:p>
        </w:tc>
        <w:tc>
          <w:tcPr>
            <w:tcW w:w="1418" w:type="dxa"/>
            <w:tcBorders>
              <w:top w:val="single" w:sz="4" w:space="0" w:color="auto"/>
              <w:left w:val="single" w:sz="4" w:space="0" w:color="auto"/>
              <w:bottom w:val="single" w:sz="4" w:space="0" w:color="auto"/>
              <w:right w:val="single" w:sz="4" w:space="0" w:color="auto"/>
            </w:tcBorders>
            <w:hideMark/>
          </w:tcPr>
          <w:p w14:paraId="2017A319" w14:textId="20FCC050" w:rsidR="0097186B" w:rsidRPr="001C5B3B" w:rsidRDefault="00BE1F01" w:rsidP="00E7385C">
            <w:pPr>
              <w:spacing w:line="360" w:lineRule="auto"/>
              <w:jc w:val="both"/>
              <w:rPr>
                <w:rFonts w:asciiTheme="minorHAnsi" w:eastAsia="Calibri" w:hAnsiTheme="minorHAnsi" w:cstheme="minorHAnsi"/>
                <w:szCs w:val="22"/>
              </w:rPr>
            </w:pPr>
            <w:r w:rsidRPr="001C5B3B">
              <w:rPr>
                <w:rFonts w:asciiTheme="minorHAnsi" w:eastAsia="Calibri" w:hAnsiTheme="minorHAnsi" w:cstheme="minorHAnsi"/>
                <w:szCs w:val="22"/>
              </w:rPr>
              <w:t>1</w:t>
            </w:r>
            <w:r w:rsidR="00EA70E7" w:rsidRPr="001C5B3B">
              <w:rPr>
                <w:rFonts w:asciiTheme="minorHAnsi" w:eastAsia="Calibri" w:hAnsiTheme="minorHAnsi" w:cstheme="minorHAnsi"/>
                <w:color w:val="000000" w:themeColor="text1"/>
                <w:szCs w:val="22"/>
              </w:rPr>
              <w:t>x10</w:t>
            </w:r>
            <w:r w:rsidRPr="001C5B3B">
              <w:rPr>
                <w:rFonts w:asciiTheme="minorHAnsi" w:eastAsia="Calibri" w:hAnsiTheme="minorHAnsi" w:cstheme="minorHAnsi"/>
                <w:szCs w:val="22"/>
                <w:vertAlign w:val="superscript"/>
              </w:rPr>
              <w:t>-1</w:t>
            </w:r>
            <w:r w:rsidR="0097186B" w:rsidRPr="001C5B3B">
              <w:rPr>
                <w:rFonts w:asciiTheme="minorHAnsi" w:eastAsia="Calibri" w:hAnsiTheme="minorHAnsi" w:cstheme="minorHAnsi"/>
                <w:szCs w:val="22"/>
              </w:rPr>
              <w:t xml:space="preserve"> </w:t>
            </w:r>
            <w:proofErr w:type="spellStart"/>
            <w:r w:rsidRPr="001C5B3B">
              <w:rPr>
                <w:rFonts w:asciiTheme="minorHAnsi" w:eastAsia="Calibri" w:hAnsiTheme="minorHAnsi" w:cstheme="minorHAnsi"/>
                <w:szCs w:val="22"/>
              </w:rPr>
              <w:t>c</w:t>
            </w:r>
            <w:r w:rsidR="0097186B" w:rsidRPr="001C5B3B">
              <w:rPr>
                <w:rFonts w:asciiTheme="minorHAnsi" w:eastAsia="Calibri" w:hAnsiTheme="minorHAnsi" w:cstheme="minorHAnsi"/>
                <w:szCs w:val="22"/>
              </w:rPr>
              <w:t>m</w:t>
            </w:r>
            <w:r w:rsidR="0097186B" w:rsidRPr="001C5B3B">
              <w:rPr>
                <w:rFonts w:asciiTheme="minorHAnsi" w:eastAsia="Calibri" w:hAnsiTheme="minorHAnsi" w:cstheme="minorHAnsi"/>
                <w:i/>
                <w:szCs w:val="22"/>
                <w:vertAlign w:val="superscript"/>
              </w:rPr>
              <w:t>j</w:t>
            </w:r>
            <w:proofErr w:type="spellEnd"/>
          </w:p>
        </w:tc>
        <w:tc>
          <w:tcPr>
            <w:tcW w:w="1134" w:type="dxa"/>
            <w:tcBorders>
              <w:top w:val="single" w:sz="4" w:space="0" w:color="auto"/>
              <w:left w:val="single" w:sz="4" w:space="0" w:color="auto"/>
              <w:bottom w:val="single" w:sz="4" w:space="0" w:color="auto"/>
              <w:right w:val="single" w:sz="4" w:space="0" w:color="auto"/>
            </w:tcBorders>
            <w:hideMark/>
          </w:tcPr>
          <w:p w14:paraId="45D8B446" w14:textId="77777777" w:rsidR="0097186B" w:rsidRPr="001C5B3B" w:rsidRDefault="0097186B" w:rsidP="00E7385C">
            <w:pPr>
              <w:spacing w:line="360" w:lineRule="auto"/>
              <w:jc w:val="both"/>
              <w:rPr>
                <w:rFonts w:asciiTheme="minorHAnsi" w:eastAsia="Calibri" w:hAnsiTheme="minorHAnsi" w:cstheme="minorHAnsi"/>
                <w:szCs w:val="22"/>
              </w:rPr>
            </w:pPr>
            <w:r w:rsidRPr="001C5B3B">
              <w:rPr>
                <w:rFonts w:asciiTheme="minorHAnsi" w:eastAsia="Calibri" w:hAnsiTheme="minorHAnsi" w:cstheme="minorHAnsi"/>
                <w:szCs w:val="22"/>
              </w:rPr>
              <w:t>-3</w:t>
            </w:r>
            <w:r w:rsidRPr="001C5B3B">
              <w:rPr>
                <w:rFonts w:asciiTheme="minorHAnsi" w:eastAsia="Calibri" w:hAnsiTheme="minorHAnsi" w:cstheme="minorHAnsi"/>
                <w:i/>
                <w:szCs w:val="22"/>
                <w:vertAlign w:val="superscript"/>
              </w:rPr>
              <w:t>j</w:t>
            </w:r>
          </w:p>
        </w:tc>
        <w:tc>
          <w:tcPr>
            <w:tcW w:w="1417" w:type="dxa"/>
            <w:tcBorders>
              <w:top w:val="single" w:sz="4" w:space="0" w:color="auto"/>
              <w:left w:val="single" w:sz="4" w:space="0" w:color="auto"/>
              <w:bottom w:val="single" w:sz="4" w:space="0" w:color="auto"/>
              <w:right w:val="single" w:sz="4" w:space="0" w:color="auto"/>
            </w:tcBorders>
            <w:hideMark/>
          </w:tcPr>
          <w:p w14:paraId="2588B221" w14:textId="77777777" w:rsidR="0097186B" w:rsidRPr="001C5B3B" w:rsidRDefault="0097186B" w:rsidP="00E7385C">
            <w:pPr>
              <w:spacing w:line="360" w:lineRule="auto"/>
              <w:jc w:val="both"/>
              <w:rPr>
                <w:rFonts w:asciiTheme="minorHAnsi" w:eastAsia="Calibri" w:hAnsiTheme="minorHAnsi" w:cstheme="minorHAnsi"/>
                <w:szCs w:val="22"/>
              </w:rPr>
            </w:pPr>
            <w:r w:rsidRPr="001C5B3B">
              <w:rPr>
                <w:rFonts w:asciiTheme="minorHAnsi" w:eastAsia="Calibri" w:hAnsiTheme="minorHAnsi" w:cstheme="minorHAnsi"/>
                <w:szCs w:val="22"/>
              </w:rPr>
              <w:t>-</w:t>
            </w:r>
          </w:p>
        </w:tc>
        <w:tc>
          <w:tcPr>
            <w:tcW w:w="1418" w:type="dxa"/>
            <w:tcBorders>
              <w:top w:val="single" w:sz="4" w:space="0" w:color="auto"/>
              <w:left w:val="single" w:sz="4" w:space="0" w:color="auto"/>
              <w:bottom w:val="single" w:sz="4" w:space="0" w:color="auto"/>
              <w:right w:val="single" w:sz="4" w:space="0" w:color="auto"/>
            </w:tcBorders>
            <w:hideMark/>
          </w:tcPr>
          <w:p w14:paraId="08266785" w14:textId="77777777" w:rsidR="0097186B" w:rsidRPr="001C5B3B" w:rsidRDefault="0097186B" w:rsidP="00E7385C">
            <w:pPr>
              <w:spacing w:line="360" w:lineRule="auto"/>
              <w:jc w:val="both"/>
              <w:rPr>
                <w:rFonts w:asciiTheme="minorHAnsi" w:eastAsia="Calibri" w:hAnsiTheme="minorHAnsi" w:cstheme="minorHAnsi"/>
                <w:szCs w:val="22"/>
              </w:rPr>
            </w:pPr>
            <w:r w:rsidRPr="001C5B3B">
              <w:rPr>
                <w:rFonts w:asciiTheme="minorHAnsi" w:eastAsia="Calibri" w:hAnsiTheme="minorHAnsi" w:cstheme="minorHAnsi"/>
                <w:szCs w:val="22"/>
              </w:rPr>
              <w:t xml:space="preserve">15 </w:t>
            </w:r>
            <w:proofErr w:type="spellStart"/>
            <w:r w:rsidRPr="001C5B3B">
              <w:rPr>
                <w:rFonts w:asciiTheme="minorHAnsi" w:eastAsia="Calibri" w:hAnsiTheme="minorHAnsi" w:cstheme="minorHAnsi"/>
                <w:szCs w:val="22"/>
              </w:rPr>
              <w:t>cm</w:t>
            </w:r>
            <w:r w:rsidRPr="001C5B3B">
              <w:rPr>
                <w:rFonts w:asciiTheme="minorHAnsi" w:eastAsia="Calibri" w:hAnsiTheme="minorHAnsi" w:cstheme="minorHAnsi"/>
                <w:i/>
                <w:szCs w:val="22"/>
                <w:vertAlign w:val="superscript"/>
              </w:rPr>
              <w:t>j</w:t>
            </w:r>
            <w:proofErr w:type="spellEnd"/>
          </w:p>
        </w:tc>
        <w:tc>
          <w:tcPr>
            <w:tcW w:w="1134" w:type="dxa"/>
            <w:tcBorders>
              <w:top w:val="single" w:sz="4" w:space="0" w:color="auto"/>
              <w:left w:val="single" w:sz="4" w:space="0" w:color="auto"/>
              <w:bottom w:val="single" w:sz="4" w:space="0" w:color="auto"/>
              <w:right w:val="single" w:sz="4" w:space="0" w:color="auto"/>
            </w:tcBorders>
            <w:hideMark/>
          </w:tcPr>
          <w:p w14:paraId="445E1064" w14:textId="77777777" w:rsidR="0097186B" w:rsidRPr="001C5B3B" w:rsidRDefault="0097186B" w:rsidP="00E7385C">
            <w:pPr>
              <w:spacing w:line="360" w:lineRule="auto"/>
              <w:jc w:val="both"/>
              <w:rPr>
                <w:rFonts w:asciiTheme="minorHAnsi" w:eastAsia="Calibri" w:hAnsiTheme="minorHAnsi" w:cstheme="minorHAnsi"/>
                <w:szCs w:val="22"/>
              </w:rPr>
            </w:pPr>
            <w:r w:rsidRPr="001C5B3B">
              <w:rPr>
                <w:rFonts w:asciiTheme="minorHAnsi" w:eastAsia="Calibri" w:hAnsiTheme="minorHAnsi" w:cstheme="minorHAnsi"/>
                <w:szCs w:val="22"/>
              </w:rPr>
              <w:t>2.6</w:t>
            </w:r>
            <w:r w:rsidRPr="001C5B3B">
              <w:rPr>
                <w:rFonts w:asciiTheme="minorHAnsi" w:eastAsia="Calibri" w:hAnsiTheme="minorHAnsi" w:cstheme="minorHAnsi"/>
                <w:i/>
                <w:szCs w:val="22"/>
                <w:vertAlign w:val="superscript"/>
              </w:rPr>
              <w:t>j</w:t>
            </w:r>
          </w:p>
        </w:tc>
        <w:tc>
          <w:tcPr>
            <w:tcW w:w="1727" w:type="dxa"/>
            <w:tcBorders>
              <w:top w:val="single" w:sz="4" w:space="0" w:color="auto"/>
              <w:left w:val="single" w:sz="4" w:space="0" w:color="auto"/>
              <w:bottom w:val="single" w:sz="4" w:space="0" w:color="auto"/>
              <w:right w:val="single" w:sz="4" w:space="0" w:color="auto"/>
            </w:tcBorders>
            <w:hideMark/>
          </w:tcPr>
          <w:p w14:paraId="67A79335" w14:textId="77777777" w:rsidR="0097186B" w:rsidRPr="001C5B3B" w:rsidRDefault="0097186B" w:rsidP="00E7385C">
            <w:pPr>
              <w:spacing w:line="360" w:lineRule="auto"/>
              <w:jc w:val="both"/>
              <w:rPr>
                <w:rFonts w:asciiTheme="minorHAnsi" w:eastAsia="Calibri" w:hAnsiTheme="minorHAnsi" w:cstheme="minorHAnsi"/>
                <w:szCs w:val="22"/>
              </w:rPr>
            </w:pPr>
            <w:r w:rsidRPr="001C5B3B">
              <w:rPr>
                <w:rFonts w:asciiTheme="minorHAnsi" w:eastAsia="Calibri" w:hAnsiTheme="minorHAnsi" w:cstheme="minorHAnsi"/>
                <w:szCs w:val="22"/>
                <w:vertAlign w:val="superscript"/>
              </w:rPr>
              <w:t xml:space="preserve"> </w:t>
            </w:r>
            <w:r w:rsidRPr="001C5B3B">
              <w:rPr>
                <w:rFonts w:asciiTheme="minorHAnsi" w:eastAsia="Calibri" w:hAnsiTheme="minorHAnsi" w:cstheme="minorHAnsi"/>
                <w:szCs w:val="22"/>
              </w:rPr>
              <w:t>2.7 – 4.7</w:t>
            </w:r>
            <w:r w:rsidRPr="001C5B3B">
              <w:rPr>
                <w:rFonts w:asciiTheme="minorHAnsi" w:eastAsia="Calibri" w:hAnsiTheme="minorHAnsi" w:cstheme="minorHAnsi"/>
                <w:szCs w:val="22"/>
                <w:vertAlign w:val="superscript"/>
              </w:rPr>
              <w:t>1</w:t>
            </w:r>
          </w:p>
        </w:tc>
        <w:tc>
          <w:tcPr>
            <w:tcW w:w="1750" w:type="dxa"/>
            <w:tcBorders>
              <w:top w:val="single" w:sz="4" w:space="0" w:color="auto"/>
              <w:left w:val="single" w:sz="4" w:space="0" w:color="auto"/>
              <w:bottom w:val="single" w:sz="4" w:space="0" w:color="auto"/>
              <w:right w:val="single" w:sz="4" w:space="0" w:color="auto"/>
            </w:tcBorders>
            <w:hideMark/>
          </w:tcPr>
          <w:p w14:paraId="22C75204" w14:textId="77777777" w:rsidR="0097186B" w:rsidRPr="001C5B3B" w:rsidRDefault="0097186B" w:rsidP="00E7385C">
            <w:pPr>
              <w:spacing w:line="360" w:lineRule="auto"/>
              <w:jc w:val="both"/>
              <w:rPr>
                <w:rFonts w:asciiTheme="minorHAnsi" w:eastAsia="Calibri" w:hAnsiTheme="minorHAnsi" w:cstheme="minorHAnsi"/>
                <w:szCs w:val="22"/>
              </w:rPr>
            </w:pPr>
            <w:r w:rsidRPr="001C5B3B">
              <w:rPr>
                <w:rFonts w:asciiTheme="minorHAnsi" w:eastAsia="Calibri" w:hAnsiTheme="minorHAnsi" w:cstheme="minorHAnsi"/>
                <w:color w:val="000000"/>
                <w:szCs w:val="22"/>
              </w:rPr>
              <w:t>0.52</w:t>
            </w:r>
            <w:r w:rsidRPr="001C5B3B">
              <w:rPr>
                <w:rFonts w:asciiTheme="minorHAnsi" w:eastAsia="Calibri" w:hAnsiTheme="minorHAnsi" w:cstheme="minorHAnsi"/>
                <w:color w:val="000000"/>
                <w:szCs w:val="22"/>
                <w:vertAlign w:val="superscript"/>
              </w:rPr>
              <w:t>3^</w:t>
            </w:r>
          </w:p>
        </w:tc>
        <w:tc>
          <w:tcPr>
            <w:tcW w:w="2234" w:type="dxa"/>
            <w:tcBorders>
              <w:top w:val="single" w:sz="4" w:space="0" w:color="auto"/>
              <w:left w:val="single" w:sz="4" w:space="0" w:color="auto"/>
              <w:bottom w:val="single" w:sz="4" w:space="0" w:color="auto"/>
              <w:right w:val="single" w:sz="4" w:space="0" w:color="auto"/>
            </w:tcBorders>
            <w:hideMark/>
          </w:tcPr>
          <w:p w14:paraId="53A21D4C" w14:textId="77777777" w:rsidR="0097186B" w:rsidRPr="001C5B3B" w:rsidRDefault="0097186B" w:rsidP="00E7385C">
            <w:pPr>
              <w:spacing w:line="360" w:lineRule="auto"/>
              <w:jc w:val="both"/>
              <w:rPr>
                <w:rFonts w:asciiTheme="minorHAnsi" w:eastAsia="Calibri" w:hAnsiTheme="minorHAnsi" w:cstheme="minorHAnsi"/>
                <w:szCs w:val="22"/>
              </w:rPr>
            </w:pPr>
            <w:r w:rsidRPr="001C5B3B">
              <w:rPr>
                <w:rFonts w:asciiTheme="minorHAnsi" w:eastAsia="Calibri" w:hAnsiTheme="minorHAnsi" w:cstheme="minorHAnsi"/>
                <w:szCs w:val="22"/>
              </w:rPr>
              <w:t>0.005</w:t>
            </w:r>
            <w:r w:rsidRPr="001C5B3B">
              <w:rPr>
                <w:rFonts w:asciiTheme="minorHAnsi" w:eastAsia="Calibri" w:hAnsiTheme="minorHAnsi" w:cstheme="minorHAnsi"/>
                <w:szCs w:val="22"/>
                <w:vertAlign w:val="superscript"/>
              </w:rPr>
              <w:t>9</w:t>
            </w:r>
          </w:p>
        </w:tc>
      </w:tr>
      <w:tr w:rsidR="0097186B" w:rsidRPr="001C5B3B" w14:paraId="364F22AB" w14:textId="77777777" w:rsidTr="00EA70E7">
        <w:trPr>
          <w:trHeight w:val="292"/>
        </w:trPr>
        <w:tc>
          <w:tcPr>
            <w:tcW w:w="2122" w:type="dxa"/>
            <w:tcBorders>
              <w:top w:val="single" w:sz="4" w:space="0" w:color="auto"/>
              <w:left w:val="single" w:sz="4" w:space="0" w:color="auto"/>
              <w:bottom w:val="single" w:sz="4" w:space="0" w:color="auto"/>
              <w:right w:val="single" w:sz="4" w:space="0" w:color="auto"/>
            </w:tcBorders>
            <w:hideMark/>
          </w:tcPr>
          <w:p w14:paraId="09F96C73" w14:textId="77777777" w:rsidR="0097186B" w:rsidRPr="001C5B3B" w:rsidRDefault="0097186B" w:rsidP="00E7385C">
            <w:pPr>
              <w:spacing w:line="360" w:lineRule="auto"/>
              <w:jc w:val="both"/>
              <w:rPr>
                <w:rFonts w:asciiTheme="minorHAnsi" w:eastAsia="Calibri" w:hAnsiTheme="minorHAnsi" w:cstheme="minorHAnsi"/>
                <w:szCs w:val="22"/>
              </w:rPr>
            </w:pPr>
            <w:r w:rsidRPr="001C5B3B">
              <w:rPr>
                <w:rFonts w:asciiTheme="minorHAnsi" w:eastAsia="Calibri" w:hAnsiTheme="minorHAnsi" w:cstheme="minorHAnsi"/>
                <w:szCs w:val="22"/>
              </w:rPr>
              <w:t>Small Fish</w:t>
            </w:r>
          </w:p>
        </w:tc>
        <w:tc>
          <w:tcPr>
            <w:tcW w:w="1275" w:type="dxa"/>
            <w:tcBorders>
              <w:top w:val="single" w:sz="4" w:space="0" w:color="auto"/>
              <w:left w:val="single" w:sz="4" w:space="0" w:color="auto"/>
              <w:bottom w:val="single" w:sz="4" w:space="0" w:color="auto"/>
              <w:right w:val="single" w:sz="4" w:space="0" w:color="auto"/>
            </w:tcBorders>
            <w:hideMark/>
          </w:tcPr>
          <w:p w14:paraId="40C23F7C" w14:textId="77777777" w:rsidR="0097186B" w:rsidRPr="001C5B3B" w:rsidRDefault="0097186B" w:rsidP="00E7385C">
            <w:pPr>
              <w:spacing w:line="360" w:lineRule="auto"/>
              <w:jc w:val="both"/>
              <w:rPr>
                <w:rFonts w:asciiTheme="minorHAnsi" w:eastAsia="Calibri" w:hAnsiTheme="minorHAnsi" w:cstheme="minorHAnsi"/>
                <w:szCs w:val="22"/>
              </w:rPr>
            </w:pPr>
            <w:r w:rsidRPr="001C5B3B">
              <w:rPr>
                <w:rFonts w:asciiTheme="minorHAnsi" w:eastAsia="Calibri" w:hAnsiTheme="minorHAnsi" w:cstheme="minorHAnsi"/>
                <w:szCs w:val="22"/>
              </w:rPr>
              <w:t>-</w:t>
            </w:r>
          </w:p>
        </w:tc>
        <w:tc>
          <w:tcPr>
            <w:tcW w:w="1418" w:type="dxa"/>
            <w:tcBorders>
              <w:top w:val="single" w:sz="4" w:space="0" w:color="auto"/>
              <w:left w:val="single" w:sz="4" w:space="0" w:color="auto"/>
              <w:bottom w:val="single" w:sz="4" w:space="0" w:color="auto"/>
              <w:right w:val="single" w:sz="4" w:space="0" w:color="auto"/>
            </w:tcBorders>
            <w:hideMark/>
          </w:tcPr>
          <w:p w14:paraId="770A4B5D" w14:textId="2090542E" w:rsidR="0097186B" w:rsidRPr="001C5B3B" w:rsidRDefault="0097186B" w:rsidP="00E7385C">
            <w:pPr>
              <w:spacing w:line="360" w:lineRule="auto"/>
              <w:jc w:val="both"/>
              <w:rPr>
                <w:rFonts w:asciiTheme="minorHAnsi" w:eastAsia="Calibri" w:hAnsiTheme="minorHAnsi" w:cstheme="minorHAnsi"/>
                <w:szCs w:val="22"/>
              </w:rPr>
            </w:pPr>
            <w:r w:rsidRPr="001C5B3B">
              <w:rPr>
                <w:rFonts w:asciiTheme="minorHAnsi" w:eastAsia="Calibri" w:hAnsiTheme="minorHAnsi" w:cstheme="minorHAnsi"/>
                <w:szCs w:val="22"/>
              </w:rPr>
              <w:t>1</w:t>
            </w:r>
            <w:r w:rsidR="00EA70E7" w:rsidRPr="001C5B3B">
              <w:rPr>
                <w:rFonts w:asciiTheme="minorHAnsi" w:eastAsia="Calibri" w:hAnsiTheme="minorHAnsi" w:cstheme="minorHAnsi"/>
                <w:color w:val="000000" w:themeColor="text1"/>
                <w:szCs w:val="22"/>
              </w:rPr>
              <w:t>x10</w:t>
            </w:r>
            <w:r w:rsidR="00BE1F01" w:rsidRPr="001C5B3B">
              <w:rPr>
                <w:rFonts w:asciiTheme="minorHAnsi" w:eastAsia="Calibri" w:hAnsiTheme="minorHAnsi" w:cstheme="minorHAnsi"/>
                <w:szCs w:val="22"/>
                <w:vertAlign w:val="superscript"/>
              </w:rPr>
              <w:t>-1</w:t>
            </w:r>
            <w:r w:rsidRPr="001C5B3B">
              <w:rPr>
                <w:rFonts w:asciiTheme="minorHAnsi" w:eastAsia="Calibri" w:hAnsiTheme="minorHAnsi" w:cstheme="minorHAnsi"/>
                <w:szCs w:val="22"/>
              </w:rPr>
              <w:t xml:space="preserve"> </w:t>
            </w:r>
            <w:proofErr w:type="spellStart"/>
            <w:r w:rsidR="00BE1F01" w:rsidRPr="001C5B3B">
              <w:rPr>
                <w:rFonts w:asciiTheme="minorHAnsi" w:eastAsia="Calibri" w:hAnsiTheme="minorHAnsi" w:cstheme="minorHAnsi"/>
                <w:szCs w:val="22"/>
              </w:rPr>
              <w:t>c</w:t>
            </w:r>
            <w:r w:rsidRPr="001C5B3B">
              <w:rPr>
                <w:rFonts w:asciiTheme="minorHAnsi" w:eastAsia="Calibri" w:hAnsiTheme="minorHAnsi" w:cstheme="minorHAnsi"/>
                <w:szCs w:val="22"/>
              </w:rPr>
              <w:t>m</w:t>
            </w:r>
            <w:r w:rsidRPr="001C5B3B">
              <w:rPr>
                <w:rFonts w:asciiTheme="minorHAnsi" w:eastAsia="Calibri" w:hAnsiTheme="minorHAnsi" w:cstheme="minorHAnsi"/>
                <w:i/>
                <w:szCs w:val="22"/>
                <w:vertAlign w:val="superscript"/>
              </w:rPr>
              <w:t>k</w:t>
            </w:r>
            <w:proofErr w:type="spellEnd"/>
          </w:p>
        </w:tc>
        <w:tc>
          <w:tcPr>
            <w:tcW w:w="1134" w:type="dxa"/>
            <w:tcBorders>
              <w:top w:val="single" w:sz="4" w:space="0" w:color="auto"/>
              <w:left w:val="single" w:sz="4" w:space="0" w:color="auto"/>
              <w:bottom w:val="single" w:sz="4" w:space="0" w:color="auto"/>
              <w:right w:val="single" w:sz="4" w:space="0" w:color="auto"/>
            </w:tcBorders>
            <w:hideMark/>
          </w:tcPr>
          <w:p w14:paraId="60FA2E63" w14:textId="77777777" w:rsidR="0097186B" w:rsidRPr="001C5B3B" w:rsidRDefault="0097186B" w:rsidP="00E7385C">
            <w:pPr>
              <w:spacing w:line="360" w:lineRule="auto"/>
              <w:jc w:val="both"/>
              <w:rPr>
                <w:rFonts w:asciiTheme="minorHAnsi" w:eastAsia="Calibri" w:hAnsiTheme="minorHAnsi" w:cstheme="minorHAnsi"/>
                <w:szCs w:val="22"/>
              </w:rPr>
            </w:pPr>
            <w:r w:rsidRPr="001C5B3B">
              <w:rPr>
                <w:rFonts w:asciiTheme="minorHAnsi" w:eastAsia="Calibri" w:hAnsiTheme="minorHAnsi" w:cstheme="minorHAnsi"/>
                <w:szCs w:val="22"/>
              </w:rPr>
              <w:t>-3</w:t>
            </w:r>
            <w:r w:rsidRPr="001C5B3B">
              <w:rPr>
                <w:rFonts w:asciiTheme="minorHAnsi" w:eastAsia="Calibri" w:hAnsiTheme="minorHAnsi" w:cstheme="minorHAnsi"/>
                <w:i/>
                <w:szCs w:val="22"/>
                <w:vertAlign w:val="superscript"/>
              </w:rPr>
              <w:t>k</w:t>
            </w:r>
          </w:p>
        </w:tc>
        <w:tc>
          <w:tcPr>
            <w:tcW w:w="1417" w:type="dxa"/>
            <w:tcBorders>
              <w:top w:val="single" w:sz="4" w:space="0" w:color="auto"/>
              <w:left w:val="single" w:sz="4" w:space="0" w:color="auto"/>
              <w:bottom w:val="single" w:sz="4" w:space="0" w:color="auto"/>
              <w:right w:val="single" w:sz="4" w:space="0" w:color="auto"/>
            </w:tcBorders>
            <w:hideMark/>
          </w:tcPr>
          <w:p w14:paraId="78D272B0" w14:textId="77777777" w:rsidR="0097186B" w:rsidRPr="001C5B3B" w:rsidRDefault="0097186B" w:rsidP="00E7385C">
            <w:pPr>
              <w:spacing w:line="360" w:lineRule="auto"/>
              <w:jc w:val="both"/>
              <w:rPr>
                <w:rFonts w:asciiTheme="minorHAnsi" w:eastAsia="Calibri" w:hAnsiTheme="minorHAnsi" w:cstheme="minorHAnsi"/>
                <w:szCs w:val="22"/>
              </w:rPr>
            </w:pPr>
            <w:r w:rsidRPr="001C5B3B">
              <w:rPr>
                <w:rFonts w:asciiTheme="minorHAnsi" w:eastAsia="Calibri" w:hAnsiTheme="minorHAnsi" w:cstheme="minorHAnsi"/>
                <w:szCs w:val="22"/>
              </w:rPr>
              <w:t>-</w:t>
            </w:r>
          </w:p>
        </w:tc>
        <w:tc>
          <w:tcPr>
            <w:tcW w:w="1418" w:type="dxa"/>
            <w:tcBorders>
              <w:top w:val="single" w:sz="4" w:space="0" w:color="auto"/>
              <w:left w:val="single" w:sz="4" w:space="0" w:color="auto"/>
              <w:bottom w:val="single" w:sz="4" w:space="0" w:color="auto"/>
              <w:right w:val="single" w:sz="4" w:space="0" w:color="auto"/>
            </w:tcBorders>
            <w:hideMark/>
          </w:tcPr>
          <w:p w14:paraId="3C86CB44" w14:textId="77777777" w:rsidR="0097186B" w:rsidRPr="001C5B3B" w:rsidRDefault="0097186B" w:rsidP="00E7385C">
            <w:pPr>
              <w:spacing w:line="360" w:lineRule="auto"/>
              <w:jc w:val="both"/>
              <w:rPr>
                <w:rFonts w:asciiTheme="minorHAnsi" w:eastAsia="Calibri" w:hAnsiTheme="minorHAnsi" w:cstheme="minorHAnsi"/>
                <w:szCs w:val="22"/>
              </w:rPr>
            </w:pPr>
            <w:r w:rsidRPr="001C5B3B">
              <w:rPr>
                <w:rFonts w:asciiTheme="minorHAnsi" w:eastAsia="Calibri" w:hAnsiTheme="minorHAnsi" w:cstheme="minorHAnsi"/>
                <w:szCs w:val="22"/>
              </w:rPr>
              <w:t>6 cm</w:t>
            </w:r>
          </w:p>
        </w:tc>
        <w:tc>
          <w:tcPr>
            <w:tcW w:w="1134" w:type="dxa"/>
            <w:tcBorders>
              <w:top w:val="single" w:sz="4" w:space="0" w:color="auto"/>
              <w:left w:val="single" w:sz="4" w:space="0" w:color="auto"/>
              <w:bottom w:val="single" w:sz="4" w:space="0" w:color="auto"/>
              <w:right w:val="single" w:sz="4" w:space="0" w:color="auto"/>
            </w:tcBorders>
            <w:hideMark/>
          </w:tcPr>
          <w:p w14:paraId="1A30B6F6" w14:textId="77777777" w:rsidR="0097186B" w:rsidRPr="001C5B3B" w:rsidRDefault="0097186B" w:rsidP="00E7385C">
            <w:pPr>
              <w:spacing w:line="360" w:lineRule="auto"/>
              <w:jc w:val="both"/>
              <w:rPr>
                <w:rFonts w:asciiTheme="minorHAnsi" w:eastAsia="Calibri" w:hAnsiTheme="minorHAnsi" w:cstheme="minorHAnsi"/>
                <w:szCs w:val="22"/>
              </w:rPr>
            </w:pPr>
            <w:r w:rsidRPr="001C5B3B">
              <w:rPr>
                <w:rFonts w:asciiTheme="minorHAnsi" w:eastAsia="Calibri" w:hAnsiTheme="minorHAnsi" w:cstheme="minorHAnsi"/>
                <w:szCs w:val="22"/>
              </w:rPr>
              <w:t>2</w:t>
            </w:r>
          </w:p>
        </w:tc>
        <w:tc>
          <w:tcPr>
            <w:tcW w:w="1727" w:type="dxa"/>
            <w:tcBorders>
              <w:top w:val="single" w:sz="4" w:space="0" w:color="auto"/>
              <w:left w:val="single" w:sz="4" w:space="0" w:color="auto"/>
              <w:bottom w:val="single" w:sz="4" w:space="0" w:color="auto"/>
              <w:right w:val="single" w:sz="4" w:space="0" w:color="auto"/>
            </w:tcBorders>
            <w:hideMark/>
          </w:tcPr>
          <w:p w14:paraId="59E7CB3D" w14:textId="77777777" w:rsidR="0097186B" w:rsidRPr="001C5B3B" w:rsidRDefault="0097186B" w:rsidP="00E7385C">
            <w:pPr>
              <w:spacing w:line="360" w:lineRule="auto"/>
              <w:jc w:val="both"/>
              <w:rPr>
                <w:rFonts w:asciiTheme="minorHAnsi" w:eastAsia="Calibri" w:hAnsiTheme="minorHAnsi" w:cstheme="minorHAnsi"/>
                <w:szCs w:val="22"/>
              </w:rPr>
            </w:pPr>
            <w:r w:rsidRPr="001C5B3B">
              <w:rPr>
                <w:rFonts w:asciiTheme="minorHAnsi" w:eastAsia="Calibri" w:hAnsiTheme="minorHAnsi" w:cstheme="minorHAnsi"/>
                <w:szCs w:val="22"/>
              </w:rPr>
              <w:t xml:space="preserve"> 2</w:t>
            </w:r>
            <w:r w:rsidRPr="001C5B3B">
              <w:rPr>
                <w:rFonts w:asciiTheme="minorHAnsi" w:eastAsia="Calibri" w:hAnsiTheme="minorHAnsi" w:cstheme="minorHAnsi"/>
                <w:szCs w:val="22"/>
                <w:vertAlign w:val="superscript"/>
              </w:rPr>
              <w:t>21</w:t>
            </w:r>
          </w:p>
        </w:tc>
        <w:tc>
          <w:tcPr>
            <w:tcW w:w="1750" w:type="dxa"/>
            <w:tcBorders>
              <w:top w:val="single" w:sz="4" w:space="0" w:color="auto"/>
              <w:left w:val="single" w:sz="4" w:space="0" w:color="auto"/>
              <w:bottom w:val="single" w:sz="4" w:space="0" w:color="auto"/>
              <w:right w:val="single" w:sz="4" w:space="0" w:color="auto"/>
            </w:tcBorders>
            <w:hideMark/>
          </w:tcPr>
          <w:p w14:paraId="2C6CD521" w14:textId="77777777" w:rsidR="0097186B" w:rsidRPr="001C5B3B" w:rsidRDefault="0097186B" w:rsidP="00E7385C">
            <w:pPr>
              <w:spacing w:line="360" w:lineRule="auto"/>
              <w:jc w:val="both"/>
              <w:rPr>
                <w:rFonts w:asciiTheme="minorHAnsi" w:eastAsia="Calibri" w:hAnsiTheme="minorHAnsi" w:cstheme="minorHAnsi"/>
                <w:color w:val="000000"/>
                <w:szCs w:val="22"/>
              </w:rPr>
            </w:pPr>
            <w:r w:rsidRPr="001C5B3B">
              <w:rPr>
                <w:rFonts w:asciiTheme="minorHAnsi" w:eastAsia="Calibri" w:hAnsiTheme="minorHAnsi" w:cstheme="minorHAnsi"/>
                <w:color w:val="000000"/>
                <w:szCs w:val="22"/>
              </w:rPr>
              <w:t>1.3</w:t>
            </w:r>
            <w:r w:rsidRPr="001C5B3B">
              <w:rPr>
                <w:rFonts w:asciiTheme="minorHAnsi" w:eastAsia="Calibri" w:hAnsiTheme="minorHAnsi" w:cstheme="minorHAnsi"/>
                <w:color w:val="000000"/>
                <w:szCs w:val="22"/>
                <w:vertAlign w:val="superscript"/>
              </w:rPr>
              <w:t>21</w:t>
            </w:r>
          </w:p>
        </w:tc>
        <w:tc>
          <w:tcPr>
            <w:tcW w:w="2234" w:type="dxa"/>
            <w:tcBorders>
              <w:top w:val="single" w:sz="4" w:space="0" w:color="auto"/>
              <w:left w:val="single" w:sz="4" w:space="0" w:color="auto"/>
              <w:bottom w:val="single" w:sz="4" w:space="0" w:color="auto"/>
              <w:right w:val="single" w:sz="4" w:space="0" w:color="auto"/>
            </w:tcBorders>
            <w:hideMark/>
          </w:tcPr>
          <w:p w14:paraId="66391107" w14:textId="77777777" w:rsidR="0097186B" w:rsidRPr="001C5B3B" w:rsidRDefault="0097186B" w:rsidP="00E7385C">
            <w:pPr>
              <w:spacing w:line="360" w:lineRule="auto"/>
              <w:jc w:val="both"/>
              <w:rPr>
                <w:rFonts w:asciiTheme="minorHAnsi" w:eastAsia="Calibri" w:hAnsiTheme="minorHAnsi" w:cstheme="minorHAnsi"/>
                <w:szCs w:val="22"/>
              </w:rPr>
            </w:pPr>
            <w:r w:rsidRPr="001C5B3B">
              <w:rPr>
                <w:rFonts w:asciiTheme="minorHAnsi" w:eastAsia="Calibri" w:hAnsiTheme="minorHAnsi" w:cstheme="minorHAnsi"/>
                <w:szCs w:val="22"/>
              </w:rPr>
              <w:t>0.10</w:t>
            </w:r>
            <w:r w:rsidRPr="001C5B3B">
              <w:rPr>
                <w:rFonts w:asciiTheme="minorHAnsi" w:eastAsia="Calibri" w:hAnsiTheme="minorHAnsi" w:cstheme="minorHAnsi"/>
                <w:szCs w:val="22"/>
                <w:vertAlign w:val="superscript"/>
              </w:rPr>
              <w:t>22</w:t>
            </w:r>
          </w:p>
        </w:tc>
      </w:tr>
      <w:tr w:rsidR="0097186B" w:rsidRPr="001C5B3B" w14:paraId="56C3BACF" w14:textId="77777777" w:rsidTr="00EA70E7">
        <w:trPr>
          <w:trHeight w:val="292"/>
        </w:trPr>
        <w:tc>
          <w:tcPr>
            <w:tcW w:w="2122" w:type="dxa"/>
            <w:tcBorders>
              <w:top w:val="single" w:sz="4" w:space="0" w:color="auto"/>
              <w:left w:val="single" w:sz="4" w:space="0" w:color="auto"/>
              <w:bottom w:val="single" w:sz="4" w:space="0" w:color="auto"/>
              <w:right w:val="single" w:sz="4" w:space="0" w:color="auto"/>
            </w:tcBorders>
            <w:hideMark/>
          </w:tcPr>
          <w:p w14:paraId="14F1CDE5" w14:textId="77777777" w:rsidR="0097186B" w:rsidRPr="001C5B3B" w:rsidRDefault="0097186B" w:rsidP="00E7385C">
            <w:pPr>
              <w:spacing w:line="360" w:lineRule="auto"/>
              <w:jc w:val="both"/>
              <w:rPr>
                <w:rFonts w:asciiTheme="minorHAnsi" w:eastAsia="Calibri" w:hAnsiTheme="minorHAnsi" w:cstheme="minorHAnsi"/>
                <w:szCs w:val="22"/>
              </w:rPr>
            </w:pPr>
            <w:r w:rsidRPr="001C5B3B">
              <w:rPr>
                <w:rFonts w:asciiTheme="minorHAnsi" w:eastAsia="Calibri" w:hAnsiTheme="minorHAnsi" w:cstheme="minorHAnsi"/>
                <w:szCs w:val="22"/>
              </w:rPr>
              <w:t>Medium Fish</w:t>
            </w:r>
          </w:p>
        </w:tc>
        <w:tc>
          <w:tcPr>
            <w:tcW w:w="1275" w:type="dxa"/>
            <w:tcBorders>
              <w:top w:val="single" w:sz="4" w:space="0" w:color="auto"/>
              <w:left w:val="single" w:sz="4" w:space="0" w:color="auto"/>
              <w:bottom w:val="single" w:sz="4" w:space="0" w:color="auto"/>
              <w:right w:val="single" w:sz="4" w:space="0" w:color="auto"/>
            </w:tcBorders>
            <w:hideMark/>
          </w:tcPr>
          <w:p w14:paraId="1B748084" w14:textId="77777777" w:rsidR="0097186B" w:rsidRPr="001C5B3B" w:rsidRDefault="0097186B" w:rsidP="00E7385C">
            <w:pPr>
              <w:spacing w:line="360" w:lineRule="auto"/>
              <w:jc w:val="both"/>
              <w:rPr>
                <w:rFonts w:asciiTheme="minorHAnsi" w:eastAsia="Calibri" w:hAnsiTheme="minorHAnsi" w:cstheme="minorHAnsi"/>
                <w:szCs w:val="22"/>
              </w:rPr>
            </w:pPr>
            <w:r w:rsidRPr="001C5B3B">
              <w:rPr>
                <w:rFonts w:asciiTheme="minorHAnsi" w:eastAsia="Calibri" w:hAnsiTheme="minorHAnsi" w:cstheme="minorHAnsi"/>
                <w:szCs w:val="22"/>
              </w:rPr>
              <w:t>-</w:t>
            </w:r>
          </w:p>
        </w:tc>
        <w:tc>
          <w:tcPr>
            <w:tcW w:w="1418" w:type="dxa"/>
            <w:tcBorders>
              <w:top w:val="single" w:sz="4" w:space="0" w:color="auto"/>
              <w:left w:val="single" w:sz="4" w:space="0" w:color="auto"/>
              <w:bottom w:val="single" w:sz="4" w:space="0" w:color="auto"/>
              <w:right w:val="single" w:sz="4" w:space="0" w:color="auto"/>
            </w:tcBorders>
            <w:hideMark/>
          </w:tcPr>
          <w:p w14:paraId="5F7315E1" w14:textId="522C957F" w:rsidR="0097186B" w:rsidRPr="001C5B3B" w:rsidRDefault="0097186B" w:rsidP="00E7385C">
            <w:pPr>
              <w:spacing w:line="360" w:lineRule="auto"/>
              <w:jc w:val="both"/>
              <w:rPr>
                <w:rFonts w:asciiTheme="minorHAnsi" w:eastAsia="Calibri" w:hAnsiTheme="minorHAnsi" w:cstheme="minorHAnsi"/>
                <w:szCs w:val="22"/>
              </w:rPr>
            </w:pPr>
            <w:r w:rsidRPr="001C5B3B">
              <w:rPr>
                <w:rFonts w:asciiTheme="minorHAnsi" w:eastAsia="Calibri" w:hAnsiTheme="minorHAnsi" w:cstheme="minorHAnsi"/>
                <w:szCs w:val="22"/>
              </w:rPr>
              <w:t>1</w:t>
            </w:r>
            <w:r w:rsidR="00EA70E7" w:rsidRPr="001C5B3B">
              <w:rPr>
                <w:rFonts w:asciiTheme="minorHAnsi" w:eastAsia="Calibri" w:hAnsiTheme="minorHAnsi" w:cstheme="minorHAnsi"/>
                <w:color w:val="000000" w:themeColor="text1"/>
                <w:szCs w:val="22"/>
              </w:rPr>
              <w:t>x10</w:t>
            </w:r>
            <w:r w:rsidR="00BE1F01" w:rsidRPr="001C5B3B">
              <w:rPr>
                <w:rFonts w:asciiTheme="minorHAnsi" w:eastAsia="Calibri" w:hAnsiTheme="minorHAnsi" w:cstheme="minorHAnsi"/>
                <w:szCs w:val="22"/>
                <w:vertAlign w:val="superscript"/>
              </w:rPr>
              <w:t>-1</w:t>
            </w:r>
            <w:r w:rsidRPr="001C5B3B">
              <w:rPr>
                <w:rFonts w:asciiTheme="minorHAnsi" w:eastAsia="Calibri" w:hAnsiTheme="minorHAnsi" w:cstheme="minorHAnsi"/>
                <w:szCs w:val="22"/>
              </w:rPr>
              <w:t xml:space="preserve"> </w:t>
            </w:r>
            <w:proofErr w:type="spellStart"/>
            <w:r w:rsidR="00BE1F01" w:rsidRPr="001C5B3B">
              <w:rPr>
                <w:rFonts w:asciiTheme="minorHAnsi" w:eastAsia="Calibri" w:hAnsiTheme="minorHAnsi" w:cstheme="minorHAnsi"/>
                <w:szCs w:val="22"/>
              </w:rPr>
              <w:t>c</w:t>
            </w:r>
            <w:r w:rsidRPr="001C5B3B">
              <w:rPr>
                <w:rFonts w:asciiTheme="minorHAnsi" w:eastAsia="Calibri" w:hAnsiTheme="minorHAnsi" w:cstheme="minorHAnsi"/>
                <w:szCs w:val="22"/>
              </w:rPr>
              <w:t>m</w:t>
            </w:r>
            <w:r w:rsidRPr="001C5B3B">
              <w:rPr>
                <w:rFonts w:asciiTheme="minorHAnsi" w:eastAsia="Calibri" w:hAnsiTheme="minorHAnsi" w:cstheme="minorHAnsi"/>
                <w:i/>
                <w:szCs w:val="22"/>
                <w:vertAlign w:val="superscript"/>
              </w:rPr>
              <w:t>k</w:t>
            </w:r>
            <w:proofErr w:type="spellEnd"/>
          </w:p>
        </w:tc>
        <w:tc>
          <w:tcPr>
            <w:tcW w:w="1134" w:type="dxa"/>
            <w:tcBorders>
              <w:top w:val="single" w:sz="4" w:space="0" w:color="auto"/>
              <w:left w:val="single" w:sz="4" w:space="0" w:color="auto"/>
              <w:bottom w:val="single" w:sz="4" w:space="0" w:color="auto"/>
              <w:right w:val="single" w:sz="4" w:space="0" w:color="auto"/>
            </w:tcBorders>
            <w:hideMark/>
          </w:tcPr>
          <w:p w14:paraId="5D1B2EFB" w14:textId="77777777" w:rsidR="0097186B" w:rsidRPr="001C5B3B" w:rsidRDefault="0097186B" w:rsidP="00E7385C">
            <w:pPr>
              <w:spacing w:line="360" w:lineRule="auto"/>
              <w:jc w:val="both"/>
              <w:rPr>
                <w:rFonts w:asciiTheme="minorHAnsi" w:eastAsia="Calibri" w:hAnsiTheme="minorHAnsi" w:cstheme="minorHAnsi"/>
                <w:szCs w:val="22"/>
              </w:rPr>
            </w:pPr>
            <w:r w:rsidRPr="001C5B3B">
              <w:rPr>
                <w:rFonts w:asciiTheme="minorHAnsi" w:eastAsia="Calibri" w:hAnsiTheme="minorHAnsi" w:cstheme="minorHAnsi"/>
                <w:szCs w:val="22"/>
              </w:rPr>
              <w:t>-3</w:t>
            </w:r>
            <w:r w:rsidRPr="001C5B3B">
              <w:rPr>
                <w:rFonts w:asciiTheme="minorHAnsi" w:eastAsia="Calibri" w:hAnsiTheme="minorHAnsi" w:cstheme="minorHAnsi"/>
                <w:i/>
                <w:szCs w:val="22"/>
                <w:vertAlign w:val="superscript"/>
              </w:rPr>
              <w:t>k</w:t>
            </w:r>
          </w:p>
        </w:tc>
        <w:tc>
          <w:tcPr>
            <w:tcW w:w="1417" w:type="dxa"/>
            <w:tcBorders>
              <w:top w:val="single" w:sz="4" w:space="0" w:color="auto"/>
              <w:left w:val="single" w:sz="4" w:space="0" w:color="auto"/>
              <w:bottom w:val="single" w:sz="4" w:space="0" w:color="auto"/>
              <w:right w:val="single" w:sz="4" w:space="0" w:color="auto"/>
            </w:tcBorders>
            <w:hideMark/>
          </w:tcPr>
          <w:p w14:paraId="76E62FA4" w14:textId="77777777" w:rsidR="0097186B" w:rsidRPr="001C5B3B" w:rsidRDefault="0097186B" w:rsidP="00E7385C">
            <w:pPr>
              <w:spacing w:line="360" w:lineRule="auto"/>
              <w:jc w:val="both"/>
              <w:rPr>
                <w:rFonts w:asciiTheme="minorHAnsi" w:eastAsia="Calibri" w:hAnsiTheme="minorHAnsi" w:cstheme="minorHAnsi"/>
                <w:szCs w:val="22"/>
              </w:rPr>
            </w:pPr>
            <w:r w:rsidRPr="001C5B3B">
              <w:rPr>
                <w:rFonts w:asciiTheme="minorHAnsi" w:eastAsia="Calibri" w:hAnsiTheme="minorHAnsi" w:cstheme="minorHAnsi"/>
                <w:szCs w:val="22"/>
              </w:rPr>
              <w:t>-</w:t>
            </w:r>
          </w:p>
        </w:tc>
        <w:tc>
          <w:tcPr>
            <w:tcW w:w="1418" w:type="dxa"/>
            <w:tcBorders>
              <w:top w:val="single" w:sz="4" w:space="0" w:color="auto"/>
              <w:left w:val="single" w:sz="4" w:space="0" w:color="auto"/>
              <w:bottom w:val="single" w:sz="4" w:space="0" w:color="auto"/>
              <w:right w:val="single" w:sz="4" w:space="0" w:color="auto"/>
            </w:tcBorders>
            <w:hideMark/>
          </w:tcPr>
          <w:p w14:paraId="77BEAC52" w14:textId="77777777" w:rsidR="0097186B" w:rsidRPr="001C5B3B" w:rsidRDefault="0097186B" w:rsidP="00E7385C">
            <w:pPr>
              <w:spacing w:line="360" w:lineRule="auto"/>
              <w:jc w:val="both"/>
              <w:rPr>
                <w:rFonts w:asciiTheme="minorHAnsi" w:eastAsia="Calibri" w:hAnsiTheme="minorHAnsi" w:cstheme="minorHAnsi"/>
                <w:szCs w:val="22"/>
              </w:rPr>
            </w:pPr>
            <w:r w:rsidRPr="001C5B3B">
              <w:rPr>
                <w:rFonts w:asciiTheme="minorHAnsi" w:eastAsia="Calibri" w:hAnsiTheme="minorHAnsi" w:cstheme="minorHAnsi"/>
                <w:szCs w:val="22"/>
              </w:rPr>
              <w:t>27 cm</w:t>
            </w:r>
          </w:p>
        </w:tc>
        <w:tc>
          <w:tcPr>
            <w:tcW w:w="1134" w:type="dxa"/>
            <w:tcBorders>
              <w:top w:val="single" w:sz="4" w:space="0" w:color="auto"/>
              <w:left w:val="single" w:sz="4" w:space="0" w:color="auto"/>
              <w:bottom w:val="single" w:sz="4" w:space="0" w:color="auto"/>
              <w:right w:val="single" w:sz="4" w:space="0" w:color="auto"/>
            </w:tcBorders>
            <w:hideMark/>
          </w:tcPr>
          <w:p w14:paraId="68E5CED5" w14:textId="77777777" w:rsidR="0097186B" w:rsidRPr="001C5B3B" w:rsidRDefault="0097186B" w:rsidP="00E7385C">
            <w:pPr>
              <w:spacing w:line="360" w:lineRule="auto"/>
              <w:jc w:val="both"/>
              <w:rPr>
                <w:rFonts w:asciiTheme="minorHAnsi" w:eastAsia="Calibri" w:hAnsiTheme="minorHAnsi" w:cstheme="minorHAnsi"/>
                <w:szCs w:val="22"/>
              </w:rPr>
            </w:pPr>
            <w:r w:rsidRPr="001C5B3B">
              <w:rPr>
                <w:rFonts w:asciiTheme="minorHAnsi" w:eastAsia="Calibri" w:hAnsiTheme="minorHAnsi" w:cstheme="minorHAnsi"/>
                <w:szCs w:val="22"/>
              </w:rPr>
              <w:t>4</w:t>
            </w:r>
          </w:p>
        </w:tc>
        <w:tc>
          <w:tcPr>
            <w:tcW w:w="1727" w:type="dxa"/>
            <w:tcBorders>
              <w:top w:val="single" w:sz="4" w:space="0" w:color="auto"/>
              <w:left w:val="single" w:sz="4" w:space="0" w:color="auto"/>
              <w:bottom w:val="single" w:sz="4" w:space="0" w:color="auto"/>
              <w:right w:val="single" w:sz="4" w:space="0" w:color="auto"/>
            </w:tcBorders>
            <w:hideMark/>
          </w:tcPr>
          <w:p w14:paraId="533CA3C2" w14:textId="77777777" w:rsidR="0097186B" w:rsidRPr="001C5B3B" w:rsidRDefault="0097186B" w:rsidP="00E7385C">
            <w:pPr>
              <w:spacing w:line="360" w:lineRule="auto"/>
              <w:jc w:val="both"/>
              <w:rPr>
                <w:rFonts w:asciiTheme="minorHAnsi" w:eastAsia="Calibri" w:hAnsiTheme="minorHAnsi" w:cstheme="minorHAnsi"/>
                <w:szCs w:val="22"/>
              </w:rPr>
            </w:pPr>
            <w:r w:rsidRPr="001C5B3B">
              <w:rPr>
                <w:rFonts w:asciiTheme="minorHAnsi" w:eastAsia="Calibri" w:hAnsiTheme="minorHAnsi" w:cstheme="minorHAnsi"/>
                <w:szCs w:val="22"/>
              </w:rPr>
              <w:t xml:space="preserve"> 2</w:t>
            </w:r>
            <w:r w:rsidRPr="001C5B3B">
              <w:rPr>
                <w:rFonts w:asciiTheme="minorHAnsi" w:eastAsia="Calibri" w:hAnsiTheme="minorHAnsi" w:cstheme="minorHAnsi"/>
                <w:szCs w:val="22"/>
                <w:vertAlign w:val="superscript"/>
              </w:rPr>
              <w:t>21</w:t>
            </w:r>
          </w:p>
        </w:tc>
        <w:tc>
          <w:tcPr>
            <w:tcW w:w="1750" w:type="dxa"/>
            <w:tcBorders>
              <w:top w:val="single" w:sz="4" w:space="0" w:color="auto"/>
              <w:left w:val="single" w:sz="4" w:space="0" w:color="auto"/>
              <w:bottom w:val="single" w:sz="4" w:space="0" w:color="auto"/>
              <w:right w:val="single" w:sz="4" w:space="0" w:color="auto"/>
            </w:tcBorders>
            <w:hideMark/>
          </w:tcPr>
          <w:p w14:paraId="58633645" w14:textId="77777777" w:rsidR="0097186B" w:rsidRPr="001C5B3B" w:rsidRDefault="0097186B" w:rsidP="00E7385C">
            <w:pPr>
              <w:spacing w:line="360" w:lineRule="auto"/>
              <w:jc w:val="both"/>
              <w:rPr>
                <w:rFonts w:asciiTheme="minorHAnsi" w:eastAsia="Calibri" w:hAnsiTheme="minorHAnsi" w:cstheme="minorHAnsi"/>
                <w:color w:val="000000"/>
                <w:szCs w:val="22"/>
              </w:rPr>
            </w:pPr>
            <w:r w:rsidRPr="001C5B3B">
              <w:rPr>
                <w:rFonts w:asciiTheme="minorHAnsi" w:eastAsia="Calibri" w:hAnsiTheme="minorHAnsi" w:cstheme="minorHAnsi"/>
                <w:color w:val="000000"/>
                <w:szCs w:val="22"/>
              </w:rPr>
              <w:t>1.3</w:t>
            </w:r>
            <w:r w:rsidRPr="001C5B3B">
              <w:rPr>
                <w:rFonts w:asciiTheme="minorHAnsi" w:eastAsia="Calibri" w:hAnsiTheme="minorHAnsi" w:cstheme="minorHAnsi"/>
                <w:color w:val="000000"/>
                <w:szCs w:val="22"/>
                <w:vertAlign w:val="superscript"/>
              </w:rPr>
              <w:t>21</w:t>
            </w:r>
          </w:p>
        </w:tc>
        <w:tc>
          <w:tcPr>
            <w:tcW w:w="2234" w:type="dxa"/>
            <w:tcBorders>
              <w:top w:val="single" w:sz="4" w:space="0" w:color="auto"/>
              <w:left w:val="single" w:sz="4" w:space="0" w:color="auto"/>
              <w:bottom w:val="single" w:sz="4" w:space="0" w:color="auto"/>
              <w:right w:val="single" w:sz="4" w:space="0" w:color="auto"/>
            </w:tcBorders>
            <w:hideMark/>
          </w:tcPr>
          <w:p w14:paraId="7125EB60" w14:textId="77777777" w:rsidR="0097186B" w:rsidRPr="001C5B3B" w:rsidRDefault="0097186B" w:rsidP="00E7385C">
            <w:pPr>
              <w:spacing w:line="360" w:lineRule="auto"/>
              <w:jc w:val="both"/>
              <w:rPr>
                <w:rFonts w:asciiTheme="minorHAnsi" w:eastAsia="Calibri" w:hAnsiTheme="minorHAnsi" w:cstheme="minorHAnsi"/>
                <w:szCs w:val="22"/>
              </w:rPr>
            </w:pPr>
            <w:r w:rsidRPr="001C5B3B">
              <w:rPr>
                <w:rFonts w:asciiTheme="minorHAnsi" w:eastAsia="Calibri" w:hAnsiTheme="minorHAnsi" w:cstheme="minorHAnsi"/>
                <w:szCs w:val="22"/>
              </w:rPr>
              <w:t>0.10</w:t>
            </w:r>
            <w:r w:rsidRPr="001C5B3B">
              <w:rPr>
                <w:rFonts w:asciiTheme="minorHAnsi" w:eastAsia="Calibri" w:hAnsiTheme="minorHAnsi" w:cstheme="minorHAnsi"/>
                <w:szCs w:val="22"/>
                <w:vertAlign w:val="superscript"/>
              </w:rPr>
              <w:t>22</w:t>
            </w:r>
          </w:p>
        </w:tc>
      </w:tr>
      <w:tr w:rsidR="0097186B" w:rsidRPr="001C5B3B" w14:paraId="5D699E59" w14:textId="77777777" w:rsidTr="00EA70E7">
        <w:trPr>
          <w:trHeight w:val="236"/>
        </w:trPr>
        <w:tc>
          <w:tcPr>
            <w:tcW w:w="2122" w:type="dxa"/>
            <w:tcBorders>
              <w:top w:val="single" w:sz="4" w:space="0" w:color="auto"/>
              <w:left w:val="single" w:sz="4" w:space="0" w:color="auto"/>
              <w:bottom w:val="single" w:sz="4" w:space="0" w:color="auto"/>
              <w:right w:val="single" w:sz="4" w:space="0" w:color="auto"/>
            </w:tcBorders>
            <w:hideMark/>
          </w:tcPr>
          <w:p w14:paraId="2DE277A2" w14:textId="77777777" w:rsidR="0097186B" w:rsidRPr="001C5B3B" w:rsidRDefault="0097186B" w:rsidP="00E7385C">
            <w:pPr>
              <w:spacing w:line="360" w:lineRule="auto"/>
              <w:jc w:val="both"/>
              <w:rPr>
                <w:rFonts w:asciiTheme="minorHAnsi" w:eastAsia="Calibri" w:hAnsiTheme="minorHAnsi" w:cstheme="minorHAnsi"/>
                <w:szCs w:val="22"/>
              </w:rPr>
            </w:pPr>
            <w:r w:rsidRPr="001C5B3B">
              <w:rPr>
                <w:rFonts w:asciiTheme="minorHAnsi" w:eastAsia="Calibri" w:hAnsiTheme="minorHAnsi" w:cstheme="minorHAnsi"/>
                <w:szCs w:val="22"/>
              </w:rPr>
              <w:t>Large Fish</w:t>
            </w:r>
          </w:p>
        </w:tc>
        <w:tc>
          <w:tcPr>
            <w:tcW w:w="1275" w:type="dxa"/>
            <w:tcBorders>
              <w:top w:val="single" w:sz="4" w:space="0" w:color="auto"/>
              <w:left w:val="single" w:sz="4" w:space="0" w:color="auto"/>
              <w:bottom w:val="single" w:sz="4" w:space="0" w:color="auto"/>
              <w:right w:val="single" w:sz="4" w:space="0" w:color="auto"/>
            </w:tcBorders>
            <w:hideMark/>
          </w:tcPr>
          <w:p w14:paraId="641452EC" w14:textId="77777777" w:rsidR="0097186B" w:rsidRPr="001C5B3B" w:rsidRDefault="0097186B" w:rsidP="00E7385C">
            <w:pPr>
              <w:spacing w:line="360" w:lineRule="auto"/>
              <w:jc w:val="both"/>
              <w:rPr>
                <w:rFonts w:asciiTheme="minorHAnsi" w:eastAsia="Calibri" w:hAnsiTheme="minorHAnsi" w:cstheme="minorHAnsi"/>
                <w:szCs w:val="22"/>
              </w:rPr>
            </w:pPr>
            <w:r w:rsidRPr="001C5B3B">
              <w:rPr>
                <w:rFonts w:asciiTheme="minorHAnsi" w:eastAsia="Calibri" w:hAnsiTheme="minorHAnsi" w:cstheme="minorHAnsi"/>
                <w:szCs w:val="22"/>
              </w:rPr>
              <w:t>-</w:t>
            </w:r>
          </w:p>
        </w:tc>
        <w:tc>
          <w:tcPr>
            <w:tcW w:w="1418" w:type="dxa"/>
            <w:tcBorders>
              <w:top w:val="single" w:sz="4" w:space="0" w:color="auto"/>
              <w:left w:val="single" w:sz="4" w:space="0" w:color="auto"/>
              <w:bottom w:val="single" w:sz="4" w:space="0" w:color="auto"/>
              <w:right w:val="single" w:sz="4" w:space="0" w:color="auto"/>
            </w:tcBorders>
            <w:hideMark/>
          </w:tcPr>
          <w:p w14:paraId="7ABE161A" w14:textId="763C2B7E" w:rsidR="0097186B" w:rsidRPr="001C5B3B" w:rsidRDefault="0097186B" w:rsidP="00E7385C">
            <w:pPr>
              <w:spacing w:line="360" w:lineRule="auto"/>
              <w:jc w:val="both"/>
              <w:rPr>
                <w:rFonts w:asciiTheme="minorHAnsi" w:eastAsia="Calibri" w:hAnsiTheme="minorHAnsi" w:cstheme="minorHAnsi"/>
                <w:szCs w:val="22"/>
              </w:rPr>
            </w:pPr>
            <w:r w:rsidRPr="001C5B3B">
              <w:rPr>
                <w:rFonts w:asciiTheme="minorHAnsi" w:eastAsia="Calibri" w:hAnsiTheme="minorHAnsi" w:cstheme="minorHAnsi"/>
                <w:szCs w:val="22"/>
              </w:rPr>
              <w:t>1</w:t>
            </w:r>
            <w:r w:rsidR="00EA70E7" w:rsidRPr="001C5B3B">
              <w:rPr>
                <w:rFonts w:asciiTheme="minorHAnsi" w:eastAsia="Calibri" w:hAnsiTheme="minorHAnsi" w:cstheme="minorHAnsi"/>
                <w:color w:val="000000" w:themeColor="text1"/>
                <w:szCs w:val="22"/>
              </w:rPr>
              <w:t>x10</w:t>
            </w:r>
            <w:r w:rsidR="00BE1F01" w:rsidRPr="001C5B3B">
              <w:rPr>
                <w:rFonts w:asciiTheme="minorHAnsi" w:eastAsia="Calibri" w:hAnsiTheme="minorHAnsi" w:cstheme="minorHAnsi"/>
                <w:szCs w:val="22"/>
                <w:vertAlign w:val="superscript"/>
              </w:rPr>
              <w:t>-1</w:t>
            </w:r>
            <w:r w:rsidRPr="001C5B3B">
              <w:rPr>
                <w:rFonts w:asciiTheme="minorHAnsi" w:eastAsia="Calibri" w:hAnsiTheme="minorHAnsi" w:cstheme="minorHAnsi"/>
                <w:szCs w:val="22"/>
              </w:rPr>
              <w:t xml:space="preserve"> </w:t>
            </w:r>
            <w:proofErr w:type="spellStart"/>
            <w:r w:rsidR="00BE1F01" w:rsidRPr="001C5B3B">
              <w:rPr>
                <w:rFonts w:asciiTheme="minorHAnsi" w:eastAsia="Calibri" w:hAnsiTheme="minorHAnsi" w:cstheme="minorHAnsi"/>
                <w:szCs w:val="22"/>
              </w:rPr>
              <w:t>c</w:t>
            </w:r>
            <w:r w:rsidRPr="001C5B3B">
              <w:rPr>
                <w:rFonts w:asciiTheme="minorHAnsi" w:eastAsia="Calibri" w:hAnsiTheme="minorHAnsi" w:cstheme="minorHAnsi"/>
                <w:szCs w:val="22"/>
              </w:rPr>
              <w:t>m</w:t>
            </w:r>
            <w:r w:rsidRPr="001C5B3B">
              <w:rPr>
                <w:rFonts w:asciiTheme="minorHAnsi" w:eastAsia="Calibri" w:hAnsiTheme="minorHAnsi" w:cstheme="minorHAnsi"/>
                <w:i/>
                <w:szCs w:val="22"/>
                <w:vertAlign w:val="superscript"/>
              </w:rPr>
              <w:t>k</w:t>
            </w:r>
            <w:proofErr w:type="spellEnd"/>
          </w:p>
        </w:tc>
        <w:tc>
          <w:tcPr>
            <w:tcW w:w="1134" w:type="dxa"/>
            <w:tcBorders>
              <w:top w:val="single" w:sz="4" w:space="0" w:color="auto"/>
              <w:left w:val="single" w:sz="4" w:space="0" w:color="auto"/>
              <w:bottom w:val="single" w:sz="4" w:space="0" w:color="auto"/>
              <w:right w:val="single" w:sz="4" w:space="0" w:color="auto"/>
            </w:tcBorders>
            <w:hideMark/>
          </w:tcPr>
          <w:p w14:paraId="6962D2A3" w14:textId="77777777" w:rsidR="0097186B" w:rsidRPr="001C5B3B" w:rsidRDefault="0097186B" w:rsidP="00E7385C">
            <w:pPr>
              <w:spacing w:line="360" w:lineRule="auto"/>
              <w:jc w:val="both"/>
              <w:rPr>
                <w:rFonts w:asciiTheme="minorHAnsi" w:eastAsia="Calibri" w:hAnsiTheme="minorHAnsi" w:cstheme="minorHAnsi"/>
                <w:szCs w:val="22"/>
              </w:rPr>
            </w:pPr>
            <w:r w:rsidRPr="001C5B3B">
              <w:rPr>
                <w:rFonts w:asciiTheme="minorHAnsi" w:eastAsia="Calibri" w:hAnsiTheme="minorHAnsi" w:cstheme="minorHAnsi"/>
                <w:szCs w:val="22"/>
              </w:rPr>
              <w:t>-3</w:t>
            </w:r>
            <w:r w:rsidRPr="001C5B3B">
              <w:rPr>
                <w:rFonts w:asciiTheme="minorHAnsi" w:eastAsia="Calibri" w:hAnsiTheme="minorHAnsi" w:cstheme="minorHAnsi"/>
                <w:i/>
                <w:szCs w:val="22"/>
                <w:vertAlign w:val="superscript"/>
              </w:rPr>
              <w:t>k</w:t>
            </w:r>
          </w:p>
        </w:tc>
        <w:tc>
          <w:tcPr>
            <w:tcW w:w="1417" w:type="dxa"/>
            <w:tcBorders>
              <w:top w:val="single" w:sz="4" w:space="0" w:color="auto"/>
              <w:left w:val="single" w:sz="4" w:space="0" w:color="auto"/>
              <w:bottom w:val="single" w:sz="4" w:space="0" w:color="auto"/>
              <w:right w:val="single" w:sz="4" w:space="0" w:color="auto"/>
            </w:tcBorders>
            <w:hideMark/>
          </w:tcPr>
          <w:p w14:paraId="0F37A656" w14:textId="77777777" w:rsidR="0097186B" w:rsidRPr="001C5B3B" w:rsidRDefault="0097186B" w:rsidP="00E7385C">
            <w:pPr>
              <w:spacing w:line="360" w:lineRule="auto"/>
              <w:jc w:val="both"/>
              <w:rPr>
                <w:rFonts w:asciiTheme="minorHAnsi" w:eastAsia="Calibri" w:hAnsiTheme="minorHAnsi" w:cstheme="minorHAnsi"/>
                <w:szCs w:val="22"/>
              </w:rPr>
            </w:pPr>
            <w:r w:rsidRPr="001C5B3B">
              <w:rPr>
                <w:rFonts w:asciiTheme="minorHAnsi" w:eastAsia="Calibri" w:hAnsiTheme="minorHAnsi" w:cstheme="minorHAnsi"/>
                <w:szCs w:val="22"/>
              </w:rPr>
              <w:t>-</w:t>
            </w:r>
          </w:p>
        </w:tc>
        <w:tc>
          <w:tcPr>
            <w:tcW w:w="1418" w:type="dxa"/>
            <w:tcBorders>
              <w:top w:val="single" w:sz="4" w:space="0" w:color="auto"/>
              <w:left w:val="single" w:sz="4" w:space="0" w:color="auto"/>
              <w:bottom w:val="single" w:sz="4" w:space="0" w:color="auto"/>
              <w:right w:val="single" w:sz="4" w:space="0" w:color="auto"/>
            </w:tcBorders>
            <w:hideMark/>
          </w:tcPr>
          <w:p w14:paraId="64F4F307" w14:textId="77777777" w:rsidR="0097186B" w:rsidRPr="001C5B3B" w:rsidRDefault="0097186B" w:rsidP="00E7385C">
            <w:pPr>
              <w:spacing w:line="360" w:lineRule="auto"/>
              <w:jc w:val="both"/>
              <w:rPr>
                <w:rFonts w:asciiTheme="minorHAnsi" w:eastAsia="Calibri" w:hAnsiTheme="minorHAnsi" w:cstheme="minorHAnsi"/>
                <w:szCs w:val="22"/>
              </w:rPr>
            </w:pPr>
            <w:r w:rsidRPr="001C5B3B">
              <w:rPr>
                <w:rFonts w:asciiTheme="minorHAnsi" w:eastAsia="Calibri" w:hAnsiTheme="minorHAnsi" w:cstheme="minorHAnsi"/>
                <w:szCs w:val="22"/>
              </w:rPr>
              <w:t>125 cm</w:t>
            </w:r>
          </w:p>
        </w:tc>
        <w:tc>
          <w:tcPr>
            <w:tcW w:w="1134" w:type="dxa"/>
            <w:tcBorders>
              <w:top w:val="single" w:sz="4" w:space="0" w:color="auto"/>
              <w:left w:val="single" w:sz="4" w:space="0" w:color="auto"/>
              <w:bottom w:val="single" w:sz="4" w:space="0" w:color="auto"/>
              <w:right w:val="single" w:sz="4" w:space="0" w:color="auto"/>
            </w:tcBorders>
            <w:hideMark/>
          </w:tcPr>
          <w:p w14:paraId="241C3FD1" w14:textId="7C3D3BC0" w:rsidR="0097186B" w:rsidRPr="001C5B3B" w:rsidRDefault="00C52FE0" w:rsidP="00E7385C">
            <w:pPr>
              <w:spacing w:line="360" w:lineRule="auto"/>
              <w:jc w:val="both"/>
              <w:rPr>
                <w:rFonts w:asciiTheme="minorHAnsi" w:eastAsia="Calibri" w:hAnsiTheme="minorHAnsi" w:cstheme="minorHAnsi"/>
                <w:szCs w:val="22"/>
              </w:rPr>
            </w:pPr>
            <w:r w:rsidRPr="001C5B3B">
              <w:rPr>
                <w:rFonts w:asciiTheme="minorHAnsi" w:eastAsia="Calibri" w:hAnsiTheme="minorHAnsi" w:cstheme="minorHAnsi"/>
                <w:szCs w:val="22"/>
              </w:rPr>
              <w:t>6</w:t>
            </w:r>
          </w:p>
        </w:tc>
        <w:tc>
          <w:tcPr>
            <w:tcW w:w="1727" w:type="dxa"/>
            <w:tcBorders>
              <w:top w:val="single" w:sz="4" w:space="0" w:color="auto"/>
              <w:left w:val="single" w:sz="4" w:space="0" w:color="auto"/>
              <w:bottom w:val="single" w:sz="4" w:space="0" w:color="auto"/>
              <w:right w:val="single" w:sz="4" w:space="0" w:color="auto"/>
            </w:tcBorders>
            <w:hideMark/>
          </w:tcPr>
          <w:p w14:paraId="6AC8FA75" w14:textId="77777777" w:rsidR="0097186B" w:rsidRPr="001C5B3B" w:rsidRDefault="0097186B" w:rsidP="00E7385C">
            <w:pPr>
              <w:spacing w:line="360" w:lineRule="auto"/>
              <w:jc w:val="both"/>
              <w:rPr>
                <w:rFonts w:asciiTheme="minorHAnsi" w:eastAsia="Calibri" w:hAnsiTheme="minorHAnsi" w:cstheme="minorHAnsi"/>
                <w:szCs w:val="22"/>
              </w:rPr>
            </w:pPr>
            <w:r w:rsidRPr="001C5B3B">
              <w:rPr>
                <w:rFonts w:asciiTheme="minorHAnsi" w:eastAsia="Calibri" w:hAnsiTheme="minorHAnsi" w:cstheme="minorHAnsi"/>
                <w:szCs w:val="22"/>
              </w:rPr>
              <w:t xml:space="preserve"> 2</w:t>
            </w:r>
            <w:r w:rsidRPr="001C5B3B">
              <w:rPr>
                <w:rFonts w:asciiTheme="minorHAnsi" w:eastAsia="Calibri" w:hAnsiTheme="minorHAnsi" w:cstheme="minorHAnsi"/>
                <w:szCs w:val="22"/>
                <w:vertAlign w:val="superscript"/>
              </w:rPr>
              <w:t>21</w:t>
            </w:r>
          </w:p>
        </w:tc>
        <w:tc>
          <w:tcPr>
            <w:tcW w:w="1750" w:type="dxa"/>
            <w:tcBorders>
              <w:top w:val="single" w:sz="4" w:space="0" w:color="auto"/>
              <w:left w:val="single" w:sz="4" w:space="0" w:color="auto"/>
              <w:bottom w:val="single" w:sz="4" w:space="0" w:color="auto"/>
              <w:right w:val="single" w:sz="4" w:space="0" w:color="auto"/>
            </w:tcBorders>
            <w:hideMark/>
          </w:tcPr>
          <w:p w14:paraId="3B3D49EC" w14:textId="77777777" w:rsidR="0097186B" w:rsidRPr="001C5B3B" w:rsidRDefault="0097186B" w:rsidP="00E7385C">
            <w:pPr>
              <w:spacing w:line="360" w:lineRule="auto"/>
              <w:jc w:val="both"/>
              <w:rPr>
                <w:rFonts w:asciiTheme="minorHAnsi" w:eastAsia="Calibri" w:hAnsiTheme="minorHAnsi" w:cstheme="minorHAnsi"/>
                <w:color w:val="000000"/>
                <w:szCs w:val="22"/>
              </w:rPr>
            </w:pPr>
            <w:r w:rsidRPr="001C5B3B">
              <w:rPr>
                <w:rFonts w:asciiTheme="minorHAnsi" w:eastAsia="Calibri" w:hAnsiTheme="minorHAnsi" w:cstheme="minorHAnsi"/>
                <w:color w:val="000000"/>
                <w:szCs w:val="22"/>
              </w:rPr>
              <w:t>1.3</w:t>
            </w:r>
            <w:r w:rsidRPr="001C5B3B">
              <w:rPr>
                <w:rFonts w:asciiTheme="minorHAnsi" w:eastAsia="Calibri" w:hAnsiTheme="minorHAnsi" w:cstheme="minorHAnsi"/>
                <w:color w:val="000000"/>
                <w:szCs w:val="22"/>
                <w:vertAlign w:val="superscript"/>
              </w:rPr>
              <w:t>21</w:t>
            </w:r>
          </w:p>
        </w:tc>
        <w:tc>
          <w:tcPr>
            <w:tcW w:w="2234" w:type="dxa"/>
            <w:tcBorders>
              <w:top w:val="single" w:sz="4" w:space="0" w:color="auto"/>
              <w:left w:val="single" w:sz="4" w:space="0" w:color="auto"/>
              <w:bottom w:val="single" w:sz="4" w:space="0" w:color="auto"/>
              <w:right w:val="single" w:sz="4" w:space="0" w:color="auto"/>
            </w:tcBorders>
            <w:hideMark/>
          </w:tcPr>
          <w:p w14:paraId="3949C078" w14:textId="77777777" w:rsidR="0097186B" w:rsidRPr="001C5B3B" w:rsidRDefault="0097186B" w:rsidP="00E7385C">
            <w:pPr>
              <w:spacing w:line="360" w:lineRule="auto"/>
              <w:jc w:val="both"/>
              <w:rPr>
                <w:rFonts w:asciiTheme="minorHAnsi" w:eastAsia="Calibri" w:hAnsiTheme="minorHAnsi" w:cstheme="minorHAnsi"/>
                <w:szCs w:val="22"/>
              </w:rPr>
            </w:pPr>
            <w:r w:rsidRPr="001C5B3B">
              <w:rPr>
                <w:rFonts w:asciiTheme="minorHAnsi" w:eastAsia="Calibri" w:hAnsiTheme="minorHAnsi" w:cstheme="minorHAnsi"/>
                <w:szCs w:val="22"/>
              </w:rPr>
              <w:t>0.10</w:t>
            </w:r>
            <w:r w:rsidRPr="001C5B3B">
              <w:rPr>
                <w:rFonts w:asciiTheme="minorHAnsi" w:eastAsia="Calibri" w:hAnsiTheme="minorHAnsi" w:cstheme="minorHAnsi"/>
                <w:szCs w:val="22"/>
                <w:vertAlign w:val="superscript"/>
              </w:rPr>
              <w:t>22</w:t>
            </w:r>
          </w:p>
        </w:tc>
      </w:tr>
    </w:tbl>
    <w:p w14:paraId="37ECA59B" w14:textId="77777777" w:rsidR="0097186B" w:rsidRPr="001C5B3B" w:rsidRDefault="0097186B" w:rsidP="0097186B">
      <w:pPr>
        <w:jc w:val="both"/>
        <w:rPr>
          <w:rFonts w:cstheme="minorHAnsi"/>
          <w:sz w:val="20"/>
          <w:szCs w:val="20"/>
        </w:rPr>
      </w:pPr>
      <w:r w:rsidRPr="001C5B3B">
        <w:rPr>
          <w:rFonts w:cstheme="minorHAnsi"/>
          <w:sz w:val="20"/>
          <w:szCs w:val="20"/>
        </w:rPr>
        <w:t>* g wet weight calculated from ESD, assuming 1 gram = 1 cm</w:t>
      </w:r>
      <w:r w:rsidRPr="001C5B3B">
        <w:rPr>
          <w:rFonts w:cstheme="minorHAnsi"/>
          <w:sz w:val="20"/>
          <w:szCs w:val="20"/>
          <w:vertAlign w:val="superscript"/>
        </w:rPr>
        <w:t>3</w:t>
      </w:r>
      <w:r w:rsidRPr="001C5B3B">
        <w:rPr>
          <w:rFonts w:cstheme="minorHAnsi"/>
          <w:sz w:val="20"/>
          <w:szCs w:val="20"/>
        </w:rPr>
        <w:t>.</w:t>
      </w:r>
    </w:p>
    <w:p w14:paraId="0C9A0D05" w14:textId="77777777" w:rsidR="0097186B" w:rsidRPr="001C5B3B" w:rsidRDefault="0097186B" w:rsidP="0097186B">
      <w:pPr>
        <w:jc w:val="both"/>
        <w:rPr>
          <w:rFonts w:cstheme="minorHAnsi"/>
          <w:sz w:val="20"/>
          <w:szCs w:val="20"/>
        </w:rPr>
      </w:pPr>
      <w:r w:rsidRPr="001C5B3B">
        <w:rPr>
          <w:rFonts w:cstheme="minorHAnsi"/>
          <w:sz w:val="20"/>
          <w:szCs w:val="20"/>
        </w:rPr>
        <w:t>^ Feeding kernel widths were calculated with the empirical equation derived in (3), using mean log</w:t>
      </w:r>
      <w:r w:rsidRPr="001C5B3B">
        <w:rPr>
          <w:rFonts w:cstheme="minorHAnsi"/>
          <w:sz w:val="20"/>
          <w:szCs w:val="20"/>
          <w:vertAlign w:val="subscript"/>
        </w:rPr>
        <w:t>10</w:t>
      </w:r>
      <w:r w:rsidRPr="001C5B3B">
        <w:rPr>
          <w:rFonts w:cstheme="minorHAnsi"/>
          <w:sz w:val="20"/>
          <w:szCs w:val="20"/>
        </w:rPr>
        <w:t>(PPMR) for this group.</w:t>
      </w:r>
    </w:p>
    <w:p w14:paraId="0CF226E7" w14:textId="77777777" w:rsidR="0097186B" w:rsidRPr="001C5B3B" w:rsidRDefault="0097186B" w:rsidP="0097186B">
      <w:pPr>
        <w:jc w:val="both"/>
        <w:rPr>
          <w:rFonts w:cstheme="minorHAnsi"/>
          <w:sz w:val="20"/>
          <w:szCs w:val="20"/>
        </w:rPr>
      </w:pPr>
      <w:r w:rsidRPr="001C5B3B">
        <w:rPr>
          <w:rFonts w:cstheme="minorHAnsi"/>
          <w:sz w:val="20"/>
          <w:szCs w:val="20"/>
        </w:rPr>
        <w:br/>
        <w:t xml:space="preserve">Size range source notations: </w:t>
      </w:r>
      <w:r w:rsidRPr="001C5B3B">
        <w:rPr>
          <w:rFonts w:cstheme="minorHAnsi"/>
          <w:i/>
          <w:sz w:val="20"/>
          <w:szCs w:val="20"/>
          <w:vertAlign w:val="superscript"/>
        </w:rPr>
        <w:t>a</w:t>
      </w:r>
      <w:r w:rsidRPr="001C5B3B">
        <w:rPr>
          <w:rFonts w:cstheme="minorHAnsi"/>
          <w:sz w:val="20"/>
          <w:szCs w:val="20"/>
        </w:rPr>
        <w:t xml:space="preserve">: From Table 3 in (1), </w:t>
      </w:r>
      <w:r w:rsidRPr="001C5B3B">
        <w:rPr>
          <w:rFonts w:cstheme="minorHAnsi"/>
          <w:i/>
          <w:sz w:val="20"/>
          <w:szCs w:val="20"/>
          <w:vertAlign w:val="superscript"/>
        </w:rPr>
        <w:t>b</w:t>
      </w:r>
      <w:r w:rsidRPr="001C5B3B">
        <w:rPr>
          <w:rFonts w:cstheme="minorHAnsi"/>
          <w:sz w:val="20"/>
          <w:szCs w:val="20"/>
        </w:rPr>
        <w:t xml:space="preserve">: From figure 1 in (5), </w:t>
      </w:r>
      <w:r w:rsidRPr="001C5B3B">
        <w:rPr>
          <w:rFonts w:cstheme="minorHAnsi"/>
          <w:i/>
          <w:sz w:val="20"/>
          <w:szCs w:val="20"/>
          <w:vertAlign w:val="superscript"/>
        </w:rPr>
        <w:t>c</w:t>
      </w:r>
      <w:r w:rsidRPr="001C5B3B">
        <w:rPr>
          <w:rFonts w:cstheme="minorHAnsi"/>
          <w:sz w:val="20"/>
          <w:szCs w:val="20"/>
        </w:rPr>
        <w:t xml:space="preserve">:  Minimum and maximum larvacean trunk lengths taken from (6) and (8) respectively, and converted to ESD and wet weight using equation derived in (7), </w:t>
      </w:r>
      <w:r w:rsidRPr="001C5B3B">
        <w:rPr>
          <w:rFonts w:cstheme="minorHAnsi"/>
          <w:i/>
          <w:sz w:val="20"/>
          <w:szCs w:val="20"/>
          <w:vertAlign w:val="superscript"/>
        </w:rPr>
        <w:t>d</w:t>
      </w:r>
      <w:r w:rsidRPr="001C5B3B">
        <w:rPr>
          <w:rFonts w:cstheme="minorHAnsi"/>
          <w:sz w:val="20"/>
          <w:szCs w:val="20"/>
        </w:rPr>
        <w:t xml:space="preserve">: Carbon mass obtained from supplementary material in (10), converted to wet weight and ESD using carbon: wet weight ratio from (9) </w:t>
      </w:r>
      <w:r w:rsidRPr="001C5B3B">
        <w:rPr>
          <w:rFonts w:cstheme="minorHAnsi"/>
          <w:i/>
          <w:sz w:val="20"/>
          <w:szCs w:val="20"/>
          <w:vertAlign w:val="superscript"/>
        </w:rPr>
        <w:t>e</w:t>
      </w:r>
      <w:r w:rsidRPr="001C5B3B">
        <w:rPr>
          <w:rFonts w:cstheme="minorHAnsi"/>
          <w:sz w:val="20"/>
          <w:szCs w:val="20"/>
        </w:rPr>
        <w:t xml:space="preserve">: Maximum omnivorous and carnivorous copepod lengths taken from (11) and converted to ESD and then wet weight using equation derived in (12), </w:t>
      </w:r>
      <w:r w:rsidRPr="001C5B3B">
        <w:rPr>
          <w:rFonts w:cstheme="minorHAnsi"/>
          <w:i/>
          <w:sz w:val="20"/>
          <w:szCs w:val="20"/>
          <w:vertAlign w:val="superscript"/>
        </w:rPr>
        <w:t>f</w:t>
      </w:r>
      <w:r w:rsidRPr="001C5B3B">
        <w:rPr>
          <w:rFonts w:cstheme="minorHAnsi"/>
          <w:sz w:val="20"/>
          <w:szCs w:val="20"/>
        </w:rPr>
        <w:t xml:space="preserve">: Euphausiid embryo ESD from figure 2 in (13), </w:t>
      </w:r>
      <w:r w:rsidRPr="001C5B3B">
        <w:rPr>
          <w:rFonts w:cstheme="minorHAnsi"/>
          <w:i/>
          <w:sz w:val="20"/>
          <w:szCs w:val="20"/>
          <w:vertAlign w:val="superscript"/>
        </w:rPr>
        <w:t>g</w:t>
      </w:r>
      <w:r w:rsidRPr="001C5B3B">
        <w:rPr>
          <w:rFonts w:cstheme="minorHAnsi"/>
          <w:sz w:val="20"/>
          <w:szCs w:val="20"/>
        </w:rPr>
        <w:t xml:space="preserve">: Maximum length taken from supplementary material in (3) and converted to ESD and wet weight using equation from (14), </w:t>
      </w:r>
      <w:r w:rsidRPr="001C5B3B">
        <w:rPr>
          <w:rFonts w:cstheme="minorHAnsi"/>
          <w:i/>
          <w:sz w:val="20"/>
          <w:szCs w:val="20"/>
          <w:vertAlign w:val="superscript"/>
        </w:rPr>
        <w:t>h</w:t>
      </w:r>
      <w:r w:rsidRPr="001C5B3B">
        <w:rPr>
          <w:rFonts w:cstheme="minorHAnsi"/>
          <w:sz w:val="20"/>
          <w:szCs w:val="20"/>
        </w:rPr>
        <w:t xml:space="preserve">: ESD from supplementary material in (3), derived using head width: body length ratio from (16) </w:t>
      </w:r>
      <w:proofErr w:type="spellStart"/>
      <w:r w:rsidRPr="001C5B3B">
        <w:rPr>
          <w:rFonts w:cstheme="minorHAnsi"/>
          <w:i/>
          <w:sz w:val="20"/>
          <w:szCs w:val="20"/>
          <w:vertAlign w:val="superscript"/>
        </w:rPr>
        <w:t>i</w:t>
      </w:r>
      <w:proofErr w:type="spellEnd"/>
      <w:r w:rsidRPr="001C5B3B">
        <w:rPr>
          <w:rFonts w:cstheme="minorHAnsi"/>
          <w:sz w:val="20"/>
          <w:szCs w:val="20"/>
        </w:rPr>
        <w:t xml:space="preserve">: Minimum and maximum </w:t>
      </w:r>
      <w:proofErr w:type="spellStart"/>
      <w:r w:rsidRPr="001C5B3B">
        <w:rPr>
          <w:rFonts w:cstheme="minorHAnsi"/>
          <w:sz w:val="20"/>
          <w:szCs w:val="20"/>
        </w:rPr>
        <w:t>salp</w:t>
      </w:r>
      <w:proofErr w:type="spellEnd"/>
      <w:r w:rsidRPr="001C5B3B">
        <w:rPr>
          <w:rFonts w:cstheme="minorHAnsi"/>
          <w:sz w:val="20"/>
          <w:szCs w:val="20"/>
        </w:rPr>
        <w:t xml:space="preserve"> length taken from (17) and converted to ESD and wet weight using equation derived in (18), </w:t>
      </w:r>
      <w:r w:rsidRPr="001C5B3B">
        <w:rPr>
          <w:rFonts w:cstheme="minorHAnsi"/>
          <w:i/>
          <w:sz w:val="20"/>
          <w:szCs w:val="20"/>
          <w:vertAlign w:val="superscript"/>
        </w:rPr>
        <w:t>j</w:t>
      </w:r>
      <w:r w:rsidRPr="001C5B3B">
        <w:rPr>
          <w:rFonts w:cstheme="minorHAnsi"/>
          <w:sz w:val="20"/>
          <w:szCs w:val="20"/>
        </w:rPr>
        <w:t xml:space="preserve">: Taken from supplementary material in (19), </w:t>
      </w:r>
      <w:r w:rsidRPr="001C5B3B">
        <w:rPr>
          <w:rFonts w:cstheme="minorHAnsi"/>
          <w:i/>
          <w:sz w:val="20"/>
          <w:szCs w:val="20"/>
          <w:vertAlign w:val="superscript"/>
        </w:rPr>
        <w:t>k</w:t>
      </w:r>
      <w:r w:rsidRPr="001C5B3B">
        <w:rPr>
          <w:rFonts w:cstheme="minorHAnsi"/>
          <w:sz w:val="20"/>
          <w:szCs w:val="20"/>
        </w:rPr>
        <w:t>: Taken from (20).</w:t>
      </w:r>
    </w:p>
    <w:p w14:paraId="40CB143B" w14:textId="77777777" w:rsidR="0097186B" w:rsidRPr="001C5B3B" w:rsidRDefault="0097186B" w:rsidP="0097186B">
      <w:pPr>
        <w:jc w:val="both"/>
        <w:rPr>
          <w:rFonts w:cstheme="minorHAnsi"/>
          <w:sz w:val="20"/>
          <w:szCs w:val="20"/>
        </w:rPr>
      </w:pPr>
    </w:p>
    <w:p w14:paraId="49D3EAA2" w14:textId="070CA5A7" w:rsidR="0097186B" w:rsidRPr="001C5B3B" w:rsidRDefault="0097186B" w:rsidP="0097186B">
      <w:pPr>
        <w:jc w:val="both"/>
        <w:rPr>
          <w:rFonts w:cstheme="minorHAnsi"/>
          <w:sz w:val="20"/>
          <w:szCs w:val="20"/>
        </w:rPr>
        <w:sectPr w:rsidR="0097186B" w:rsidRPr="001C5B3B" w:rsidSect="003F679F">
          <w:pgSz w:w="16838" w:h="11906" w:orient="landscape"/>
          <w:pgMar w:top="720" w:right="720" w:bottom="720" w:left="720" w:header="709" w:footer="709" w:gutter="0"/>
          <w:cols w:space="708"/>
          <w:titlePg/>
          <w:docGrid w:linePitch="360"/>
        </w:sectPr>
      </w:pPr>
      <w:r w:rsidRPr="001C5B3B">
        <w:rPr>
          <w:rFonts w:cstheme="minorHAnsi"/>
          <w:sz w:val="20"/>
          <w:szCs w:val="20"/>
        </w:rPr>
        <w:t>1. Hansen et al. (1997), 2. Wirtz (2012), 3. Fuchs and Franks (2010), 4. Menden-</w:t>
      </w:r>
      <w:proofErr w:type="spellStart"/>
      <w:r w:rsidRPr="001C5B3B">
        <w:rPr>
          <w:rFonts w:cstheme="minorHAnsi"/>
          <w:sz w:val="20"/>
          <w:szCs w:val="20"/>
        </w:rPr>
        <w:t>Deuer</w:t>
      </w:r>
      <w:proofErr w:type="spellEnd"/>
      <w:r w:rsidRPr="001C5B3B">
        <w:rPr>
          <w:rFonts w:cstheme="minorHAnsi"/>
          <w:sz w:val="20"/>
          <w:szCs w:val="20"/>
        </w:rPr>
        <w:t xml:space="preserve"> and Lessard (2000), 5. Taylor (1978), 6. López-Urrutia (2004), 7. </w:t>
      </w:r>
      <w:proofErr w:type="spellStart"/>
      <w:r w:rsidRPr="001C5B3B">
        <w:rPr>
          <w:rFonts w:cstheme="minorHAnsi"/>
          <w:sz w:val="20"/>
          <w:szCs w:val="20"/>
        </w:rPr>
        <w:t>Deibel</w:t>
      </w:r>
      <w:proofErr w:type="spellEnd"/>
      <w:r w:rsidRPr="001C5B3B">
        <w:rPr>
          <w:rFonts w:cstheme="minorHAnsi"/>
          <w:sz w:val="20"/>
          <w:szCs w:val="20"/>
        </w:rPr>
        <w:t xml:space="preserve"> (1998), 8. Hopcroft et al. (1998), 9. </w:t>
      </w:r>
      <w:proofErr w:type="spellStart"/>
      <w:r w:rsidRPr="001C5B3B">
        <w:rPr>
          <w:rFonts w:cstheme="minorHAnsi"/>
          <w:sz w:val="20"/>
          <w:szCs w:val="20"/>
        </w:rPr>
        <w:t>Kiørboe</w:t>
      </w:r>
      <w:proofErr w:type="spellEnd"/>
      <w:r w:rsidRPr="001C5B3B">
        <w:rPr>
          <w:rFonts w:cstheme="minorHAnsi"/>
          <w:sz w:val="20"/>
          <w:szCs w:val="20"/>
        </w:rPr>
        <w:t xml:space="preserve"> (2013), 10. </w:t>
      </w:r>
      <w:proofErr w:type="spellStart"/>
      <w:r w:rsidRPr="001C5B3B">
        <w:rPr>
          <w:rFonts w:cstheme="minorHAnsi"/>
          <w:sz w:val="20"/>
          <w:szCs w:val="20"/>
        </w:rPr>
        <w:t>Kiørboe</w:t>
      </w:r>
      <w:proofErr w:type="spellEnd"/>
      <w:r w:rsidRPr="001C5B3B">
        <w:rPr>
          <w:rFonts w:cstheme="minorHAnsi"/>
          <w:sz w:val="20"/>
          <w:szCs w:val="20"/>
        </w:rPr>
        <w:t xml:space="preserve"> &amp; Hirst (2014), 11. Benedetti et al. (2016), 12. Azevedo and Dias (2012), 13. Kawaguchi et al. (2011), 14. Meyer and </w:t>
      </w:r>
      <w:proofErr w:type="spellStart"/>
      <w:r w:rsidRPr="001C5B3B">
        <w:rPr>
          <w:rFonts w:cstheme="minorHAnsi"/>
          <w:sz w:val="20"/>
          <w:szCs w:val="20"/>
        </w:rPr>
        <w:t>Teschke</w:t>
      </w:r>
      <w:proofErr w:type="spellEnd"/>
      <w:r w:rsidRPr="001C5B3B">
        <w:rPr>
          <w:rFonts w:cstheme="minorHAnsi"/>
          <w:sz w:val="20"/>
          <w:szCs w:val="20"/>
        </w:rPr>
        <w:t xml:space="preserve"> (2016),  15. Schmidt and Atkinson (2016), 16. </w:t>
      </w:r>
      <w:proofErr w:type="spellStart"/>
      <w:r w:rsidRPr="001C5B3B">
        <w:rPr>
          <w:rFonts w:cstheme="minorHAnsi"/>
          <w:sz w:val="20"/>
          <w:szCs w:val="20"/>
        </w:rPr>
        <w:t>Pearre</w:t>
      </w:r>
      <w:proofErr w:type="spellEnd"/>
      <w:r w:rsidRPr="001C5B3B">
        <w:rPr>
          <w:rFonts w:cstheme="minorHAnsi"/>
          <w:sz w:val="20"/>
          <w:szCs w:val="20"/>
        </w:rPr>
        <w:t xml:space="preserve"> (198</w:t>
      </w:r>
      <w:r w:rsidR="002B7370">
        <w:rPr>
          <w:rFonts w:cstheme="minorHAnsi"/>
          <w:sz w:val="20"/>
          <w:szCs w:val="20"/>
        </w:rPr>
        <w:t>0</w:t>
      </w:r>
      <w:r w:rsidRPr="001C5B3B">
        <w:rPr>
          <w:rFonts w:cstheme="minorHAnsi"/>
          <w:sz w:val="20"/>
          <w:szCs w:val="20"/>
        </w:rPr>
        <w:t xml:space="preserve">), 17. </w:t>
      </w:r>
      <w:proofErr w:type="spellStart"/>
      <w:r w:rsidRPr="001C5B3B">
        <w:rPr>
          <w:rFonts w:cstheme="minorHAnsi"/>
          <w:sz w:val="20"/>
          <w:szCs w:val="20"/>
        </w:rPr>
        <w:t>Henschke</w:t>
      </w:r>
      <w:proofErr w:type="spellEnd"/>
      <w:r w:rsidRPr="001C5B3B">
        <w:rPr>
          <w:rFonts w:cstheme="minorHAnsi"/>
          <w:sz w:val="20"/>
          <w:szCs w:val="20"/>
        </w:rPr>
        <w:t xml:space="preserve"> et al. </w:t>
      </w:r>
      <w:r w:rsidRPr="001C5B3B">
        <w:rPr>
          <w:rFonts w:cstheme="minorHAnsi"/>
          <w:sz w:val="20"/>
          <w:szCs w:val="20"/>
          <w:lang w:val="es-ES"/>
        </w:rPr>
        <w:t xml:space="preserve">(2016), 18. </w:t>
      </w:r>
      <w:proofErr w:type="spellStart"/>
      <w:r w:rsidRPr="001C5B3B">
        <w:rPr>
          <w:rFonts w:cstheme="minorHAnsi"/>
          <w:sz w:val="20"/>
          <w:szCs w:val="20"/>
          <w:lang w:val="es-ES"/>
        </w:rPr>
        <w:t>Heron</w:t>
      </w:r>
      <w:proofErr w:type="spellEnd"/>
      <w:r w:rsidRPr="001C5B3B">
        <w:rPr>
          <w:rFonts w:cstheme="minorHAnsi"/>
          <w:sz w:val="20"/>
          <w:szCs w:val="20"/>
          <w:lang w:val="es-ES"/>
        </w:rPr>
        <w:t xml:space="preserve"> (1988), 19. Acuña et al. (2011), 20. Heneghan et al. (2016), 21. Andersen </w:t>
      </w:r>
      <w:r w:rsidR="004D4377" w:rsidRPr="004D4377">
        <w:rPr>
          <w:rFonts w:cstheme="minorHAnsi"/>
          <w:i/>
          <w:sz w:val="20"/>
          <w:szCs w:val="20"/>
          <w:lang w:val="es-ES"/>
        </w:rPr>
        <w:t>et al.,</w:t>
      </w:r>
      <w:r w:rsidRPr="001C5B3B">
        <w:rPr>
          <w:rFonts w:cstheme="minorHAnsi"/>
          <w:sz w:val="20"/>
          <w:szCs w:val="20"/>
          <w:lang w:val="es-ES"/>
        </w:rPr>
        <w:t xml:space="preserve"> (2016b), 22. </w:t>
      </w:r>
      <w:r w:rsidRPr="001C5B3B">
        <w:rPr>
          <w:rFonts w:cstheme="minorHAnsi"/>
          <w:sz w:val="20"/>
          <w:szCs w:val="20"/>
        </w:rPr>
        <w:t>Pauly and Christensen (19</w:t>
      </w:r>
      <w:r w:rsidR="00097B5B" w:rsidRPr="001C5B3B">
        <w:rPr>
          <w:rFonts w:cstheme="minorHAnsi"/>
          <w:sz w:val="20"/>
          <w:szCs w:val="20"/>
        </w:rPr>
        <w:t>95).</w:t>
      </w:r>
    </w:p>
    <w:p w14:paraId="430E5A9C" w14:textId="6111E548" w:rsidR="00AB59BD" w:rsidRPr="001C5B3B" w:rsidRDefault="00AB59BD" w:rsidP="00AB59BD">
      <w:pPr>
        <w:pStyle w:val="Caption"/>
        <w:rPr>
          <w:rFonts w:asciiTheme="minorHAnsi" w:hAnsiTheme="minorHAnsi" w:cstheme="minorHAnsi"/>
        </w:rPr>
      </w:pPr>
      <w:r w:rsidRPr="001C5B3B">
        <w:rPr>
          <w:rFonts w:asciiTheme="minorHAnsi" w:hAnsiTheme="minorHAnsi" w:cstheme="minorHAnsi"/>
        </w:rPr>
        <w:lastRenderedPageBreak/>
        <w:t xml:space="preserve">Table </w:t>
      </w:r>
      <w:r w:rsidRPr="001C5B3B">
        <w:rPr>
          <w:rFonts w:asciiTheme="minorHAnsi" w:hAnsiTheme="minorHAnsi" w:cstheme="minorHAnsi"/>
        </w:rPr>
        <w:fldChar w:fldCharType="begin"/>
      </w:r>
      <w:r w:rsidRPr="001C5B3B">
        <w:rPr>
          <w:rFonts w:asciiTheme="minorHAnsi" w:hAnsiTheme="minorHAnsi" w:cstheme="minorHAnsi"/>
        </w:rPr>
        <w:instrText xml:space="preserve"> SEQ Table \* ARABIC \s 1 </w:instrText>
      </w:r>
      <w:r w:rsidRPr="001C5B3B">
        <w:rPr>
          <w:rFonts w:asciiTheme="minorHAnsi" w:hAnsiTheme="minorHAnsi" w:cstheme="minorHAnsi"/>
        </w:rPr>
        <w:fldChar w:fldCharType="separate"/>
      </w:r>
      <w:r w:rsidRPr="001C5B3B">
        <w:rPr>
          <w:rFonts w:asciiTheme="minorHAnsi" w:hAnsiTheme="minorHAnsi" w:cstheme="minorHAnsi"/>
          <w:noProof/>
        </w:rPr>
        <w:t>3</w:t>
      </w:r>
      <w:r w:rsidRPr="001C5B3B">
        <w:rPr>
          <w:rFonts w:asciiTheme="minorHAnsi" w:hAnsiTheme="minorHAnsi" w:cstheme="minorHAnsi"/>
          <w:noProof/>
        </w:rPr>
        <w:fldChar w:fldCharType="end"/>
      </w:r>
      <w:r w:rsidRPr="001C5B3B">
        <w:rPr>
          <w:rFonts w:asciiTheme="minorHAnsi" w:hAnsiTheme="minorHAnsi" w:cstheme="minorHAnsi"/>
        </w:rPr>
        <w:t xml:space="preserve"> </w:t>
      </w:r>
      <w:r w:rsidRPr="001C5B3B">
        <w:rPr>
          <w:rFonts w:asciiTheme="minorHAnsi" w:hAnsiTheme="minorHAnsi" w:cstheme="minorHAnsi"/>
          <w:b w:val="0"/>
        </w:rPr>
        <w:t>Model parameter values.</w:t>
      </w:r>
    </w:p>
    <w:tbl>
      <w:tblPr>
        <w:tblStyle w:val="TableGrid2"/>
        <w:tblW w:w="9251" w:type="dxa"/>
        <w:jc w:val="center"/>
        <w:tblLook w:val="04A0" w:firstRow="1" w:lastRow="0" w:firstColumn="1" w:lastColumn="0" w:noHBand="0" w:noVBand="1"/>
      </w:tblPr>
      <w:tblGrid>
        <w:gridCol w:w="935"/>
        <w:gridCol w:w="2562"/>
        <w:gridCol w:w="2377"/>
        <w:gridCol w:w="1818"/>
        <w:gridCol w:w="1559"/>
      </w:tblGrid>
      <w:tr w:rsidR="00AB59BD" w:rsidRPr="001C5B3B" w14:paraId="7661F264" w14:textId="77777777" w:rsidTr="00E7385C">
        <w:trPr>
          <w:jc w:val="center"/>
        </w:trPr>
        <w:tc>
          <w:tcPr>
            <w:tcW w:w="935" w:type="dxa"/>
            <w:tcBorders>
              <w:top w:val="single" w:sz="4" w:space="0" w:color="auto"/>
              <w:left w:val="nil"/>
              <w:bottom w:val="single" w:sz="4" w:space="0" w:color="auto"/>
              <w:right w:val="nil"/>
            </w:tcBorders>
            <w:hideMark/>
          </w:tcPr>
          <w:p w14:paraId="18B6F3A2" w14:textId="77777777" w:rsidR="00AB59BD" w:rsidRPr="001C5B3B" w:rsidRDefault="00AB59BD" w:rsidP="00E7385C">
            <w:pPr>
              <w:jc w:val="both"/>
              <w:outlineLvl w:val="0"/>
              <w:rPr>
                <w:rFonts w:asciiTheme="minorHAnsi" w:eastAsia="Calibri" w:hAnsiTheme="minorHAnsi" w:cstheme="minorHAnsi"/>
                <w:szCs w:val="22"/>
              </w:rPr>
            </w:pPr>
            <w:r w:rsidRPr="001C5B3B">
              <w:rPr>
                <w:rFonts w:asciiTheme="minorHAnsi" w:eastAsia="Calibri" w:hAnsiTheme="minorHAnsi" w:cstheme="minorHAnsi"/>
                <w:szCs w:val="22"/>
              </w:rPr>
              <w:t>Symbol</w:t>
            </w:r>
          </w:p>
        </w:tc>
        <w:tc>
          <w:tcPr>
            <w:tcW w:w="2562" w:type="dxa"/>
            <w:tcBorders>
              <w:top w:val="single" w:sz="4" w:space="0" w:color="auto"/>
              <w:left w:val="nil"/>
              <w:bottom w:val="single" w:sz="4" w:space="0" w:color="auto"/>
              <w:right w:val="nil"/>
            </w:tcBorders>
            <w:hideMark/>
          </w:tcPr>
          <w:p w14:paraId="3DAD42FA" w14:textId="77777777" w:rsidR="00AB59BD" w:rsidRPr="001C5B3B" w:rsidRDefault="00AB59BD" w:rsidP="00E7385C">
            <w:pPr>
              <w:jc w:val="both"/>
              <w:outlineLvl w:val="0"/>
              <w:rPr>
                <w:rFonts w:asciiTheme="minorHAnsi" w:eastAsia="Calibri" w:hAnsiTheme="minorHAnsi" w:cstheme="minorHAnsi"/>
                <w:szCs w:val="22"/>
              </w:rPr>
            </w:pPr>
            <w:r w:rsidRPr="001C5B3B">
              <w:rPr>
                <w:rFonts w:asciiTheme="minorHAnsi" w:eastAsia="Calibri" w:hAnsiTheme="minorHAnsi" w:cstheme="minorHAnsi"/>
                <w:szCs w:val="22"/>
              </w:rPr>
              <w:t>Definition</w:t>
            </w:r>
          </w:p>
        </w:tc>
        <w:tc>
          <w:tcPr>
            <w:tcW w:w="2377" w:type="dxa"/>
            <w:tcBorders>
              <w:top w:val="single" w:sz="4" w:space="0" w:color="auto"/>
              <w:left w:val="nil"/>
              <w:bottom w:val="single" w:sz="4" w:space="0" w:color="auto"/>
              <w:right w:val="nil"/>
            </w:tcBorders>
            <w:hideMark/>
          </w:tcPr>
          <w:p w14:paraId="3AEF4258" w14:textId="77777777" w:rsidR="00AB59BD" w:rsidRPr="001C5B3B" w:rsidRDefault="00AB59BD" w:rsidP="00E7385C">
            <w:pPr>
              <w:jc w:val="both"/>
              <w:outlineLvl w:val="0"/>
              <w:rPr>
                <w:rFonts w:asciiTheme="minorHAnsi" w:eastAsia="Calibri" w:hAnsiTheme="minorHAnsi" w:cstheme="minorHAnsi"/>
                <w:szCs w:val="22"/>
              </w:rPr>
            </w:pPr>
            <w:r w:rsidRPr="001C5B3B">
              <w:rPr>
                <w:rFonts w:asciiTheme="minorHAnsi" w:eastAsia="Calibri" w:hAnsiTheme="minorHAnsi" w:cstheme="minorHAnsi"/>
                <w:szCs w:val="22"/>
              </w:rPr>
              <w:t>Value</w:t>
            </w:r>
          </w:p>
        </w:tc>
        <w:tc>
          <w:tcPr>
            <w:tcW w:w="1818" w:type="dxa"/>
            <w:tcBorders>
              <w:top w:val="single" w:sz="4" w:space="0" w:color="auto"/>
              <w:left w:val="nil"/>
              <w:bottom w:val="single" w:sz="4" w:space="0" w:color="auto"/>
              <w:right w:val="nil"/>
            </w:tcBorders>
            <w:hideMark/>
          </w:tcPr>
          <w:p w14:paraId="07D0F56D" w14:textId="77777777" w:rsidR="00AB59BD" w:rsidRPr="001C5B3B" w:rsidRDefault="00AB59BD" w:rsidP="00E7385C">
            <w:pPr>
              <w:jc w:val="both"/>
              <w:outlineLvl w:val="0"/>
              <w:rPr>
                <w:rFonts w:asciiTheme="minorHAnsi" w:eastAsia="Calibri" w:hAnsiTheme="minorHAnsi" w:cstheme="minorHAnsi"/>
                <w:szCs w:val="22"/>
              </w:rPr>
            </w:pPr>
            <w:r w:rsidRPr="001C5B3B">
              <w:rPr>
                <w:rFonts w:asciiTheme="minorHAnsi" w:eastAsia="Calibri" w:hAnsiTheme="minorHAnsi" w:cstheme="minorHAnsi"/>
                <w:szCs w:val="22"/>
              </w:rPr>
              <w:t>Unit</w:t>
            </w:r>
          </w:p>
        </w:tc>
        <w:tc>
          <w:tcPr>
            <w:tcW w:w="1559" w:type="dxa"/>
            <w:tcBorders>
              <w:top w:val="single" w:sz="4" w:space="0" w:color="auto"/>
              <w:left w:val="nil"/>
              <w:bottom w:val="single" w:sz="4" w:space="0" w:color="auto"/>
              <w:right w:val="nil"/>
            </w:tcBorders>
            <w:hideMark/>
          </w:tcPr>
          <w:p w14:paraId="766406B3" w14:textId="77777777" w:rsidR="00AB59BD" w:rsidRPr="001C5B3B" w:rsidRDefault="00AB59BD" w:rsidP="00E7385C">
            <w:pPr>
              <w:jc w:val="both"/>
              <w:outlineLvl w:val="0"/>
              <w:rPr>
                <w:rFonts w:asciiTheme="minorHAnsi" w:eastAsia="Calibri" w:hAnsiTheme="minorHAnsi" w:cstheme="minorHAnsi"/>
                <w:szCs w:val="22"/>
              </w:rPr>
            </w:pPr>
            <w:r w:rsidRPr="001C5B3B">
              <w:rPr>
                <w:rFonts w:asciiTheme="minorHAnsi" w:eastAsia="Calibri" w:hAnsiTheme="minorHAnsi" w:cstheme="minorHAnsi"/>
                <w:szCs w:val="22"/>
              </w:rPr>
              <w:t>Source</w:t>
            </w:r>
          </w:p>
        </w:tc>
      </w:tr>
      <w:tr w:rsidR="00AB59BD" w:rsidRPr="001C5B3B" w14:paraId="210692B4" w14:textId="77777777" w:rsidTr="00E7385C">
        <w:trPr>
          <w:jc w:val="center"/>
        </w:trPr>
        <w:tc>
          <w:tcPr>
            <w:tcW w:w="935" w:type="dxa"/>
            <w:tcBorders>
              <w:top w:val="single" w:sz="4" w:space="0" w:color="auto"/>
              <w:left w:val="nil"/>
              <w:bottom w:val="nil"/>
              <w:right w:val="nil"/>
            </w:tcBorders>
            <w:hideMark/>
          </w:tcPr>
          <w:p w14:paraId="269CDFCA" w14:textId="77777777" w:rsidR="00AB59BD" w:rsidRPr="001C5B3B" w:rsidRDefault="00AB59BD" w:rsidP="00E7385C">
            <w:pPr>
              <w:jc w:val="both"/>
              <w:outlineLvl w:val="0"/>
              <w:rPr>
                <w:rFonts w:asciiTheme="minorHAnsi" w:eastAsia="Calibri" w:hAnsiTheme="minorHAnsi" w:cstheme="minorHAnsi"/>
                <w:szCs w:val="22"/>
              </w:rPr>
            </w:pPr>
            <m:oMathPara>
              <m:oMath>
                <m:r>
                  <w:rPr>
                    <w:rFonts w:ascii="Cambria Math" w:eastAsia="Calibri" w:hAnsi="Cambria Math" w:cstheme="minorHAnsi"/>
                    <w:szCs w:val="22"/>
                  </w:rPr>
                  <m:t>γ</m:t>
                </m:r>
              </m:oMath>
            </m:oMathPara>
          </w:p>
        </w:tc>
        <w:tc>
          <w:tcPr>
            <w:tcW w:w="2562" w:type="dxa"/>
            <w:tcBorders>
              <w:top w:val="single" w:sz="4" w:space="0" w:color="auto"/>
              <w:left w:val="nil"/>
              <w:bottom w:val="nil"/>
              <w:right w:val="nil"/>
            </w:tcBorders>
            <w:hideMark/>
          </w:tcPr>
          <w:p w14:paraId="6B420CCA" w14:textId="77777777" w:rsidR="00AB59BD" w:rsidRPr="001C5B3B" w:rsidRDefault="00AB59BD" w:rsidP="00E7385C">
            <w:pPr>
              <w:outlineLvl w:val="0"/>
              <w:rPr>
                <w:rFonts w:asciiTheme="minorHAnsi" w:eastAsia="Calibri" w:hAnsiTheme="minorHAnsi" w:cstheme="minorHAnsi"/>
                <w:szCs w:val="22"/>
              </w:rPr>
            </w:pPr>
            <w:r w:rsidRPr="001C5B3B">
              <w:rPr>
                <w:rFonts w:asciiTheme="minorHAnsi" w:eastAsia="Calibri" w:hAnsiTheme="minorHAnsi" w:cstheme="minorHAnsi"/>
                <w:szCs w:val="22"/>
              </w:rPr>
              <w:t xml:space="preserve">Coefficient of search rate </w:t>
            </w:r>
          </w:p>
        </w:tc>
        <w:tc>
          <w:tcPr>
            <w:tcW w:w="2377" w:type="dxa"/>
            <w:tcBorders>
              <w:top w:val="single" w:sz="4" w:space="0" w:color="auto"/>
              <w:left w:val="nil"/>
              <w:bottom w:val="nil"/>
              <w:right w:val="nil"/>
            </w:tcBorders>
            <w:hideMark/>
          </w:tcPr>
          <w:p w14:paraId="5FF19B5D" w14:textId="77777777" w:rsidR="00AB59BD" w:rsidRPr="001C5B3B" w:rsidRDefault="00AB59BD" w:rsidP="00E7385C">
            <w:pPr>
              <w:outlineLvl w:val="0"/>
              <w:rPr>
                <w:rFonts w:asciiTheme="minorHAnsi" w:eastAsia="Calibri" w:hAnsiTheme="minorHAnsi" w:cstheme="minorHAnsi"/>
                <w:szCs w:val="22"/>
              </w:rPr>
            </w:pPr>
            <m:oMathPara>
              <m:oMathParaPr>
                <m:jc m:val="left"/>
              </m:oMathParaPr>
              <m:oMath>
                <m:r>
                  <w:rPr>
                    <w:rFonts w:ascii="Cambria Math" w:eastAsia="Calibri" w:hAnsi="Cambria Math" w:cstheme="minorHAnsi"/>
                    <w:szCs w:val="22"/>
                  </w:rPr>
                  <m:t>γ=640</m:t>
                </m:r>
                <m:r>
                  <m:rPr>
                    <m:sty m:val="p"/>
                  </m:rPr>
                  <w:rPr>
                    <w:rFonts w:ascii="Cambria Math" w:eastAsia="Calibri" w:hAnsi="Cambria Math" w:cstheme="minorHAnsi"/>
                    <w:szCs w:val="22"/>
                  </w:rPr>
                  <w:br/>
                </m:r>
              </m:oMath>
            </m:oMathPara>
          </w:p>
        </w:tc>
        <w:tc>
          <w:tcPr>
            <w:tcW w:w="1818" w:type="dxa"/>
            <w:tcBorders>
              <w:top w:val="single" w:sz="4" w:space="0" w:color="auto"/>
              <w:left w:val="nil"/>
              <w:bottom w:val="nil"/>
              <w:right w:val="nil"/>
            </w:tcBorders>
            <w:hideMark/>
          </w:tcPr>
          <w:p w14:paraId="52E233E6" w14:textId="77777777" w:rsidR="00AB59BD" w:rsidRPr="001C5B3B" w:rsidRDefault="004130A4" w:rsidP="00E7385C">
            <w:pPr>
              <w:jc w:val="both"/>
              <w:outlineLvl w:val="0"/>
              <w:rPr>
                <w:rFonts w:asciiTheme="minorHAnsi" w:eastAsia="Calibri" w:hAnsiTheme="minorHAnsi" w:cstheme="minorHAnsi"/>
                <w:szCs w:val="22"/>
              </w:rPr>
            </w:pPr>
            <m:oMathPara>
              <m:oMathParaPr>
                <m:jc m:val="left"/>
              </m:oMathParaPr>
              <m:oMath>
                <m:sSup>
                  <m:sSupPr>
                    <m:ctrlPr>
                      <w:rPr>
                        <w:rFonts w:ascii="Cambria Math" w:eastAsia="Calibri" w:hAnsi="Cambria Math" w:cstheme="minorHAnsi"/>
                        <w:szCs w:val="22"/>
                      </w:rPr>
                    </m:ctrlPr>
                  </m:sSupPr>
                  <m:e>
                    <m:r>
                      <m:rPr>
                        <m:sty m:val="p"/>
                      </m:rPr>
                      <w:rPr>
                        <w:rFonts w:ascii="Cambria Math" w:eastAsia="Calibri" w:hAnsi="Cambria Math" w:cstheme="minorHAnsi"/>
                        <w:szCs w:val="22"/>
                      </w:rPr>
                      <m:t xml:space="preserve">g </m:t>
                    </m:r>
                  </m:e>
                  <m:sup>
                    <m:r>
                      <m:rPr>
                        <m:sty m:val="p"/>
                      </m:rPr>
                      <w:rPr>
                        <w:rFonts w:ascii="Cambria Math" w:eastAsia="Calibri" w:hAnsi="Cambria Math" w:cstheme="minorHAnsi"/>
                        <w:szCs w:val="22"/>
                      </w:rPr>
                      <m:t>-</m:t>
                    </m:r>
                    <m:sSub>
                      <m:sSubPr>
                        <m:ctrlPr>
                          <w:rPr>
                            <w:rFonts w:ascii="Cambria Math" w:eastAsia="Calibri" w:hAnsi="Cambria Math" w:cstheme="minorHAnsi"/>
                            <w:szCs w:val="22"/>
                          </w:rPr>
                        </m:ctrlPr>
                      </m:sSubPr>
                      <m:e>
                        <m:r>
                          <m:rPr>
                            <m:sty m:val="p"/>
                          </m:rPr>
                          <w:rPr>
                            <w:rFonts w:ascii="Cambria Math" w:eastAsia="Calibri" w:hAnsi="Cambria Math" w:cstheme="minorHAnsi"/>
                            <w:szCs w:val="22"/>
                          </w:rPr>
                          <m:t>α</m:t>
                        </m:r>
                      </m:e>
                      <m:sub>
                        <m:r>
                          <w:rPr>
                            <w:rFonts w:ascii="Cambria Math" w:eastAsia="Calibri" w:hAnsi="Cambria Math" w:cstheme="minorHAnsi"/>
                            <w:szCs w:val="22"/>
                          </w:rPr>
                          <m:t>i</m:t>
                        </m:r>
                      </m:sub>
                    </m:sSub>
                  </m:sup>
                </m:sSup>
                <m:sSup>
                  <m:sSupPr>
                    <m:ctrlPr>
                      <w:rPr>
                        <w:rFonts w:ascii="Cambria Math" w:eastAsia="Calibri" w:hAnsi="Cambria Math" w:cstheme="minorHAnsi"/>
                        <w:szCs w:val="22"/>
                      </w:rPr>
                    </m:ctrlPr>
                  </m:sSupPr>
                  <m:e>
                    <m:r>
                      <m:rPr>
                        <m:sty m:val="p"/>
                      </m:rPr>
                      <w:rPr>
                        <w:rFonts w:ascii="Cambria Math" w:eastAsia="Calibri" w:hAnsi="Cambria Math" w:cstheme="minorHAnsi"/>
                        <w:szCs w:val="22"/>
                      </w:rPr>
                      <m:t>m</m:t>
                    </m:r>
                  </m:e>
                  <m:sup>
                    <m:r>
                      <m:rPr>
                        <m:sty m:val="p"/>
                      </m:rPr>
                      <w:rPr>
                        <w:rFonts w:ascii="Cambria Math" w:eastAsia="Calibri" w:hAnsi="Cambria Math" w:cstheme="minorHAnsi"/>
                        <w:szCs w:val="22"/>
                      </w:rPr>
                      <m:t>-3</m:t>
                    </m:r>
                  </m:sup>
                </m:sSup>
                <m:sSup>
                  <m:sSupPr>
                    <m:ctrlPr>
                      <w:rPr>
                        <w:rFonts w:ascii="Cambria Math" w:eastAsia="Calibri" w:hAnsi="Cambria Math" w:cstheme="minorHAnsi"/>
                        <w:szCs w:val="22"/>
                      </w:rPr>
                    </m:ctrlPr>
                  </m:sSupPr>
                  <m:e>
                    <m:r>
                      <m:rPr>
                        <m:sty m:val="p"/>
                      </m:rPr>
                      <w:rPr>
                        <w:rFonts w:ascii="Cambria Math" w:eastAsia="Calibri" w:hAnsi="Cambria Math" w:cstheme="minorHAnsi"/>
                        <w:szCs w:val="22"/>
                      </w:rPr>
                      <m:t>yr</m:t>
                    </m:r>
                  </m:e>
                  <m:sup>
                    <m:r>
                      <m:rPr>
                        <m:sty m:val="p"/>
                      </m:rPr>
                      <w:rPr>
                        <w:rFonts w:ascii="Cambria Math" w:eastAsia="Calibri" w:hAnsi="Cambria Math" w:cstheme="minorHAnsi"/>
                        <w:szCs w:val="22"/>
                      </w:rPr>
                      <m:t>-1</m:t>
                    </m:r>
                  </m:sup>
                </m:sSup>
              </m:oMath>
            </m:oMathPara>
          </w:p>
        </w:tc>
        <w:tc>
          <w:tcPr>
            <w:tcW w:w="1559" w:type="dxa"/>
            <w:tcBorders>
              <w:top w:val="single" w:sz="4" w:space="0" w:color="auto"/>
              <w:left w:val="nil"/>
              <w:bottom w:val="nil"/>
              <w:right w:val="nil"/>
            </w:tcBorders>
            <w:hideMark/>
          </w:tcPr>
          <w:p w14:paraId="4AEDD4B9" w14:textId="77777777" w:rsidR="00AB59BD" w:rsidRPr="001C5B3B" w:rsidRDefault="00AB59BD" w:rsidP="00E7385C">
            <w:pPr>
              <w:jc w:val="both"/>
              <w:outlineLvl w:val="0"/>
              <w:rPr>
                <w:rFonts w:asciiTheme="minorHAnsi" w:eastAsia="Calibri" w:hAnsiTheme="minorHAnsi" w:cstheme="minorHAnsi"/>
                <w:szCs w:val="22"/>
              </w:rPr>
            </w:pPr>
            <w:r w:rsidRPr="001C5B3B">
              <w:rPr>
                <w:rFonts w:asciiTheme="minorHAnsi" w:eastAsia="Calibri" w:hAnsiTheme="minorHAnsi" w:cstheme="minorHAnsi"/>
                <w:szCs w:val="22"/>
              </w:rPr>
              <w:t>1</w:t>
            </w:r>
            <w:r w:rsidRPr="001C5B3B">
              <w:rPr>
                <w:rFonts w:asciiTheme="minorHAnsi" w:eastAsia="Calibri" w:hAnsiTheme="minorHAnsi" w:cstheme="minorHAnsi"/>
                <w:szCs w:val="22"/>
              </w:rPr>
              <w:br/>
            </w:r>
          </w:p>
        </w:tc>
      </w:tr>
      <w:tr w:rsidR="00AB59BD" w:rsidRPr="001C5B3B" w14:paraId="76D081BD" w14:textId="77777777" w:rsidTr="00E7385C">
        <w:trPr>
          <w:trHeight w:val="344"/>
          <w:jc w:val="center"/>
        </w:trPr>
        <w:tc>
          <w:tcPr>
            <w:tcW w:w="935" w:type="dxa"/>
            <w:tcBorders>
              <w:top w:val="nil"/>
              <w:left w:val="nil"/>
              <w:bottom w:val="nil"/>
              <w:right w:val="nil"/>
            </w:tcBorders>
            <w:hideMark/>
          </w:tcPr>
          <w:p w14:paraId="1436C089" w14:textId="77777777" w:rsidR="00AB59BD" w:rsidRPr="001C5B3B" w:rsidRDefault="00AB59BD" w:rsidP="00E7385C">
            <w:pPr>
              <w:jc w:val="both"/>
              <w:outlineLvl w:val="0"/>
              <w:rPr>
                <w:rFonts w:asciiTheme="minorHAnsi" w:eastAsia="Calibri" w:hAnsiTheme="minorHAnsi" w:cstheme="minorHAnsi"/>
                <w:szCs w:val="22"/>
              </w:rPr>
            </w:pPr>
            <m:oMathPara>
              <m:oMath>
                <m:r>
                  <w:rPr>
                    <w:rFonts w:ascii="Cambria Math" w:eastAsia="Calibri" w:hAnsi="Cambria Math" w:cstheme="minorHAnsi"/>
                    <w:szCs w:val="22"/>
                  </w:rPr>
                  <m:t>α</m:t>
                </m:r>
              </m:oMath>
            </m:oMathPara>
          </w:p>
        </w:tc>
        <w:tc>
          <w:tcPr>
            <w:tcW w:w="2562" w:type="dxa"/>
            <w:tcBorders>
              <w:top w:val="nil"/>
              <w:left w:val="nil"/>
              <w:bottom w:val="nil"/>
              <w:right w:val="nil"/>
            </w:tcBorders>
            <w:hideMark/>
          </w:tcPr>
          <w:p w14:paraId="138503A4" w14:textId="77777777" w:rsidR="00AB59BD" w:rsidRPr="001C5B3B" w:rsidRDefault="00AB59BD" w:rsidP="00E7385C">
            <w:pPr>
              <w:outlineLvl w:val="0"/>
              <w:rPr>
                <w:rFonts w:asciiTheme="minorHAnsi" w:eastAsia="Calibri" w:hAnsiTheme="minorHAnsi" w:cstheme="minorHAnsi"/>
                <w:szCs w:val="22"/>
              </w:rPr>
            </w:pPr>
            <w:r w:rsidRPr="001C5B3B">
              <w:rPr>
                <w:rFonts w:asciiTheme="minorHAnsi" w:eastAsia="Calibri" w:hAnsiTheme="minorHAnsi" w:cstheme="minorHAnsi"/>
                <w:szCs w:val="22"/>
              </w:rPr>
              <w:t>Exponent of search rate</w:t>
            </w:r>
          </w:p>
        </w:tc>
        <w:tc>
          <w:tcPr>
            <w:tcW w:w="2377" w:type="dxa"/>
            <w:tcBorders>
              <w:top w:val="nil"/>
              <w:left w:val="nil"/>
              <w:bottom w:val="nil"/>
              <w:right w:val="nil"/>
            </w:tcBorders>
            <w:hideMark/>
          </w:tcPr>
          <w:p w14:paraId="70E96312" w14:textId="77777777" w:rsidR="00AB59BD" w:rsidRPr="001C5B3B" w:rsidRDefault="00AB59BD" w:rsidP="00E7385C">
            <w:pPr>
              <w:outlineLvl w:val="0"/>
              <w:rPr>
                <w:rFonts w:asciiTheme="minorHAnsi" w:eastAsia="Calibri" w:hAnsiTheme="minorHAnsi" w:cstheme="minorHAnsi"/>
                <w:szCs w:val="22"/>
              </w:rPr>
            </w:pPr>
            <m:oMathPara>
              <m:oMathParaPr>
                <m:jc m:val="left"/>
              </m:oMathParaPr>
              <m:oMath>
                <m:r>
                  <w:rPr>
                    <w:rFonts w:ascii="Cambria Math" w:eastAsia="Calibri" w:hAnsi="Cambria Math" w:cstheme="minorHAnsi"/>
                    <w:szCs w:val="22"/>
                  </w:rPr>
                  <m:t>α=0.8</m:t>
                </m:r>
              </m:oMath>
            </m:oMathPara>
          </w:p>
          <w:p w14:paraId="448AA818" w14:textId="77777777" w:rsidR="00AB59BD" w:rsidRPr="001C5B3B" w:rsidRDefault="00AB59BD" w:rsidP="00E7385C">
            <w:pPr>
              <w:outlineLvl w:val="0"/>
              <w:rPr>
                <w:rFonts w:asciiTheme="minorHAnsi" w:eastAsia="Calibri" w:hAnsiTheme="minorHAnsi" w:cstheme="minorHAnsi"/>
                <w:szCs w:val="22"/>
              </w:rPr>
            </w:pPr>
          </w:p>
        </w:tc>
        <w:tc>
          <w:tcPr>
            <w:tcW w:w="1818" w:type="dxa"/>
            <w:tcBorders>
              <w:top w:val="nil"/>
              <w:left w:val="nil"/>
              <w:bottom w:val="nil"/>
              <w:right w:val="nil"/>
            </w:tcBorders>
            <w:hideMark/>
          </w:tcPr>
          <w:p w14:paraId="165F729E" w14:textId="77777777" w:rsidR="00AB59BD" w:rsidRPr="001C5B3B" w:rsidRDefault="00AB59BD" w:rsidP="00E7385C">
            <w:pPr>
              <w:jc w:val="both"/>
              <w:outlineLvl w:val="0"/>
              <w:rPr>
                <w:rFonts w:asciiTheme="minorHAnsi" w:eastAsia="Calibri" w:hAnsiTheme="minorHAnsi" w:cstheme="minorHAnsi"/>
                <w:szCs w:val="22"/>
              </w:rPr>
            </w:pPr>
            <w:r w:rsidRPr="001C5B3B">
              <w:rPr>
                <w:rFonts w:asciiTheme="minorHAnsi" w:eastAsia="Calibri" w:hAnsiTheme="minorHAnsi" w:cstheme="minorHAnsi"/>
                <w:szCs w:val="22"/>
              </w:rPr>
              <w:t>-</w:t>
            </w:r>
          </w:p>
        </w:tc>
        <w:tc>
          <w:tcPr>
            <w:tcW w:w="1559" w:type="dxa"/>
            <w:tcBorders>
              <w:top w:val="nil"/>
              <w:left w:val="nil"/>
              <w:bottom w:val="nil"/>
              <w:right w:val="nil"/>
            </w:tcBorders>
            <w:hideMark/>
          </w:tcPr>
          <w:p w14:paraId="66BCDF54" w14:textId="77777777" w:rsidR="00AB59BD" w:rsidRPr="001C5B3B" w:rsidRDefault="00AB59BD" w:rsidP="00E7385C">
            <w:pPr>
              <w:jc w:val="both"/>
              <w:outlineLvl w:val="0"/>
              <w:rPr>
                <w:rFonts w:asciiTheme="minorHAnsi" w:eastAsia="Calibri" w:hAnsiTheme="minorHAnsi" w:cstheme="minorHAnsi"/>
                <w:szCs w:val="22"/>
              </w:rPr>
            </w:pPr>
            <w:r w:rsidRPr="001C5B3B">
              <w:rPr>
                <w:rFonts w:asciiTheme="minorHAnsi" w:eastAsia="Calibri" w:hAnsiTheme="minorHAnsi" w:cstheme="minorHAnsi"/>
                <w:szCs w:val="22"/>
              </w:rPr>
              <w:t>1,2</w:t>
            </w:r>
            <w:r w:rsidRPr="001C5B3B">
              <w:rPr>
                <w:rFonts w:asciiTheme="minorHAnsi" w:eastAsia="Calibri" w:hAnsiTheme="minorHAnsi" w:cstheme="minorHAnsi"/>
                <w:szCs w:val="22"/>
              </w:rPr>
              <w:br/>
            </w:r>
          </w:p>
        </w:tc>
      </w:tr>
      <w:tr w:rsidR="00AB59BD" w:rsidRPr="001C5B3B" w14:paraId="73010886" w14:textId="77777777" w:rsidTr="00E7385C">
        <w:trPr>
          <w:jc w:val="center"/>
        </w:trPr>
        <w:tc>
          <w:tcPr>
            <w:tcW w:w="935" w:type="dxa"/>
            <w:tcBorders>
              <w:top w:val="nil"/>
              <w:left w:val="nil"/>
              <w:bottom w:val="nil"/>
              <w:right w:val="nil"/>
            </w:tcBorders>
            <w:hideMark/>
          </w:tcPr>
          <w:p w14:paraId="380E22E7" w14:textId="77777777" w:rsidR="00AB59BD" w:rsidRPr="001C5B3B" w:rsidRDefault="004130A4" w:rsidP="00E7385C">
            <w:pPr>
              <w:jc w:val="both"/>
              <w:outlineLvl w:val="0"/>
              <w:rPr>
                <w:rFonts w:asciiTheme="minorHAnsi" w:eastAsia="Calibri" w:hAnsiTheme="minorHAnsi" w:cstheme="minorHAnsi"/>
                <w:szCs w:val="22"/>
              </w:rPr>
            </w:pPr>
            <m:oMathPara>
              <m:oMath>
                <m:sSub>
                  <m:sSubPr>
                    <m:ctrlPr>
                      <w:rPr>
                        <w:rFonts w:ascii="Cambria Math" w:eastAsia="Calibri" w:hAnsi="Cambria Math" w:cstheme="minorHAnsi"/>
                        <w:i/>
                        <w:szCs w:val="22"/>
                      </w:rPr>
                    </m:ctrlPr>
                  </m:sSubPr>
                  <m:e>
                    <m:r>
                      <w:rPr>
                        <w:rFonts w:ascii="Cambria Math" w:eastAsia="Calibri" w:hAnsi="Cambria Math" w:cstheme="minorHAnsi"/>
                        <w:szCs w:val="22"/>
                      </w:rPr>
                      <m:t>W</m:t>
                    </m:r>
                  </m:e>
                  <m:sub>
                    <m:r>
                      <w:rPr>
                        <w:rFonts w:ascii="Cambria Math" w:eastAsia="Calibri" w:hAnsi="Cambria Math" w:cstheme="minorHAnsi"/>
                        <w:szCs w:val="22"/>
                      </w:rPr>
                      <m:t>S</m:t>
                    </m:r>
                  </m:sub>
                </m:sSub>
              </m:oMath>
            </m:oMathPara>
          </w:p>
        </w:tc>
        <w:tc>
          <w:tcPr>
            <w:tcW w:w="2562" w:type="dxa"/>
            <w:tcBorders>
              <w:top w:val="nil"/>
              <w:left w:val="nil"/>
              <w:bottom w:val="nil"/>
              <w:right w:val="nil"/>
            </w:tcBorders>
            <w:hideMark/>
          </w:tcPr>
          <w:p w14:paraId="115DB97C" w14:textId="77777777" w:rsidR="00AB59BD" w:rsidRPr="001C5B3B" w:rsidRDefault="00AB59BD" w:rsidP="00E7385C">
            <w:pPr>
              <w:outlineLvl w:val="0"/>
              <w:rPr>
                <w:rFonts w:asciiTheme="minorHAnsi" w:hAnsiTheme="minorHAnsi" w:cstheme="minorHAnsi"/>
                <w:szCs w:val="22"/>
              </w:rPr>
            </w:pPr>
            <w:r w:rsidRPr="001C5B3B">
              <w:rPr>
                <w:rFonts w:asciiTheme="minorHAnsi" w:eastAsia="Calibri" w:hAnsiTheme="minorHAnsi" w:cstheme="minorHAnsi"/>
                <w:szCs w:val="22"/>
              </w:rPr>
              <w:t xml:space="preserve">Body size at which senescence mortality begins for group </w:t>
            </w:r>
            <m:oMath>
              <m:r>
                <w:rPr>
                  <w:rFonts w:ascii="Cambria Math" w:eastAsia="Calibri" w:hAnsi="Cambria Math" w:cstheme="minorHAnsi"/>
                  <w:szCs w:val="22"/>
                </w:rPr>
                <m:t>i</m:t>
              </m:r>
            </m:oMath>
          </w:p>
        </w:tc>
        <w:tc>
          <w:tcPr>
            <w:tcW w:w="2377" w:type="dxa"/>
            <w:tcBorders>
              <w:top w:val="nil"/>
              <w:left w:val="nil"/>
              <w:bottom w:val="nil"/>
              <w:right w:val="nil"/>
            </w:tcBorders>
            <w:hideMark/>
          </w:tcPr>
          <w:p w14:paraId="53A17B0D" w14:textId="77777777" w:rsidR="00AB59BD" w:rsidRPr="001C5B3B" w:rsidRDefault="00AB59BD" w:rsidP="00E7385C">
            <w:pPr>
              <w:outlineLvl w:val="0"/>
              <w:rPr>
                <w:rFonts w:asciiTheme="minorHAnsi" w:eastAsia="Calibri" w:hAnsiTheme="minorHAnsi" w:cstheme="minorHAnsi"/>
                <w:szCs w:val="22"/>
              </w:rPr>
            </w:pPr>
            <m:oMathPara>
              <m:oMathParaPr>
                <m:jc m:val="left"/>
              </m:oMathParaPr>
              <m:oMath>
                <m:r>
                  <w:rPr>
                    <w:rFonts w:ascii="Cambria Math" w:eastAsia="Calibri" w:hAnsi="Cambria Math" w:cstheme="minorHAnsi"/>
                    <w:szCs w:val="22"/>
                  </w:rPr>
                  <m:t>0.01</m:t>
                </m:r>
                <m:acc>
                  <m:accPr>
                    <m:chr m:val="̅"/>
                    <m:ctrlPr>
                      <w:rPr>
                        <w:rFonts w:ascii="Cambria Math" w:eastAsia="Calibri" w:hAnsi="Cambria Math" w:cstheme="minorHAnsi"/>
                        <w:i/>
                        <w:szCs w:val="22"/>
                      </w:rPr>
                    </m:ctrlPr>
                  </m:accPr>
                  <m:e>
                    <m:sSub>
                      <m:sSubPr>
                        <m:ctrlPr>
                          <w:rPr>
                            <w:rFonts w:ascii="Cambria Math" w:eastAsia="Calibri" w:hAnsi="Cambria Math" w:cstheme="minorHAnsi"/>
                            <w:i/>
                            <w:szCs w:val="22"/>
                          </w:rPr>
                        </m:ctrlPr>
                      </m:sSubPr>
                      <m:e>
                        <m:r>
                          <w:rPr>
                            <w:rFonts w:ascii="Cambria Math" w:eastAsia="Calibri" w:hAnsi="Cambria Math" w:cstheme="minorHAnsi"/>
                            <w:szCs w:val="22"/>
                          </w:rPr>
                          <m:t>W</m:t>
                        </m:r>
                      </m:e>
                      <m:sub>
                        <m:r>
                          <w:rPr>
                            <w:rFonts w:ascii="Cambria Math" w:eastAsia="Calibri" w:hAnsi="Cambria Math" w:cstheme="minorHAnsi"/>
                            <w:szCs w:val="22"/>
                          </w:rPr>
                          <m:t>i</m:t>
                        </m:r>
                      </m:sub>
                    </m:sSub>
                  </m:e>
                </m:acc>
              </m:oMath>
            </m:oMathPara>
          </w:p>
        </w:tc>
        <w:tc>
          <w:tcPr>
            <w:tcW w:w="1818" w:type="dxa"/>
            <w:tcBorders>
              <w:top w:val="nil"/>
              <w:left w:val="nil"/>
              <w:bottom w:val="nil"/>
              <w:right w:val="nil"/>
            </w:tcBorders>
            <w:hideMark/>
          </w:tcPr>
          <w:p w14:paraId="74FA739E" w14:textId="77777777" w:rsidR="00AB59BD" w:rsidRPr="001C5B3B" w:rsidRDefault="00AB59BD" w:rsidP="00E7385C">
            <w:pPr>
              <w:jc w:val="both"/>
              <w:outlineLvl w:val="0"/>
              <w:rPr>
                <w:rFonts w:asciiTheme="minorHAnsi" w:eastAsia="Calibri" w:hAnsiTheme="minorHAnsi" w:cstheme="minorHAnsi"/>
                <w:szCs w:val="22"/>
              </w:rPr>
            </w:pPr>
            <w:r w:rsidRPr="001C5B3B">
              <w:rPr>
                <w:rFonts w:asciiTheme="minorHAnsi" w:eastAsia="Calibri" w:hAnsiTheme="minorHAnsi" w:cstheme="minorHAnsi"/>
                <w:szCs w:val="22"/>
              </w:rPr>
              <w:t>g</w:t>
            </w:r>
          </w:p>
        </w:tc>
        <w:tc>
          <w:tcPr>
            <w:tcW w:w="1559" w:type="dxa"/>
            <w:tcBorders>
              <w:top w:val="nil"/>
              <w:left w:val="nil"/>
              <w:bottom w:val="nil"/>
              <w:right w:val="nil"/>
            </w:tcBorders>
            <w:hideMark/>
          </w:tcPr>
          <w:p w14:paraId="473262B1" w14:textId="77777777" w:rsidR="00AB59BD" w:rsidRPr="001C5B3B" w:rsidRDefault="00AB59BD" w:rsidP="00E7385C">
            <w:pPr>
              <w:jc w:val="both"/>
              <w:outlineLvl w:val="0"/>
              <w:rPr>
                <w:rFonts w:asciiTheme="minorHAnsi" w:eastAsia="Calibri" w:hAnsiTheme="minorHAnsi" w:cstheme="minorHAnsi"/>
                <w:szCs w:val="22"/>
              </w:rPr>
            </w:pPr>
            <w:r w:rsidRPr="001C5B3B">
              <w:rPr>
                <w:rFonts w:asciiTheme="minorHAnsi" w:eastAsia="Calibri" w:hAnsiTheme="minorHAnsi" w:cstheme="minorHAnsi"/>
                <w:szCs w:val="22"/>
              </w:rPr>
              <w:t>5,6</w:t>
            </w:r>
          </w:p>
        </w:tc>
      </w:tr>
      <w:tr w:rsidR="00AB59BD" w:rsidRPr="001C5B3B" w14:paraId="33AE8228" w14:textId="77777777" w:rsidTr="00E7385C">
        <w:trPr>
          <w:jc w:val="center"/>
        </w:trPr>
        <w:tc>
          <w:tcPr>
            <w:tcW w:w="935" w:type="dxa"/>
            <w:tcBorders>
              <w:top w:val="nil"/>
              <w:left w:val="nil"/>
              <w:bottom w:val="nil"/>
              <w:right w:val="nil"/>
            </w:tcBorders>
            <w:hideMark/>
          </w:tcPr>
          <w:p w14:paraId="09B0EFEC" w14:textId="77777777" w:rsidR="00AB59BD" w:rsidRPr="001C5B3B" w:rsidRDefault="00AB59BD" w:rsidP="00E7385C">
            <w:pPr>
              <w:jc w:val="both"/>
              <w:outlineLvl w:val="0"/>
              <w:rPr>
                <w:rFonts w:asciiTheme="minorHAnsi" w:eastAsia="Calibri" w:hAnsiTheme="minorHAnsi" w:cstheme="minorHAnsi"/>
                <w:szCs w:val="22"/>
              </w:rPr>
            </w:pPr>
            <m:oMathPara>
              <m:oMath>
                <m:r>
                  <w:rPr>
                    <w:rFonts w:ascii="Cambria Math" w:eastAsia="Calibri" w:hAnsi="Cambria Math" w:cstheme="minorHAnsi"/>
                    <w:szCs w:val="22"/>
                  </w:rPr>
                  <m:t>δ</m:t>
                </m:r>
              </m:oMath>
            </m:oMathPara>
          </w:p>
        </w:tc>
        <w:tc>
          <w:tcPr>
            <w:tcW w:w="2562" w:type="dxa"/>
            <w:tcBorders>
              <w:top w:val="nil"/>
              <w:left w:val="nil"/>
              <w:bottom w:val="nil"/>
              <w:right w:val="nil"/>
            </w:tcBorders>
            <w:hideMark/>
          </w:tcPr>
          <w:p w14:paraId="63F0F24B" w14:textId="77777777" w:rsidR="00AB59BD" w:rsidRPr="001C5B3B" w:rsidRDefault="00AB59BD" w:rsidP="00E7385C">
            <w:pPr>
              <w:outlineLvl w:val="0"/>
              <w:rPr>
                <w:rFonts w:asciiTheme="minorHAnsi" w:hAnsiTheme="minorHAnsi" w:cstheme="minorHAnsi"/>
                <w:szCs w:val="22"/>
              </w:rPr>
            </w:pPr>
            <w:r w:rsidRPr="001C5B3B">
              <w:rPr>
                <w:rFonts w:asciiTheme="minorHAnsi" w:eastAsia="Calibri" w:hAnsiTheme="minorHAnsi" w:cstheme="minorHAnsi"/>
                <w:szCs w:val="22"/>
              </w:rPr>
              <w:t>Coefficient of senescence mortality</w:t>
            </w:r>
          </w:p>
        </w:tc>
        <w:tc>
          <w:tcPr>
            <w:tcW w:w="2377" w:type="dxa"/>
            <w:tcBorders>
              <w:top w:val="nil"/>
              <w:left w:val="nil"/>
              <w:bottom w:val="nil"/>
              <w:right w:val="nil"/>
            </w:tcBorders>
            <w:hideMark/>
          </w:tcPr>
          <w:p w14:paraId="2D8C24FA" w14:textId="77777777" w:rsidR="00AB59BD" w:rsidRPr="001C5B3B" w:rsidRDefault="00AB59BD" w:rsidP="00E7385C">
            <w:pPr>
              <w:outlineLvl w:val="0"/>
              <w:rPr>
                <w:rFonts w:asciiTheme="minorHAnsi" w:eastAsia="Calibri" w:hAnsiTheme="minorHAnsi" w:cstheme="minorHAnsi"/>
                <w:szCs w:val="22"/>
              </w:rPr>
            </w:pPr>
            <w:r w:rsidRPr="001C5B3B">
              <w:rPr>
                <w:rFonts w:asciiTheme="minorHAnsi" w:eastAsia="Calibri" w:hAnsiTheme="minorHAnsi" w:cstheme="minorHAnsi"/>
                <w:szCs w:val="22"/>
              </w:rPr>
              <w:t>1</w:t>
            </w:r>
          </w:p>
        </w:tc>
        <w:tc>
          <w:tcPr>
            <w:tcW w:w="1818" w:type="dxa"/>
            <w:tcBorders>
              <w:top w:val="nil"/>
              <w:left w:val="nil"/>
              <w:bottom w:val="nil"/>
              <w:right w:val="nil"/>
            </w:tcBorders>
            <w:hideMark/>
          </w:tcPr>
          <w:p w14:paraId="74735CB7" w14:textId="77777777" w:rsidR="00AB59BD" w:rsidRPr="001C5B3B" w:rsidRDefault="004130A4" w:rsidP="00E7385C">
            <w:pPr>
              <w:jc w:val="both"/>
              <w:outlineLvl w:val="0"/>
              <w:rPr>
                <w:rFonts w:asciiTheme="minorHAnsi" w:eastAsia="Calibri" w:hAnsiTheme="minorHAnsi" w:cstheme="minorHAnsi"/>
                <w:szCs w:val="22"/>
              </w:rPr>
            </w:pPr>
            <m:oMathPara>
              <m:oMathParaPr>
                <m:jc m:val="left"/>
              </m:oMathParaPr>
              <m:oMath>
                <m:sSup>
                  <m:sSupPr>
                    <m:ctrlPr>
                      <w:rPr>
                        <w:rFonts w:ascii="Cambria Math" w:eastAsia="Calibri" w:hAnsi="Cambria Math" w:cstheme="minorHAnsi"/>
                        <w:szCs w:val="22"/>
                      </w:rPr>
                    </m:ctrlPr>
                  </m:sSupPr>
                  <m:e>
                    <m:r>
                      <m:rPr>
                        <m:sty m:val="p"/>
                      </m:rPr>
                      <w:rPr>
                        <w:rFonts w:ascii="Cambria Math" w:eastAsia="Calibri" w:hAnsi="Cambria Math" w:cstheme="minorHAnsi"/>
                        <w:szCs w:val="22"/>
                      </w:rPr>
                      <m:t>g</m:t>
                    </m:r>
                  </m:e>
                  <m:sup>
                    <m:r>
                      <m:rPr>
                        <m:sty m:val="p"/>
                      </m:rPr>
                      <w:rPr>
                        <w:rFonts w:ascii="Cambria Math" w:eastAsia="Calibri" w:hAnsi="Cambria Math" w:cstheme="minorHAnsi"/>
                        <w:szCs w:val="22"/>
                      </w:rPr>
                      <m:t>-ρ</m:t>
                    </m:r>
                  </m:sup>
                </m:sSup>
                <m:sSup>
                  <m:sSupPr>
                    <m:ctrlPr>
                      <w:rPr>
                        <w:rFonts w:ascii="Cambria Math" w:eastAsia="Calibri" w:hAnsi="Cambria Math" w:cstheme="minorHAnsi"/>
                        <w:szCs w:val="22"/>
                      </w:rPr>
                    </m:ctrlPr>
                  </m:sSupPr>
                  <m:e>
                    <m:r>
                      <m:rPr>
                        <m:sty m:val="p"/>
                      </m:rPr>
                      <w:rPr>
                        <w:rFonts w:ascii="Cambria Math" w:eastAsia="Calibri" w:hAnsi="Cambria Math" w:cstheme="minorHAnsi"/>
                        <w:szCs w:val="22"/>
                      </w:rPr>
                      <m:t>yr</m:t>
                    </m:r>
                  </m:e>
                  <m:sup>
                    <m:r>
                      <m:rPr>
                        <m:sty m:val="p"/>
                      </m:rPr>
                      <w:rPr>
                        <w:rFonts w:ascii="Cambria Math" w:eastAsia="Calibri" w:hAnsi="Cambria Math" w:cstheme="minorHAnsi"/>
                        <w:szCs w:val="22"/>
                      </w:rPr>
                      <m:t>-1</m:t>
                    </m:r>
                  </m:sup>
                </m:sSup>
              </m:oMath>
            </m:oMathPara>
          </w:p>
        </w:tc>
        <w:tc>
          <w:tcPr>
            <w:tcW w:w="1559" w:type="dxa"/>
            <w:tcBorders>
              <w:top w:val="nil"/>
              <w:left w:val="nil"/>
              <w:bottom w:val="nil"/>
              <w:right w:val="nil"/>
            </w:tcBorders>
            <w:hideMark/>
          </w:tcPr>
          <w:p w14:paraId="08B8C6C7" w14:textId="77777777" w:rsidR="00AB59BD" w:rsidRPr="001C5B3B" w:rsidRDefault="00AB59BD" w:rsidP="00E7385C">
            <w:pPr>
              <w:jc w:val="both"/>
              <w:outlineLvl w:val="0"/>
              <w:rPr>
                <w:rFonts w:asciiTheme="minorHAnsi" w:eastAsia="Calibri" w:hAnsiTheme="minorHAnsi" w:cstheme="minorHAnsi"/>
                <w:szCs w:val="22"/>
              </w:rPr>
            </w:pPr>
            <w:r w:rsidRPr="001C5B3B">
              <w:rPr>
                <w:rFonts w:asciiTheme="minorHAnsi" w:eastAsia="Calibri" w:hAnsiTheme="minorHAnsi" w:cstheme="minorHAnsi"/>
                <w:szCs w:val="22"/>
              </w:rPr>
              <w:t>5,6</w:t>
            </w:r>
          </w:p>
        </w:tc>
      </w:tr>
      <w:tr w:rsidR="00AB59BD" w:rsidRPr="001C5B3B" w14:paraId="66D58423" w14:textId="77777777" w:rsidTr="00E7385C">
        <w:trPr>
          <w:jc w:val="center"/>
        </w:trPr>
        <w:tc>
          <w:tcPr>
            <w:tcW w:w="935" w:type="dxa"/>
            <w:tcBorders>
              <w:top w:val="nil"/>
              <w:left w:val="nil"/>
              <w:bottom w:val="nil"/>
              <w:right w:val="nil"/>
            </w:tcBorders>
            <w:hideMark/>
          </w:tcPr>
          <w:p w14:paraId="48C40568" w14:textId="77777777" w:rsidR="00AB59BD" w:rsidRPr="001C5B3B" w:rsidRDefault="00AB59BD" w:rsidP="00E7385C">
            <w:pPr>
              <w:jc w:val="both"/>
              <w:outlineLvl w:val="0"/>
              <w:rPr>
                <w:rFonts w:asciiTheme="minorHAnsi" w:eastAsia="Calibri" w:hAnsiTheme="minorHAnsi" w:cstheme="minorHAnsi"/>
                <w:szCs w:val="22"/>
              </w:rPr>
            </w:pPr>
            <m:oMathPara>
              <m:oMath>
                <m:r>
                  <w:rPr>
                    <w:rFonts w:ascii="Cambria Math" w:eastAsia="Calibri" w:hAnsi="Cambria Math" w:cstheme="minorHAnsi"/>
                    <w:szCs w:val="22"/>
                  </w:rPr>
                  <m:t>ρ</m:t>
                </m:r>
              </m:oMath>
            </m:oMathPara>
          </w:p>
        </w:tc>
        <w:tc>
          <w:tcPr>
            <w:tcW w:w="2562" w:type="dxa"/>
            <w:tcBorders>
              <w:top w:val="nil"/>
              <w:left w:val="nil"/>
              <w:bottom w:val="nil"/>
              <w:right w:val="nil"/>
            </w:tcBorders>
            <w:hideMark/>
          </w:tcPr>
          <w:p w14:paraId="23104E8F" w14:textId="77777777" w:rsidR="00AB59BD" w:rsidRPr="001C5B3B" w:rsidRDefault="00AB59BD" w:rsidP="00E7385C">
            <w:pPr>
              <w:outlineLvl w:val="0"/>
              <w:rPr>
                <w:rFonts w:asciiTheme="minorHAnsi" w:hAnsiTheme="minorHAnsi" w:cstheme="minorHAnsi"/>
                <w:szCs w:val="22"/>
              </w:rPr>
            </w:pPr>
            <w:r w:rsidRPr="001C5B3B">
              <w:rPr>
                <w:rFonts w:asciiTheme="minorHAnsi" w:eastAsia="Calibri" w:hAnsiTheme="minorHAnsi" w:cstheme="minorHAnsi"/>
                <w:szCs w:val="22"/>
              </w:rPr>
              <w:t>Exponent of senescence mortality</w:t>
            </w:r>
          </w:p>
        </w:tc>
        <w:tc>
          <w:tcPr>
            <w:tcW w:w="2377" w:type="dxa"/>
            <w:tcBorders>
              <w:top w:val="nil"/>
              <w:left w:val="nil"/>
              <w:bottom w:val="nil"/>
              <w:right w:val="nil"/>
            </w:tcBorders>
            <w:hideMark/>
          </w:tcPr>
          <w:p w14:paraId="43A28D61" w14:textId="77777777" w:rsidR="00AB59BD" w:rsidRPr="001C5B3B" w:rsidRDefault="00AB59BD" w:rsidP="00E7385C">
            <w:pPr>
              <w:outlineLvl w:val="0"/>
              <w:rPr>
                <w:rFonts w:asciiTheme="minorHAnsi" w:eastAsia="Calibri" w:hAnsiTheme="minorHAnsi" w:cstheme="minorHAnsi"/>
                <w:szCs w:val="22"/>
              </w:rPr>
            </w:pPr>
            <w:r w:rsidRPr="001C5B3B">
              <w:rPr>
                <w:rFonts w:asciiTheme="minorHAnsi" w:eastAsia="Calibri" w:hAnsiTheme="minorHAnsi" w:cstheme="minorHAnsi"/>
                <w:szCs w:val="22"/>
              </w:rPr>
              <w:t>0.3</w:t>
            </w:r>
          </w:p>
        </w:tc>
        <w:tc>
          <w:tcPr>
            <w:tcW w:w="1818" w:type="dxa"/>
            <w:tcBorders>
              <w:top w:val="nil"/>
              <w:left w:val="nil"/>
              <w:bottom w:val="nil"/>
              <w:right w:val="nil"/>
            </w:tcBorders>
            <w:hideMark/>
          </w:tcPr>
          <w:p w14:paraId="4E169C60" w14:textId="77777777" w:rsidR="00AB59BD" w:rsidRPr="001C5B3B" w:rsidRDefault="00AB59BD" w:rsidP="00E7385C">
            <w:pPr>
              <w:jc w:val="both"/>
              <w:outlineLvl w:val="0"/>
              <w:rPr>
                <w:rFonts w:asciiTheme="minorHAnsi" w:eastAsia="Calibri" w:hAnsiTheme="minorHAnsi" w:cstheme="minorHAnsi"/>
                <w:szCs w:val="22"/>
              </w:rPr>
            </w:pPr>
            <w:r w:rsidRPr="001C5B3B">
              <w:rPr>
                <w:rFonts w:asciiTheme="minorHAnsi" w:eastAsia="Calibri" w:hAnsiTheme="minorHAnsi" w:cstheme="minorHAnsi"/>
                <w:szCs w:val="22"/>
              </w:rPr>
              <w:t>-</w:t>
            </w:r>
          </w:p>
        </w:tc>
        <w:tc>
          <w:tcPr>
            <w:tcW w:w="1559" w:type="dxa"/>
            <w:tcBorders>
              <w:top w:val="nil"/>
              <w:left w:val="nil"/>
              <w:bottom w:val="nil"/>
              <w:right w:val="nil"/>
            </w:tcBorders>
            <w:hideMark/>
          </w:tcPr>
          <w:p w14:paraId="5479FC6B" w14:textId="77777777" w:rsidR="00AB59BD" w:rsidRPr="001C5B3B" w:rsidRDefault="00AB59BD" w:rsidP="00E7385C">
            <w:pPr>
              <w:jc w:val="both"/>
              <w:outlineLvl w:val="0"/>
              <w:rPr>
                <w:rFonts w:asciiTheme="minorHAnsi" w:eastAsia="Calibri" w:hAnsiTheme="minorHAnsi" w:cstheme="minorHAnsi"/>
                <w:szCs w:val="22"/>
              </w:rPr>
            </w:pPr>
            <w:r w:rsidRPr="001C5B3B">
              <w:rPr>
                <w:rFonts w:asciiTheme="minorHAnsi" w:eastAsia="Calibri" w:hAnsiTheme="minorHAnsi" w:cstheme="minorHAnsi"/>
                <w:szCs w:val="22"/>
              </w:rPr>
              <w:t>5,6</w:t>
            </w:r>
          </w:p>
        </w:tc>
      </w:tr>
      <w:tr w:rsidR="00AB59BD" w:rsidRPr="001C5B3B" w14:paraId="22581A90" w14:textId="77777777" w:rsidTr="00E7385C">
        <w:trPr>
          <w:trHeight w:val="3042"/>
          <w:jc w:val="center"/>
        </w:trPr>
        <w:tc>
          <w:tcPr>
            <w:tcW w:w="935" w:type="dxa"/>
            <w:tcBorders>
              <w:top w:val="nil"/>
              <w:left w:val="nil"/>
              <w:bottom w:val="nil"/>
              <w:right w:val="nil"/>
            </w:tcBorders>
            <w:hideMark/>
          </w:tcPr>
          <w:p w14:paraId="283B28CE" w14:textId="77777777" w:rsidR="00AB59BD" w:rsidRPr="001C5B3B" w:rsidRDefault="00AB59BD" w:rsidP="00E7385C">
            <w:pPr>
              <w:jc w:val="both"/>
              <w:outlineLvl w:val="0"/>
              <w:rPr>
                <w:rFonts w:asciiTheme="minorHAnsi" w:eastAsia="Calibri" w:hAnsiTheme="minorHAnsi" w:cstheme="minorHAnsi"/>
                <w:szCs w:val="22"/>
              </w:rPr>
            </w:pPr>
            <m:oMathPara>
              <m:oMath>
                <m:r>
                  <w:rPr>
                    <w:rFonts w:ascii="Cambria Math" w:eastAsia="Calibri" w:hAnsi="Cambria Math" w:cstheme="minorHAnsi"/>
                    <w:szCs w:val="22"/>
                  </w:rPr>
                  <m:t>P</m:t>
                </m:r>
              </m:oMath>
            </m:oMathPara>
          </w:p>
        </w:tc>
        <w:tc>
          <w:tcPr>
            <w:tcW w:w="2562" w:type="dxa"/>
            <w:tcBorders>
              <w:top w:val="nil"/>
              <w:left w:val="nil"/>
              <w:bottom w:val="nil"/>
              <w:right w:val="nil"/>
            </w:tcBorders>
            <w:hideMark/>
          </w:tcPr>
          <w:p w14:paraId="00992482" w14:textId="77777777" w:rsidR="00AB59BD" w:rsidRPr="001C5B3B" w:rsidRDefault="00AB59BD" w:rsidP="00E7385C">
            <w:pPr>
              <w:outlineLvl w:val="0"/>
              <w:rPr>
                <w:rFonts w:asciiTheme="minorHAnsi" w:hAnsiTheme="minorHAnsi" w:cstheme="minorHAnsi"/>
                <w:szCs w:val="22"/>
              </w:rPr>
            </w:pPr>
            <w:r w:rsidRPr="001C5B3B">
              <w:rPr>
                <w:rFonts w:asciiTheme="minorHAnsi" w:eastAsia="Calibri" w:hAnsiTheme="minorHAnsi" w:cstheme="minorHAnsi"/>
                <w:szCs w:val="22"/>
              </w:rPr>
              <w:t>Relative abundance of smallest size class</w:t>
            </w:r>
          </w:p>
        </w:tc>
        <w:tc>
          <w:tcPr>
            <w:tcW w:w="2377" w:type="dxa"/>
            <w:tcBorders>
              <w:top w:val="nil"/>
              <w:left w:val="nil"/>
              <w:bottom w:val="nil"/>
              <w:right w:val="nil"/>
            </w:tcBorders>
            <w:hideMark/>
          </w:tcPr>
          <w:p w14:paraId="0E1A2F26" w14:textId="77777777" w:rsidR="00AB59BD" w:rsidRPr="001C5B3B" w:rsidRDefault="00AB59BD" w:rsidP="00E7385C">
            <w:pPr>
              <w:outlineLvl w:val="0"/>
              <w:rPr>
                <w:rFonts w:asciiTheme="minorHAnsi" w:eastAsia="Calibri" w:hAnsiTheme="minorHAnsi" w:cstheme="minorHAnsi"/>
                <w:szCs w:val="22"/>
              </w:rPr>
            </w:pPr>
            <w:r w:rsidRPr="001C5B3B">
              <w:rPr>
                <w:rFonts w:asciiTheme="minorHAnsi" w:eastAsia="Calibri" w:hAnsiTheme="minorHAnsi" w:cstheme="minorHAnsi"/>
                <w:szCs w:val="22"/>
              </w:rPr>
              <w:t>Flagellates = 1</w:t>
            </w:r>
            <w:r w:rsidRPr="001C5B3B">
              <w:rPr>
                <w:rFonts w:asciiTheme="minorHAnsi" w:eastAsia="Calibri" w:hAnsiTheme="minorHAnsi" w:cstheme="minorHAnsi"/>
                <w:szCs w:val="22"/>
              </w:rPr>
              <w:br/>
              <w:t>Ciliates = 0.1</w:t>
            </w:r>
            <w:r w:rsidRPr="001C5B3B">
              <w:rPr>
                <w:rFonts w:asciiTheme="minorHAnsi" w:eastAsia="Calibri" w:hAnsiTheme="minorHAnsi" w:cstheme="minorHAnsi"/>
                <w:szCs w:val="22"/>
              </w:rPr>
              <w:br/>
              <w:t>Larvaceans = 0.1</w:t>
            </w:r>
            <w:r w:rsidRPr="001C5B3B">
              <w:rPr>
                <w:rFonts w:asciiTheme="minorHAnsi" w:eastAsia="Calibri" w:hAnsiTheme="minorHAnsi" w:cstheme="minorHAnsi"/>
                <w:szCs w:val="22"/>
              </w:rPr>
              <w:br/>
              <w:t>Omni. Copepods = 0.1</w:t>
            </w:r>
            <w:r w:rsidRPr="001C5B3B">
              <w:rPr>
                <w:rFonts w:asciiTheme="minorHAnsi" w:eastAsia="Calibri" w:hAnsiTheme="minorHAnsi" w:cstheme="minorHAnsi"/>
                <w:szCs w:val="22"/>
              </w:rPr>
              <w:br/>
            </w:r>
            <w:proofErr w:type="spellStart"/>
            <w:r w:rsidRPr="001C5B3B">
              <w:rPr>
                <w:rFonts w:asciiTheme="minorHAnsi" w:eastAsia="Calibri" w:hAnsiTheme="minorHAnsi" w:cstheme="minorHAnsi"/>
                <w:szCs w:val="22"/>
              </w:rPr>
              <w:t>Carn</w:t>
            </w:r>
            <w:proofErr w:type="spellEnd"/>
            <w:r w:rsidRPr="001C5B3B">
              <w:rPr>
                <w:rFonts w:asciiTheme="minorHAnsi" w:eastAsia="Calibri" w:hAnsiTheme="minorHAnsi" w:cstheme="minorHAnsi"/>
                <w:szCs w:val="22"/>
              </w:rPr>
              <w:t>. Copepods = 0.1</w:t>
            </w:r>
            <w:r w:rsidRPr="001C5B3B">
              <w:rPr>
                <w:rFonts w:asciiTheme="minorHAnsi" w:eastAsia="Calibri" w:hAnsiTheme="minorHAnsi" w:cstheme="minorHAnsi"/>
                <w:szCs w:val="22"/>
              </w:rPr>
              <w:br/>
              <w:t>Euphausiids = 0.1</w:t>
            </w:r>
          </w:p>
          <w:p w14:paraId="1D8F86D2" w14:textId="77777777" w:rsidR="00AB59BD" w:rsidRPr="001C5B3B" w:rsidRDefault="00AB59BD" w:rsidP="00E7385C">
            <w:pPr>
              <w:outlineLvl w:val="0"/>
              <w:rPr>
                <w:rFonts w:asciiTheme="minorHAnsi" w:eastAsia="Calibri" w:hAnsiTheme="minorHAnsi" w:cstheme="minorHAnsi"/>
                <w:szCs w:val="22"/>
              </w:rPr>
            </w:pPr>
            <w:r w:rsidRPr="001C5B3B">
              <w:rPr>
                <w:rFonts w:asciiTheme="minorHAnsi" w:eastAsia="Calibri" w:hAnsiTheme="minorHAnsi" w:cstheme="minorHAnsi"/>
                <w:szCs w:val="22"/>
              </w:rPr>
              <w:t>Chaetognaths = 0.1</w:t>
            </w:r>
            <w:r w:rsidRPr="001C5B3B">
              <w:rPr>
                <w:rFonts w:asciiTheme="minorHAnsi" w:eastAsia="Calibri" w:hAnsiTheme="minorHAnsi" w:cstheme="minorHAnsi"/>
                <w:szCs w:val="22"/>
              </w:rPr>
              <w:br/>
              <w:t>Salps = 0.01</w:t>
            </w:r>
            <w:r w:rsidRPr="001C5B3B">
              <w:rPr>
                <w:rFonts w:asciiTheme="minorHAnsi" w:eastAsia="Calibri" w:hAnsiTheme="minorHAnsi" w:cstheme="minorHAnsi"/>
                <w:szCs w:val="22"/>
              </w:rPr>
              <w:br/>
              <w:t>Jellyfish = 0.01</w:t>
            </w:r>
          </w:p>
        </w:tc>
        <w:tc>
          <w:tcPr>
            <w:tcW w:w="1818" w:type="dxa"/>
            <w:tcBorders>
              <w:top w:val="nil"/>
              <w:left w:val="nil"/>
              <w:bottom w:val="nil"/>
              <w:right w:val="nil"/>
            </w:tcBorders>
            <w:hideMark/>
          </w:tcPr>
          <w:p w14:paraId="2633E63E" w14:textId="77777777" w:rsidR="00AB59BD" w:rsidRPr="001C5B3B" w:rsidRDefault="00AB59BD" w:rsidP="00E7385C">
            <w:pPr>
              <w:jc w:val="both"/>
              <w:outlineLvl w:val="0"/>
              <w:rPr>
                <w:rFonts w:asciiTheme="minorHAnsi" w:eastAsia="Calibri" w:hAnsiTheme="minorHAnsi" w:cstheme="minorHAnsi"/>
                <w:szCs w:val="22"/>
              </w:rPr>
            </w:pPr>
            <w:r w:rsidRPr="001C5B3B">
              <w:rPr>
                <w:rFonts w:asciiTheme="minorHAnsi" w:eastAsia="Calibri" w:hAnsiTheme="minorHAnsi" w:cstheme="minorHAnsi"/>
                <w:szCs w:val="22"/>
              </w:rPr>
              <w:t>-</w:t>
            </w:r>
          </w:p>
        </w:tc>
        <w:tc>
          <w:tcPr>
            <w:tcW w:w="1559" w:type="dxa"/>
            <w:tcBorders>
              <w:top w:val="nil"/>
              <w:left w:val="nil"/>
              <w:bottom w:val="nil"/>
              <w:right w:val="nil"/>
            </w:tcBorders>
            <w:hideMark/>
          </w:tcPr>
          <w:p w14:paraId="3014A058" w14:textId="77777777" w:rsidR="00AB59BD" w:rsidRPr="001C5B3B" w:rsidRDefault="00AB59BD" w:rsidP="00E7385C">
            <w:pPr>
              <w:jc w:val="both"/>
              <w:outlineLvl w:val="0"/>
              <w:rPr>
                <w:rFonts w:asciiTheme="minorHAnsi" w:eastAsia="Calibri" w:hAnsiTheme="minorHAnsi" w:cstheme="minorHAnsi"/>
                <w:szCs w:val="22"/>
              </w:rPr>
            </w:pPr>
            <w:r w:rsidRPr="001C5B3B">
              <w:rPr>
                <w:rFonts w:asciiTheme="minorHAnsi" w:eastAsia="Calibri" w:hAnsiTheme="minorHAnsi" w:cstheme="minorHAnsi"/>
                <w:szCs w:val="22"/>
              </w:rPr>
              <w:t>See 2.1.5.1</w:t>
            </w:r>
          </w:p>
        </w:tc>
      </w:tr>
      <w:tr w:rsidR="00AB59BD" w:rsidRPr="001C5B3B" w14:paraId="235D2CDE" w14:textId="77777777" w:rsidTr="00E7385C">
        <w:trPr>
          <w:trHeight w:val="971"/>
          <w:jc w:val="center"/>
        </w:trPr>
        <w:tc>
          <w:tcPr>
            <w:tcW w:w="935" w:type="dxa"/>
            <w:tcBorders>
              <w:top w:val="nil"/>
              <w:left w:val="nil"/>
              <w:bottom w:val="nil"/>
              <w:right w:val="nil"/>
            </w:tcBorders>
          </w:tcPr>
          <w:p w14:paraId="28FFC631" w14:textId="77777777" w:rsidR="00AB59BD" w:rsidRPr="001C5B3B" w:rsidRDefault="004130A4" w:rsidP="00E7385C">
            <w:pPr>
              <w:jc w:val="both"/>
              <w:outlineLvl w:val="0"/>
              <w:rPr>
                <w:rFonts w:asciiTheme="minorHAnsi" w:eastAsia="Calibri" w:hAnsiTheme="minorHAnsi" w:cstheme="minorHAnsi"/>
                <w:szCs w:val="22"/>
              </w:rPr>
            </w:pPr>
            <m:oMathPara>
              <m:oMath>
                <m:sSub>
                  <m:sSubPr>
                    <m:ctrlPr>
                      <w:rPr>
                        <w:rFonts w:ascii="Cambria Math" w:eastAsia="Calibri" w:hAnsi="Cambria Math" w:cstheme="minorHAnsi"/>
                        <w:i/>
                        <w:szCs w:val="22"/>
                      </w:rPr>
                    </m:ctrlPr>
                  </m:sSubPr>
                  <m:e>
                    <m:r>
                      <w:rPr>
                        <w:rFonts w:ascii="Cambria Math" w:eastAsia="Calibri" w:hAnsi="Cambria Math" w:cstheme="minorHAnsi"/>
                        <w:szCs w:val="22"/>
                      </w:rPr>
                      <m:t>Q</m:t>
                    </m:r>
                  </m:e>
                  <m:sub>
                    <m:r>
                      <w:rPr>
                        <w:rFonts w:ascii="Cambria Math" w:eastAsia="Calibri" w:hAnsi="Cambria Math" w:cstheme="minorHAnsi"/>
                        <w:szCs w:val="22"/>
                      </w:rPr>
                      <m:t>10</m:t>
                    </m:r>
                  </m:sub>
                </m:sSub>
              </m:oMath>
            </m:oMathPara>
          </w:p>
        </w:tc>
        <w:tc>
          <w:tcPr>
            <w:tcW w:w="2562" w:type="dxa"/>
            <w:tcBorders>
              <w:top w:val="nil"/>
              <w:left w:val="nil"/>
              <w:bottom w:val="nil"/>
              <w:right w:val="nil"/>
            </w:tcBorders>
          </w:tcPr>
          <w:p w14:paraId="776306A6" w14:textId="77777777" w:rsidR="00AB59BD" w:rsidRPr="001C5B3B" w:rsidRDefault="00AB59BD" w:rsidP="00E7385C">
            <w:pPr>
              <w:outlineLvl w:val="0"/>
              <w:rPr>
                <w:rFonts w:asciiTheme="minorHAnsi" w:eastAsia="Calibri" w:hAnsiTheme="minorHAnsi" w:cstheme="minorHAnsi"/>
                <w:szCs w:val="22"/>
              </w:rPr>
            </w:pPr>
            <w:r w:rsidRPr="001C5B3B">
              <w:rPr>
                <w:rFonts w:asciiTheme="minorHAnsi" w:eastAsia="Calibri" w:hAnsiTheme="minorHAnsi" w:cstheme="minorHAnsi"/>
                <w:szCs w:val="22"/>
              </w:rPr>
              <w:t>Temperature scaling coefficient</w:t>
            </w:r>
          </w:p>
        </w:tc>
        <w:tc>
          <w:tcPr>
            <w:tcW w:w="2377" w:type="dxa"/>
            <w:tcBorders>
              <w:top w:val="nil"/>
              <w:left w:val="nil"/>
              <w:bottom w:val="nil"/>
              <w:right w:val="nil"/>
            </w:tcBorders>
          </w:tcPr>
          <w:p w14:paraId="2D030362" w14:textId="77777777" w:rsidR="00AB59BD" w:rsidRPr="001C5B3B" w:rsidRDefault="00AB59BD" w:rsidP="00E7385C">
            <w:pPr>
              <w:outlineLvl w:val="0"/>
              <w:rPr>
                <w:rFonts w:asciiTheme="minorHAnsi" w:eastAsia="Calibri" w:hAnsiTheme="minorHAnsi" w:cstheme="minorHAnsi"/>
                <w:szCs w:val="22"/>
              </w:rPr>
            </w:pPr>
            <w:r w:rsidRPr="001C5B3B">
              <w:rPr>
                <w:rFonts w:asciiTheme="minorHAnsi" w:eastAsia="Calibri" w:hAnsiTheme="minorHAnsi" w:cstheme="minorHAnsi"/>
                <w:szCs w:val="22"/>
              </w:rPr>
              <w:t>2</w:t>
            </w:r>
          </w:p>
        </w:tc>
        <w:tc>
          <w:tcPr>
            <w:tcW w:w="1818" w:type="dxa"/>
            <w:tcBorders>
              <w:top w:val="nil"/>
              <w:left w:val="nil"/>
              <w:bottom w:val="nil"/>
              <w:right w:val="nil"/>
            </w:tcBorders>
          </w:tcPr>
          <w:p w14:paraId="67A58637" w14:textId="77777777" w:rsidR="00AB59BD" w:rsidRPr="001C5B3B" w:rsidRDefault="00AB59BD" w:rsidP="00E7385C">
            <w:pPr>
              <w:jc w:val="both"/>
              <w:outlineLvl w:val="0"/>
              <w:rPr>
                <w:rFonts w:asciiTheme="minorHAnsi" w:eastAsia="Calibri" w:hAnsiTheme="minorHAnsi" w:cstheme="minorHAnsi"/>
                <w:szCs w:val="22"/>
              </w:rPr>
            </w:pPr>
            <w:r w:rsidRPr="001C5B3B">
              <w:rPr>
                <w:rFonts w:asciiTheme="minorHAnsi" w:eastAsia="Calibri" w:hAnsiTheme="minorHAnsi" w:cstheme="minorHAnsi"/>
                <w:szCs w:val="22"/>
              </w:rPr>
              <w:t>-</w:t>
            </w:r>
          </w:p>
        </w:tc>
        <w:tc>
          <w:tcPr>
            <w:tcW w:w="1559" w:type="dxa"/>
            <w:tcBorders>
              <w:top w:val="nil"/>
              <w:left w:val="nil"/>
              <w:bottom w:val="nil"/>
              <w:right w:val="nil"/>
            </w:tcBorders>
          </w:tcPr>
          <w:p w14:paraId="541ACDFC" w14:textId="77777777" w:rsidR="00AB59BD" w:rsidRPr="001C5B3B" w:rsidRDefault="00AB59BD" w:rsidP="00E7385C">
            <w:pPr>
              <w:jc w:val="both"/>
              <w:outlineLvl w:val="0"/>
              <w:rPr>
                <w:rFonts w:asciiTheme="minorHAnsi" w:eastAsia="Calibri" w:hAnsiTheme="minorHAnsi" w:cstheme="minorHAnsi"/>
                <w:szCs w:val="22"/>
                <w:highlight w:val="yellow"/>
              </w:rPr>
            </w:pPr>
            <w:r w:rsidRPr="001C5B3B">
              <w:rPr>
                <w:rFonts w:asciiTheme="minorHAnsi" w:eastAsia="Calibri" w:hAnsiTheme="minorHAnsi" w:cstheme="minorHAnsi"/>
                <w:szCs w:val="22"/>
              </w:rPr>
              <w:t>-</w:t>
            </w:r>
          </w:p>
        </w:tc>
      </w:tr>
      <w:tr w:rsidR="00AB59BD" w:rsidRPr="001C5B3B" w14:paraId="03DAD668" w14:textId="77777777" w:rsidTr="00E7385C">
        <w:trPr>
          <w:trHeight w:val="971"/>
          <w:jc w:val="center"/>
        </w:trPr>
        <w:tc>
          <w:tcPr>
            <w:tcW w:w="935" w:type="dxa"/>
            <w:tcBorders>
              <w:top w:val="nil"/>
              <w:left w:val="nil"/>
              <w:bottom w:val="single" w:sz="4" w:space="0" w:color="auto"/>
              <w:right w:val="nil"/>
            </w:tcBorders>
          </w:tcPr>
          <w:p w14:paraId="488EFED7" w14:textId="77777777" w:rsidR="00AB59BD" w:rsidRPr="001C5B3B" w:rsidRDefault="004130A4" w:rsidP="00E7385C">
            <w:pPr>
              <w:jc w:val="both"/>
              <w:outlineLvl w:val="0"/>
              <w:rPr>
                <w:rFonts w:asciiTheme="minorHAnsi" w:eastAsia="Calibri" w:hAnsiTheme="minorHAnsi" w:cstheme="minorHAnsi"/>
                <w:szCs w:val="22"/>
              </w:rPr>
            </w:pPr>
            <m:oMathPara>
              <m:oMath>
                <m:sSub>
                  <m:sSubPr>
                    <m:ctrlPr>
                      <w:rPr>
                        <w:rFonts w:ascii="Cambria Math" w:eastAsia="Calibri" w:hAnsi="Cambria Math" w:cstheme="minorHAnsi"/>
                        <w:i/>
                        <w:szCs w:val="22"/>
                      </w:rPr>
                    </m:ctrlPr>
                  </m:sSubPr>
                  <m:e>
                    <m:r>
                      <w:rPr>
                        <w:rFonts w:ascii="Cambria Math" w:eastAsia="Calibri" w:hAnsi="Cambria Math" w:cstheme="minorHAnsi"/>
                        <w:szCs w:val="22"/>
                      </w:rPr>
                      <m:t>K</m:t>
                    </m:r>
                  </m:e>
                  <m:sub>
                    <m:r>
                      <m:rPr>
                        <m:sty m:val="p"/>
                      </m:rPr>
                      <w:rPr>
                        <w:rFonts w:ascii="Cambria Math" w:eastAsia="Calibri" w:hAnsi="Cambria Math" w:cstheme="minorHAnsi"/>
                        <w:szCs w:val="22"/>
                      </w:rPr>
                      <m:t>ref</m:t>
                    </m:r>
                  </m:sub>
                </m:sSub>
              </m:oMath>
            </m:oMathPara>
          </w:p>
        </w:tc>
        <w:tc>
          <w:tcPr>
            <w:tcW w:w="2562" w:type="dxa"/>
            <w:tcBorders>
              <w:top w:val="nil"/>
              <w:left w:val="nil"/>
              <w:bottom w:val="single" w:sz="4" w:space="0" w:color="auto"/>
              <w:right w:val="nil"/>
            </w:tcBorders>
          </w:tcPr>
          <w:p w14:paraId="30D34ECE" w14:textId="77777777" w:rsidR="00AB59BD" w:rsidRPr="001C5B3B" w:rsidRDefault="00AB59BD" w:rsidP="00E7385C">
            <w:pPr>
              <w:outlineLvl w:val="0"/>
              <w:rPr>
                <w:rFonts w:asciiTheme="minorHAnsi" w:eastAsia="Calibri" w:hAnsiTheme="minorHAnsi" w:cstheme="minorHAnsi"/>
                <w:szCs w:val="22"/>
              </w:rPr>
            </w:pPr>
            <w:r w:rsidRPr="001C5B3B">
              <w:rPr>
                <w:rFonts w:asciiTheme="minorHAnsi" w:eastAsia="Calibri" w:hAnsiTheme="minorHAnsi" w:cstheme="minorHAnsi"/>
                <w:szCs w:val="22"/>
              </w:rPr>
              <w:t>Reference temperature</w:t>
            </w:r>
          </w:p>
        </w:tc>
        <w:tc>
          <w:tcPr>
            <w:tcW w:w="2377" w:type="dxa"/>
            <w:tcBorders>
              <w:top w:val="nil"/>
              <w:left w:val="nil"/>
              <w:bottom w:val="single" w:sz="4" w:space="0" w:color="auto"/>
              <w:right w:val="nil"/>
            </w:tcBorders>
          </w:tcPr>
          <w:p w14:paraId="3583005D" w14:textId="77777777" w:rsidR="00AB59BD" w:rsidRPr="001C5B3B" w:rsidRDefault="00AB59BD" w:rsidP="00E7385C">
            <w:pPr>
              <w:outlineLvl w:val="0"/>
              <w:rPr>
                <w:rFonts w:asciiTheme="minorHAnsi" w:eastAsia="Calibri" w:hAnsiTheme="minorHAnsi" w:cstheme="minorHAnsi"/>
                <w:szCs w:val="22"/>
              </w:rPr>
            </w:pPr>
            <w:r w:rsidRPr="001C5B3B">
              <w:rPr>
                <w:rFonts w:asciiTheme="minorHAnsi" w:eastAsia="Calibri" w:hAnsiTheme="minorHAnsi" w:cstheme="minorHAnsi"/>
                <w:szCs w:val="22"/>
              </w:rPr>
              <w:t>303.15</w:t>
            </w:r>
          </w:p>
        </w:tc>
        <w:tc>
          <w:tcPr>
            <w:tcW w:w="1818" w:type="dxa"/>
            <w:tcBorders>
              <w:top w:val="nil"/>
              <w:left w:val="nil"/>
              <w:bottom w:val="single" w:sz="4" w:space="0" w:color="auto"/>
              <w:right w:val="nil"/>
            </w:tcBorders>
          </w:tcPr>
          <w:p w14:paraId="7DB1CD38" w14:textId="77777777" w:rsidR="00AB59BD" w:rsidRPr="001C5B3B" w:rsidRDefault="00AB59BD" w:rsidP="00E7385C">
            <w:pPr>
              <w:jc w:val="both"/>
              <w:outlineLvl w:val="0"/>
              <w:rPr>
                <w:rFonts w:asciiTheme="minorHAnsi" w:eastAsia="Calibri" w:hAnsiTheme="minorHAnsi" w:cstheme="minorHAnsi"/>
                <w:szCs w:val="22"/>
              </w:rPr>
            </w:pPr>
            <w:r w:rsidRPr="001C5B3B">
              <w:rPr>
                <w:rFonts w:asciiTheme="minorHAnsi" w:eastAsia="Calibri" w:hAnsiTheme="minorHAnsi" w:cstheme="minorHAnsi"/>
                <w:szCs w:val="22"/>
              </w:rPr>
              <w:t>K</w:t>
            </w:r>
          </w:p>
        </w:tc>
        <w:tc>
          <w:tcPr>
            <w:tcW w:w="1559" w:type="dxa"/>
            <w:tcBorders>
              <w:top w:val="nil"/>
              <w:left w:val="nil"/>
              <w:bottom w:val="single" w:sz="4" w:space="0" w:color="auto"/>
              <w:right w:val="nil"/>
            </w:tcBorders>
          </w:tcPr>
          <w:p w14:paraId="291ACA97" w14:textId="77777777" w:rsidR="00AB59BD" w:rsidRPr="001C5B3B" w:rsidRDefault="00AB59BD" w:rsidP="00E7385C">
            <w:pPr>
              <w:jc w:val="both"/>
              <w:outlineLvl w:val="0"/>
              <w:rPr>
                <w:rFonts w:asciiTheme="minorHAnsi" w:eastAsia="Calibri" w:hAnsiTheme="minorHAnsi" w:cstheme="minorHAnsi"/>
                <w:szCs w:val="22"/>
              </w:rPr>
            </w:pPr>
            <w:r w:rsidRPr="001C5B3B">
              <w:rPr>
                <w:rFonts w:asciiTheme="minorHAnsi" w:eastAsia="Calibri" w:hAnsiTheme="minorHAnsi" w:cstheme="minorHAnsi"/>
                <w:szCs w:val="22"/>
              </w:rPr>
              <w:t>-</w:t>
            </w:r>
          </w:p>
        </w:tc>
      </w:tr>
    </w:tbl>
    <w:p w14:paraId="7D5FF532" w14:textId="77777777" w:rsidR="00AB59BD" w:rsidRPr="001C5B3B" w:rsidRDefault="00AB59BD" w:rsidP="00AB59BD">
      <w:pPr>
        <w:jc w:val="both"/>
        <w:outlineLvl w:val="0"/>
        <w:rPr>
          <w:rFonts w:cstheme="minorHAnsi"/>
          <w:sz w:val="20"/>
          <w:szCs w:val="20"/>
        </w:rPr>
      </w:pPr>
      <w:r w:rsidRPr="001C5B3B">
        <w:rPr>
          <w:rFonts w:cstheme="minorHAnsi"/>
          <w:sz w:val="20"/>
          <w:szCs w:val="20"/>
        </w:rPr>
        <w:t>Z, zooplankton; F, fish.</w:t>
      </w:r>
    </w:p>
    <w:p w14:paraId="654E7FD0" w14:textId="6E141B7D" w:rsidR="00AB59BD" w:rsidRPr="001C5B3B" w:rsidRDefault="00AB59BD" w:rsidP="00AB59BD">
      <w:pPr>
        <w:jc w:val="both"/>
        <w:outlineLvl w:val="0"/>
        <w:rPr>
          <w:rFonts w:cstheme="minorHAnsi"/>
          <w:sz w:val="20"/>
          <w:szCs w:val="20"/>
        </w:rPr>
      </w:pPr>
      <w:r w:rsidRPr="001C5B3B">
        <w:rPr>
          <w:rFonts w:cstheme="minorHAnsi"/>
          <w:sz w:val="20"/>
          <w:szCs w:val="20"/>
        </w:rPr>
        <w:t xml:space="preserve">1. Hansen </w:t>
      </w:r>
      <w:r w:rsidR="004D4377" w:rsidRPr="004D4377">
        <w:rPr>
          <w:rFonts w:cstheme="minorHAnsi"/>
          <w:i/>
          <w:sz w:val="20"/>
          <w:szCs w:val="20"/>
        </w:rPr>
        <w:t>et al.,</w:t>
      </w:r>
      <w:r w:rsidRPr="001C5B3B">
        <w:rPr>
          <w:rFonts w:cstheme="minorHAnsi"/>
          <w:sz w:val="20"/>
          <w:szCs w:val="20"/>
        </w:rPr>
        <w:t xml:space="preserve"> 1997, 2. Peters 1983, 3. Jennings </w:t>
      </w:r>
      <w:r w:rsidR="004D4377" w:rsidRPr="004D4377">
        <w:rPr>
          <w:rFonts w:cstheme="minorHAnsi"/>
          <w:i/>
          <w:sz w:val="20"/>
          <w:szCs w:val="20"/>
        </w:rPr>
        <w:t>et al.,</w:t>
      </w:r>
      <w:r w:rsidRPr="001C5B3B">
        <w:rPr>
          <w:rFonts w:cstheme="minorHAnsi"/>
          <w:sz w:val="20"/>
          <w:szCs w:val="20"/>
        </w:rPr>
        <w:t xml:space="preserve"> 2008, 4. Blanchard </w:t>
      </w:r>
      <w:r w:rsidR="004D4377" w:rsidRPr="004D4377">
        <w:rPr>
          <w:rFonts w:cstheme="minorHAnsi"/>
          <w:i/>
          <w:sz w:val="20"/>
          <w:szCs w:val="20"/>
        </w:rPr>
        <w:t>et al.,</w:t>
      </w:r>
      <w:r w:rsidRPr="001C5B3B">
        <w:rPr>
          <w:rFonts w:cstheme="minorHAnsi"/>
          <w:sz w:val="20"/>
          <w:szCs w:val="20"/>
        </w:rPr>
        <w:t xml:space="preserve"> 2012, 5. Hall </w:t>
      </w:r>
      <w:r w:rsidR="004D4377" w:rsidRPr="004D4377">
        <w:rPr>
          <w:rFonts w:cstheme="minorHAnsi"/>
          <w:i/>
          <w:sz w:val="20"/>
          <w:szCs w:val="20"/>
        </w:rPr>
        <w:t>et al.,</w:t>
      </w:r>
      <w:r w:rsidRPr="001C5B3B">
        <w:rPr>
          <w:rFonts w:cstheme="minorHAnsi"/>
          <w:sz w:val="20"/>
          <w:szCs w:val="20"/>
        </w:rPr>
        <w:t xml:space="preserve"> 2006, 6. Heneghan </w:t>
      </w:r>
      <w:r w:rsidR="004D4377" w:rsidRPr="004D4377">
        <w:rPr>
          <w:rFonts w:cstheme="minorHAnsi"/>
          <w:i/>
          <w:sz w:val="20"/>
          <w:szCs w:val="20"/>
        </w:rPr>
        <w:t>et al.,</w:t>
      </w:r>
      <w:r w:rsidRPr="001C5B3B">
        <w:rPr>
          <w:rFonts w:cstheme="minorHAnsi"/>
          <w:sz w:val="20"/>
          <w:szCs w:val="20"/>
        </w:rPr>
        <w:t xml:space="preserve"> 2016.</w:t>
      </w:r>
    </w:p>
    <w:p w14:paraId="0F8A4A1F" w14:textId="77777777" w:rsidR="00AB59BD" w:rsidRPr="001C5B3B" w:rsidRDefault="00AB59BD" w:rsidP="00AB59BD">
      <w:pPr>
        <w:pStyle w:val="Heading3"/>
        <w:numPr>
          <w:ilvl w:val="0"/>
          <w:numId w:val="0"/>
        </w:numPr>
        <w:rPr>
          <w:rFonts w:asciiTheme="minorHAnsi" w:hAnsiTheme="minorHAnsi" w:cstheme="minorHAnsi"/>
        </w:rPr>
      </w:pPr>
    </w:p>
    <w:p w14:paraId="474A4EE5" w14:textId="77777777" w:rsidR="00AB59BD" w:rsidRPr="001C5B3B" w:rsidRDefault="00AB59BD" w:rsidP="00AB59BD">
      <w:pPr>
        <w:pStyle w:val="Heading2"/>
        <w:rPr>
          <w:rFonts w:asciiTheme="minorHAnsi" w:hAnsiTheme="minorHAnsi" w:cstheme="minorHAnsi"/>
          <w:b/>
        </w:rPr>
      </w:pPr>
      <w:bookmarkStart w:id="5" w:name="_Toc531683794"/>
      <w:r w:rsidRPr="001C5B3B">
        <w:rPr>
          <w:rFonts w:asciiTheme="minorHAnsi" w:hAnsiTheme="minorHAnsi" w:cstheme="minorHAnsi"/>
          <w:b/>
        </w:rPr>
        <w:t>Numerical implementation</w:t>
      </w:r>
      <w:bookmarkEnd w:id="5"/>
    </w:p>
    <w:p w14:paraId="08C1738C" w14:textId="77777777" w:rsidR="00AB59BD" w:rsidRPr="001C5B3B" w:rsidRDefault="00AB59BD" w:rsidP="00AB59BD">
      <w:pPr>
        <w:pStyle w:val="Heading3"/>
        <w:rPr>
          <w:rFonts w:asciiTheme="minorHAnsi" w:hAnsiTheme="minorHAnsi" w:cstheme="minorHAnsi"/>
        </w:rPr>
      </w:pPr>
      <w:r w:rsidRPr="001C5B3B">
        <w:rPr>
          <w:rFonts w:asciiTheme="minorHAnsi" w:hAnsiTheme="minorHAnsi" w:cstheme="minorHAnsi"/>
        </w:rPr>
        <w:t>Boundary conditions for the size-spectrum model</w:t>
      </w:r>
    </w:p>
    <w:p w14:paraId="007A78DC" w14:textId="77777777" w:rsidR="00AB59BD" w:rsidRPr="001C5B3B" w:rsidRDefault="00AB59BD" w:rsidP="00AB59BD">
      <w:pPr>
        <w:spacing w:after="240" w:line="360" w:lineRule="auto"/>
        <w:jc w:val="both"/>
        <w:rPr>
          <w:rFonts w:cstheme="minorHAnsi"/>
        </w:rPr>
      </w:pPr>
      <w:r w:rsidRPr="001C5B3B">
        <w:rPr>
          <w:rFonts w:cstheme="minorHAnsi"/>
        </w:rPr>
        <w:t xml:space="preserve">For each zooplankton group, the abundance of the smallest size class at time </w:t>
      </w:r>
      <m:oMath>
        <m:r>
          <w:rPr>
            <w:rFonts w:ascii="Cambria Math" w:hAnsi="Cambria Math" w:cstheme="minorHAnsi"/>
          </w:rPr>
          <m:t>t</m:t>
        </m:r>
      </m:oMath>
      <w:r w:rsidRPr="001C5B3B">
        <w:rPr>
          <w:rFonts w:eastAsiaTheme="minorEastAsia" w:cstheme="minorHAnsi"/>
        </w:rPr>
        <w:t>,</w:t>
      </w:r>
      <w:r w:rsidRPr="001C5B3B">
        <w:rPr>
          <w:rFonts w:cstheme="minorHAnsi"/>
        </w:rPr>
        <w:t xml:space="preserve"> </w:t>
      </w:r>
      <m:oMath>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w</m:t>
            </m:r>
          </m:e>
          <m:sub>
            <m:r>
              <w:rPr>
                <w:rFonts w:ascii="Cambria Math" w:hAnsi="Cambria Math" w:cstheme="minorHAnsi"/>
              </w:rPr>
              <m:t>i</m:t>
            </m:r>
          </m:sub>
        </m:sSub>
        <m:r>
          <w:rPr>
            <w:rFonts w:ascii="Cambria Math" w:hAnsi="Cambria Math" w:cstheme="minorHAnsi"/>
          </w:rPr>
          <m:t>,t)</m:t>
        </m:r>
      </m:oMath>
      <w:r w:rsidRPr="001C5B3B">
        <w:rPr>
          <w:rFonts w:eastAsiaTheme="minorEastAsia" w:cstheme="minorHAnsi"/>
        </w:rPr>
        <w:t>,</w:t>
      </w:r>
      <w:r w:rsidRPr="001C5B3B">
        <w:rPr>
          <w:rFonts w:cstheme="minorHAnsi"/>
        </w:rPr>
        <w:t xml:space="preserve"> was fixed with respect to the total abundance of the other groups in that size class:</w:t>
      </w:r>
    </w:p>
    <w:p w14:paraId="757B4FD5" w14:textId="77777777" w:rsidR="00AB59BD" w:rsidRPr="001C5B3B" w:rsidRDefault="004130A4" w:rsidP="00AB59BD">
      <w:pPr>
        <w:spacing w:after="240" w:line="360" w:lineRule="auto"/>
        <w:jc w:val="both"/>
        <w:rPr>
          <w:rFonts w:eastAsiaTheme="minorEastAsia" w:cstheme="minorHAnsi"/>
        </w:rPr>
      </w:pPr>
      <m:oMathPara>
        <m:oMath>
          <m:eqArr>
            <m:eqArrPr>
              <m:maxDist m:val="1"/>
              <m:ctrlPr>
                <w:rPr>
                  <w:rFonts w:ascii="Cambria Math" w:eastAsiaTheme="minorEastAsia" w:hAnsi="Cambria Math" w:cstheme="minorHAnsi"/>
                  <w:i/>
                </w:rPr>
              </m:ctrlPr>
            </m:eqArrPr>
            <m:e>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i</m:t>
                  </m:r>
                </m:sub>
              </m:sSub>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w</m:t>
                      </m:r>
                    </m:e>
                    <m:sub>
                      <m:r>
                        <w:rPr>
                          <w:rFonts w:ascii="Cambria Math" w:hAnsi="Cambria Math" w:cstheme="minorHAnsi"/>
                        </w:rPr>
                        <m:t>i</m:t>
                      </m:r>
                    </m:sub>
                  </m:sSub>
                  <m:r>
                    <w:rPr>
                      <w:rFonts w:ascii="Cambria Math" w:hAnsi="Cambria Math" w:cstheme="minorHAnsi"/>
                    </w:rPr>
                    <m:t>,t</m:t>
                  </m:r>
                </m:e>
              </m:d>
              <m:r>
                <m:rPr>
                  <m:sty m:val="p"/>
                </m:rPr>
                <w:rPr>
                  <w:rFonts w:ascii="Cambria Math" w:hAnsi="Cambria Math" w:cstheme="minorHAnsi"/>
                </w:rPr>
                <m:t xml:space="preserve">= </m:t>
              </m:r>
              <m:sSub>
                <m:sSubPr>
                  <m:ctrlPr>
                    <w:rPr>
                      <w:rFonts w:ascii="Cambria Math" w:hAnsi="Cambria Math" w:cstheme="minorHAnsi"/>
                    </w:rPr>
                  </m:ctrlPr>
                </m:sSubPr>
                <m:e>
                  <m:r>
                    <w:rPr>
                      <w:rFonts w:ascii="Cambria Math" w:hAnsi="Cambria Math" w:cstheme="minorHAnsi"/>
                    </w:rPr>
                    <m:t>P</m:t>
                  </m:r>
                </m:e>
                <m:sub>
                  <m:r>
                    <w:rPr>
                      <w:rFonts w:ascii="Cambria Math" w:hAnsi="Cambria Math" w:cstheme="minorHAnsi"/>
                    </w:rPr>
                    <m:t>i</m:t>
                  </m:r>
                </m:sub>
              </m:sSub>
              <m:nary>
                <m:naryPr>
                  <m:chr m:val="∑"/>
                  <m:limLoc m:val="undOvr"/>
                  <m:supHide m:val="1"/>
                  <m:ctrlPr>
                    <w:rPr>
                      <w:rFonts w:ascii="Cambria Math" w:hAnsi="Cambria Math" w:cstheme="minorHAnsi"/>
                    </w:rPr>
                  </m:ctrlPr>
                </m:naryPr>
                <m:sub>
                  <m:r>
                    <w:rPr>
                      <w:rFonts w:ascii="Cambria Math" w:hAnsi="Cambria Math" w:cstheme="minorHAnsi"/>
                    </w:rPr>
                    <m:t>j≠i</m:t>
                  </m:r>
                </m:sub>
                <m:sup/>
                <m:e>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j</m:t>
                      </m:r>
                    </m:sub>
                  </m:sSub>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w</m:t>
                          </m:r>
                        </m:e>
                        <m:sub>
                          <m:r>
                            <w:rPr>
                              <w:rFonts w:ascii="Cambria Math" w:hAnsi="Cambria Math" w:cstheme="minorHAnsi"/>
                            </w:rPr>
                            <m:t>i</m:t>
                          </m:r>
                        </m:sub>
                      </m:sSub>
                      <m:r>
                        <w:rPr>
                          <w:rFonts w:ascii="Cambria Math" w:hAnsi="Cambria Math" w:cstheme="minorHAnsi"/>
                        </w:rPr>
                        <m:t>,t</m:t>
                      </m:r>
                    </m:e>
                  </m:d>
                </m:e>
              </m:nary>
              <m:r>
                <w:rPr>
                  <w:rFonts w:ascii="Cambria Math" w:eastAsiaTheme="minorEastAsia" w:hAnsi="Cambria Math" w:cstheme="minorHAnsi"/>
                </w:rPr>
                <m:t>,</m:t>
              </m:r>
              <m:r>
                <w:rPr>
                  <w:rFonts w:ascii="Cambria Math" w:hAnsi="Cambria Math" w:cstheme="minorHAnsi"/>
                </w:rPr>
                <m:t>#</m:t>
              </m:r>
              <m:d>
                <m:dPr>
                  <m:ctrlPr>
                    <w:rPr>
                      <w:rFonts w:ascii="Cambria Math" w:eastAsiaTheme="minorEastAsia" w:hAnsi="Cambria Math" w:cstheme="minorHAnsi"/>
                    </w:rPr>
                  </m:ctrlPr>
                </m:dPr>
                <m:e>
                  <m:r>
                    <m:rPr>
                      <m:sty m:val="p"/>
                    </m:rPr>
                    <w:rPr>
                      <w:rFonts w:ascii="Cambria Math" w:eastAsiaTheme="minorEastAsia" w:hAnsi="Cambria Math" w:cstheme="minorHAnsi"/>
                    </w:rPr>
                    <m:t>E 4.13</m:t>
                  </m:r>
                </m:e>
              </m:d>
              <m:ctrlPr>
                <w:rPr>
                  <w:rFonts w:ascii="Cambria Math" w:hAnsi="Cambria Math" w:cstheme="minorHAnsi"/>
                  <w:i/>
                </w:rPr>
              </m:ctrlPr>
            </m:e>
          </m:eqArr>
        </m:oMath>
      </m:oMathPara>
    </w:p>
    <w:p w14:paraId="16B29C43" w14:textId="11AA8E50" w:rsidR="00AB59BD" w:rsidRPr="001C5B3B" w:rsidRDefault="00AB59BD" w:rsidP="00AB59BD">
      <w:pPr>
        <w:spacing w:after="240" w:line="360" w:lineRule="auto"/>
        <w:jc w:val="both"/>
        <w:rPr>
          <w:rFonts w:cstheme="minorHAnsi"/>
        </w:rPr>
      </w:pPr>
      <w:r w:rsidRPr="001C5B3B">
        <w:rPr>
          <w:rFonts w:cstheme="minorHAnsi"/>
        </w:rPr>
        <w:t xml:space="preserve">where </w:t>
      </w:r>
      <m:oMath>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i</m:t>
            </m:r>
          </m:sub>
        </m:sSub>
      </m:oMath>
      <w:r w:rsidRPr="001C5B3B">
        <w:rPr>
          <w:rFonts w:eastAsiaTheme="minorEastAsia" w:cstheme="minorHAnsi"/>
        </w:rPr>
        <w:t xml:space="preserve"> is the relative abundance of group </w:t>
      </w:r>
      <m:oMath>
        <m:r>
          <w:rPr>
            <w:rFonts w:ascii="Cambria Math" w:eastAsiaTheme="minorEastAsia" w:hAnsi="Cambria Math" w:cstheme="minorHAnsi"/>
          </w:rPr>
          <m:t>i</m:t>
        </m:r>
      </m:oMath>
      <w:r w:rsidRPr="001C5B3B">
        <w:rPr>
          <w:rFonts w:eastAsiaTheme="minorEastAsia" w:cstheme="minorHAnsi"/>
        </w:rPr>
        <w:t xml:space="preserve"> in size class </w:t>
      </w:r>
      <m:oMath>
        <m:sSub>
          <m:sSubPr>
            <m:ctrlPr>
              <w:rPr>
                <w:rFonts w:ascii="Cambria Math" w:eastAsiaTheme="minorEastAsia" w:hAnsi="Cambria Math" w:cstheme="minorHAnsi"/>
                <w:i/>
              </w:rPr>
            </m:ctrlPr>
          </m:sSubPr>
          <m:e>
            <m:r>
              <w:rPr>
                <w:rFonts w:ascii="Cambria Math" w:eastAsiaTheme="minorEastAsia" w:hAnsi="Cambria Math" w:cstheme="minorHAnsi"/>
              </w:rPr>
              <m:t>w</m:t>
            </m:r>
          </m:e>
          <m:sub>
            <m:r>
              <w:rPr>
                <w:rFonts w:ascii="Cambria Math" w:eastAsiaTheme="minorEastAsia" w:hAnsi="Cambria Math" w:cstheme="minorHAnsi"/>
              </w:rPr>
              <m:t>i</m:t>
            </m:r>
          </m:sub>
        </m:sSub>
      </m:oMath>
      <w:r w:rsidRPr="001C5B3B">
        <w:rPr>
          <w:rFonts w:eastAsiaTheme="minorEastAsia" w:cstheme="minorHAnsi"/>
        </w:rPr>
        <w:t xml:space="preserve">, with respect to the total abundance of the other groups. For the smallest group, heterotrophic flagellates, the </w:t>
      </w:r>
      <w:r w:rsidRPr="001C5B3B">
        <w:rPr>
          <w:rFonts w:eastAsiaTheme="minorEastAsia" w:cstheme="minorHAnsi"/>
        </w:rPr>
        <w:lastRenderedPageBreak/>
        <w:t xml:space="preserve">abundance of their smallest size class was fixed to be equal to the abundance of the phytoplankton community in the same size class, in keeping with past size spectrums studies (Heneghan </w:t>
      </w:r>
      <w:r w:rsidR="004D4377" w:rsidRPr="004D4377">
        <w:rPr>
          <w:rFonts w:eastAsiaTheme="minorEastAsia" w:cstheme="minorHAnsi"/>
          <w:i/>
        </w:rPr>
        <w:t>et al.,</w:t>
      </w:r>
      <w:r w:rsidRPr="001C5B3B">
        <w:rPr>
          <w:rFonts w:eastAsiaTheme="minorEastAsia" w:cstheme="minorHAnsi"/>
        </w:rPr>
        <w:t xml:space="preserve"> 2016). Similarly, the smallest size class abundance for the total fish community was fixed at the total zooplankton abundance in that size class, divided equally among the three fish groups. F</w:t>
      </w:r>
      <w:r w:rsidRPr="001C5B3B">
        <w:rPr>
          <w:rFonts w:cstheme="minorHAnsi"/>
        </w:rPr>
        <w:t xml:space="preserve">or all other zooplankton groups, except for salps and jellyfish, </w:t>
      </w:r>
      <m:oMath>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i</m:t>
            </m:r>
          </m:sub>
        </m:sSub>
      </m:oMath>
      <w:r w:rsidRPr="001C5B3B">
        <w:rPr>
          <w:rFonts w:eastAsiaTheme="minorEastAsia" w:cstheme="minorHAnsi"/>
        </w:rPr>
        <w:t xml:space="preserve"> was fixed at 0.1. Salps and jellyfish are the two largest zooplankton groups, and </w:t>
      </w:r>
      <m:oMath>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i</m:t>
            </m:r>
          </m:sub>
        </m:sSub>
      </m:oMath>
      <w:r w:rsidRPr="001C5B3B">
        <w:rPr>
          <w:rFonts w:eastAsiaTheme="minorEastAsia" w:cstheme="minorHAnsi"/>
        </w:rPr>
        <w:t xml:space="preserve"> was set at 0.01 to prevent these groups from dominating the biomass of the zooplankton community.</w:t>
      </w:r>
    </w:p>
    <w:p w14:paraId="5D217B59" w14:textId="77777777" w:rsidR="00AB59BD" w:rsidRPr="001C5B3B" w:rsidRDefault="00AB59BD" w:rsidP="00AB59BD">
      <w:pPr>
        <w:pStyle w:val="Heading3"/>
        <w:rPr>
          <w:rFonts w:asciiTheme="minorHAnsi" w:eastAsia="Times New Roman" w:hAnsiTheme="minorHAnsi" w:cstheme="minorHAnsi"/>
          <w:sz w:val="22"/>
        </w:rPr>
      </w:pPr>
      <w:r w:rsidRPr="001C5B3B">
        <w:rPr>
          <w:rFonts w:asciiTheme="minorHAnsi" w:hAnsiTheme="minorHAnsi" w:cstheme="minorHAnsi"/>
        </w:rPr>
        <w:t>Running the size-spectrum model</w:t>
      </w:r>
    </w:p>
    <w:p w14:paraId="5E13941F" w14:textId="581B97C3" w:rsidR="00CD1358" w:rsidRPr="001C5B3B" w:rsidRDefault="00AB59BD" w:rsidP="003F679F">
      <w:pPr>
        <w:spacing w:after="240" w:line="360" w:lineRule="auto"/>
        <w:jc w:val="both"/>
        <w:rPr>
          <w:rFonts w:eastAsia="Calibri" w:cstheme="minorHAnsi"/>
        </w:rPr>
      </w:pPr>
      <w:r w:rsidRPr="001C5B3B">
        <w:rPr>
          <w:rFonts w:eastAsia="Calibri" w:cstheme="minorHAnsi"/>
        </w:rPr>
        <w:t xml:space="preserve">Dynamics of the zooplankton and fish groups were modelled with separate second order McKendrick-von Foerster equations, which we solved numerically using a second order semi-implicit upwind finite difference scheme (Press </w:t>
      </w:r>
      <w:r w:rsidR="004D4377" w:rsidRPr="004D4377">
        <w:rPr>
          <w:rFonts w:eastAsia="Calibri" w:cstheme="minorHAnsi"/>
          <w:i/>
        </w:rPr>
        <w:t>et al.,</w:t>
      </w:r>
      <w:r w:rsidRPr="001C5B3B">
        <w:rPr>
          <w:rFonts w:eastAsia="Calibri" w:cstheme="minorHAnsi"/>
        </w:rPr>
        <w:t xml:space="preserve"> 2007). For numerical implementation we discretised the zooplankton and fish community size ranges into equal 0.1 log</w:t>
      </w:r>
      <w:r w:rsidRPr="001C5B3B">
        <w:rPr>
          <w:rFonts w:eastAsia="Calibri" w:cstheme="minorHAnsi"/>
          <w:vertAlign w:val="subscript"/>
        </w:rPr>
        <w:t>10</w:t>
      </w:r>
      <w:r w:rsidRPr="001C5B3B">
        <w:rPr>
          <w:rFonts w:eastAsia="Calibri" w:cstheme="minorHAnsi"/>
        </w:rPr>
        <w:t xml:space="preserve"> size intervals. The model is initialised with the same zooplankton community, then integrated forward through time for 500 years, with a half weekly time step. We chose these values to discretise the weight and time intervals after experimenting with smaller and larger interval widths, to ensure convergence in our numerical implementation, whilst minimising the time required to run the simulation.</w:t>
      </w:r>
    </w:p>
    <w:p w14:paraId="46B357A1" w14:textId="1AEB4B58" w:rsidR="004E2097" w:rsidRPr="001C5B3B" w:rsidRDefault="008E7A55" w:rsidP="008E7A55">
      <w:pPr>
        <w:pStyle w:val="Heading3"/>
        <w:rPr>
          <w:rFonts w:asciiTheme="minorHAnsi" w:hAnsiTheme="minorHAnsi" w:cstheme="minorHAnsi"/>
        </w:rPr>
      </w:pPr>
      <w:r w:rsidRPr="001C5B3B">
        <w:rPr>
          <w:rFonts w:asciiTheme="minorHAnsi" w:hAnsiTheme="minorHAnsi" w:cstheme="minorHAnsi"/>
        </w:rPr>
        <w:t>Size-spectrum model assessment</w:t>
      </w:r>
    </w:p>
    <w:p w14:paraId="4FB61E79" w14:textId="68EE7B1D" w:rsidR="008E7A55" w:rsidRPr="001C5B3B" w:rsidRDefault="00651E84" w:rsidP="00651E84">
      <w:pPr>
        <w:spacing w:line="360" w:lineRule="auto"/>
        <w:jc w:val="both"/>
        <w:rPr>
          <w:rFonts w:cstheme="minorHAnsi"/>
          <w:lang w:val="en-US"/>
        </w:rPr>
      </w:pPr>
      <w:proofErr w:type="spellStart"/>
      <w:r w:rsidRPr="001C5B3B">
        <w:rPr>
          <w:rFonts w:cstheme="minorHAnsi"/>
          <w:lang w:val="en-US"/>
        </w:rPr>
        <w:t>Strömberg</w:t>
      </w:r>
      <w:proofErr w:type="spellEnd"/>
      <w:r w:rsidRPr="001C5B3B">
        <w:rPr>
          <w:rFonts w:cstheme="minorHAnsi"/>
          <w:lang w:val="en-US"/>
        </w:rPr>
        <w:t xml:space="preserve"> </w:t>
      </w:r>
      <w:r w:rsidR="004D4377" w:rsidRPr="004D4377">
        <w:rPr>
          <w:rFonts w:cstheme="minorHAnsi"/>
          <w:i/>
          <w:lang w:val="en-US"/>
        </w:rPr>
        <w:t>et al.,</w:t>
      </w:r>
      <w:r w:rsidRPr="001C5B3B">
        <w:rPr>
          <w:rFonts w:cstheme="minorHAnsi"/>
          <w:lang w:val="en-US"/>
        </w:rPr>
        <w:t xml:space="preserve"> (2</w:t>
      </w:r>
      <w:r w:rsidR="000647A3" w:rsidRPr="001C5B3B">
        <w:rPr>
          <w:rFonts w:cstheme="minorHAnsi"/>
          <w:lang w:val="en-US"/>
        </w:rPr>
        <w:t>009) created a map of the distribution of</w:t>
      </w:r>
      <w:r w:rsidR="00D47F12" w:rsidRPr="001C5B3B">
        <w:rPr>
          <w:rFonts w:cstheme="minorHAnsi"/>
          <w:lang w:val="en-US"/>
        </w:rPr>
        <w:t xml:space="preserve"> total</w:t>
      </w:r>
      <w:r w:rsidR="000647A3" w:rsidRPr="001C5B3B">
        <w:rPr>
          <w:rFonts w:cstheme="minorHAnsi"/>
          <w:lang w:val="en-US"/>
        </w:rPr>
        <w:t xml:space="preserve"> zooplankton carbon biomass, using observations from the COPEPOD database</w:t>
      </w:r>
      <w:r w:rsidR="00D47F12" w:rsidRPr="001C5B3B">
        <w:rPr>
          <w:rFonts w:cstheme="minorHAnsi"/>
          <w:lang w:val="en-US"/>
        </w:rPr>
        <w:t xml:space="preserve"> and </w:t>
      </w:r>
      <w:r w:rsidR="000647A3" w:rsidRPr="001C5B3B">
        <w:rPr>
          <w:rFonts w:cstheme="minorHAnsi"/>
          <w:lang w:val="en-US"/>
        </w:rPr>
        <w:t>the Continuous Plankton Recorder (CPR) dataset</w:t>
      </w:r>
      <w:r w:rsidR="00D47F12" w:rsidRPr="001C5B3B">
        <w:rPr>
          <w:rFonts w:cstheme="minorHAnsi"/>
          <w:lang w:val="en-US"/>
        </w:rPr>
        <w:t xml:space="preserve">, which we can use to assess the performance of the model in capturing </w:t>
      </w:r>
      <w:r w:rsidR="00D66A4B" w:rsidRPr="001C5B3B">
        <w:rPr>
          <w:rFonts w:cstheme="minorHAnsi"/>
          <w:lang w:val="en-US"/>
        </w:rPr>
        <w:t xml:space="preserve">the </w:t>
      </w:r>
      <w:r w:rsidR="00D47F12" w:rsidRPr="001C5B3B">
        <w:rPr>
          <w:rFonts w:cstheme="minorHAnsi"/>
          <w:lang w:val="en-US"/>
        </w:rPr>
        <w:t xml:space="preserve">global pattern of total zooplankton biomass. </w:t>
      </w:r>
      <w:r w:rsidR="003E1672" w:rsidRPr="001C5B3B">
        <w:rPr>
          <w:rFonts w:cstheme="minorHAnsi"/>
          <w:lang w:val="en-US"/>
        </w:rPr>
        <w:t>We will focus on comparing</w:t>
      </w:r>
      <w:r w:rsidR="00D252FF" w:rsidRPr="001C5B3B">
        <w:rPr>
          <w:rFonts w:cstheme="minorHAnsi"/>
          <w:lang w:val="en-US"/>
        </w:rPr>
        <w:t xml:space="preserve"> our model’s</w:t>
      </w:r>
      <w:r w:rsidR="003E1672" w:rsidRPr="001C5B3B">
        <w:rPr>
          <w:rFonts w:cstheme="minorHAnsi"/>
          <w:lang w:val="en-US"/>
        </w:rPr>
        <w:t xml:space="preserve"> emergent patterns of biomass</w:t>
      </w:r>
      <w:r w:rsidR="00D252FF" w:rsidRPr="001C5B3B">
        <w:rPr>
          <w:rFonts w:cstheme="minorHAnsi"/>
          <w:lang w:val="en-US"/>
        </w:rPr>
        <w:t xml:space="preserve"> with Stromberg et al.’s</w:t>
      </w:r>
      <w:r w:rsidR="002C0481" w:rsidRPr="001C5B3B">
        <w:rPr>
          <w:rFonts w:cstheme="minorHAnsi"/>
          <w:lang w:val="en-US"/>
        </w:rPr>
        <w:t xml:space="preserve"> distributions</w:t>
      </w:r>
      <w:r w:rsidR="00D252FF" w:rsidRPr="001C5B3B">
        <w:rPr>
          <w:rFonts w:cstheme="minorHAnsi"/>
          <w:lang w:val="en-US"/>
        </w:rPr>
        <w:t>,</w:t>
      </w:r>
      <w:r w:rsidR="003E1672" w:rsidRPr="001C5B3B">
        <w:rPr>
          <w:rFonts w:cstheme="minorHAnsi"/>
          <w:lang w:val="en-US"/>
        </w:rPr>
        <w:t xml:space="preserve"> over the absolute biomass from either approach. This is because of the difference between the sampled biomass data underlying </w:t>
      </w:r>
      <w:proofErr w:type="spellStart"/>
      <w:r w:rsidR="003E1672" w:rsidRPr="001C5B3B">
        <w:rPr>
          <w:rFonts w:cstheme="minorHAnsi"/>
          <w:lang w:val="en-US"/>
        </w:rPr>
        <w:t>Strömberg</w:t>
      </w:r>
      <w:proofErr w:type="spellEnd"/>
      <w:r w:rsidR="003E1672" w:rsidRPr="001C5B3B">
        <w:rPr>
          <w:rFonts w:cstheme="minorHAnsi"/>
          <w:lang w:val="en-US"/>
        </w:rPr>
        <w:t xml:space="preserve"> et al.’s (2009) global distribution, which only captures a fraction of the total biomass of the entire zooplankton community. In contrast, the total biomass from the size-spectrum model will be the sum of all the zooplankton in the model</w:t>
      </w:r>
      <w:r w:rsidR="0022149E" w:rsidRPr="001C5B3B">
        <w:rPr>
          <w:rFonts w:cstheme="minorHAnsi"/>
          <w:lang w:val="en-US"/>
        </w:rPr>
        <w:t xml:space="preserve">, so we would expect our model’s biomass to be higher than that of </w:t>
      </w:r>
      <w:proofErr w:type="spellStart"/>
      <w:r w:rsidR="0022149E" w:rsidRPr="001C5B3B">
        <w:rPr>
          <w:rFonts w:cstheme="minorHAnsi"/>
          <w:lang w:val="en-US"/>
        </w:rPr>
        <w:t>Strömberg</w:t>
      </w:r>
      <w:proofErr w:type="spellEnd"/>
      <w:r w:rsidR="0022149E" w:rsidRPr="001C5B3B">
        <w:rPr>
          <w:rFonts w:cstheme="minorHAnsi"/>
          <w:lang w:val="en-US"/>
        </w:rPr>
        <w:t xml:space="preserve"> </w:t>
      </w:r>
      <w:r w:rsidR="004D4377" w:rsidRPr="004D4377">
        <w:rPr>
          <w:rFonts w:cstheme="minorHAnsi"/>
          <w:i/>
          <w:lang w:val="en-US"/>
        </w:rPr>
        <w:t>et al.,</w:t>
      </w:r>
      <w:r w:rsidR="0022149E" w:rsidRPr="001C5B3B">
        <w:rPr>
          <w:rFonts w:cstheme="minorHAnsi"/>
          <w:lang w:val="en-US"/>
        </w:rPr>
        <w:t xml:space="preserve"> (2009)</w:t>
      </w:r>
      <w:r w:rsidR="003E1672" w:rsidRPr="001C5B3B">
        <w:rPr>
          <w:rFonts w:cstheme="minorHAnsi"/>
          <w:lang w:val="en-US"/>
        </w:rPr>
        <w:t>.</w:t>
      </w:r>
      <w:r w:rsidR="00D252FF" w:rsidRPr="001C5B3B">
        <w:rPr>
          <w:rFonts w:cstheme="minorHAnsi"/>
          <w:lang w:val="en-US"/>
        </w:rPr>
        <w:t xml:space="preserve"> </w:t>
      </w:r>
    </w:p>
    <w:p w14:paraId="37BE1002" w14:textId="11790076" w:rsidR="00370F21" w:rsidRPr="001C5B3B" w:rsidRDefault="00370F21" w:rsidP="00651E84">
      <w:pPr>
        <w:spacing w:line="360" w:lineRule="auto"/>
        <w:jc w:val="both"/>
        <w:rPr>
          <w:rFonts w:cstheme="minorHAnsi"/>
          <w:lang w:val="en-US"/>
        </w:rPr>
      </w:pPr>
    </w:p>
    <w:p w14:paraId="6A135946" w14:textId="726AB98A" w:rsidR="00370F21" w:rsidRPr="001C5B3B" w:rsidRDefault="00317726" w:rsidP="00651E84">
      <w:pPr>
        <w:spacing w:line="360" w:lineRule="auto"/>
        <w:jc w:val="both"/>
        <w:rPr>
          <w:rFonts w:cstheme="minorHAnsi"/>
          <w:lang w:val="en-US"/>
        </w:rPr>
      </w:pPr>
      <w:r w:rsidRPr="001C5B3B">
        <w:rPr>
          <w:rFonts w:cstheme="minorHAnsi"/>
          <w:lang w:val="en-US"/>
        </w:rPr>
        <w:t>Energy transfer through the zooplankton</w:t>
      </w:r>
      <w:r w:rsidR="005A1A86" w:rsidRPr="001C5B3B">
        <w:rPr>
          <w:rFonts w:cstheme="minorHAnsi"/>
          <w:lang w:val="en-US"/>
        </w:rPr>
        <w:t xml:space="preserve"> from phytoplankton to fish</w:t>
      </w:r>
      <w:r w:rsidRPr="001C5B3B">
        <w:rPr>
          <w:rFonts w:cstheme="minorHAnsi"/>
          <w:lang w:val="en-US"/>
        </w:rPr>
        <w:t xml:space="preserve"> is driven by the growth rates of the different zooplankton functional groups. </w:t>
      </w:r>
      <w:r w:rsidR="006427A1" w:rsidRPr="001C5B3B">
        <w:rPr>
          <w:rFonts w:cstheme="minorHAnsi"/>
          <w:lang w:val="en-US"/>
        </w:rPr>
        <w:t xml:space="preserve">To test whether the model produced </w:t>
      </w:r>
      <w:r w:rsidR="006427A1" w:rsidRPr="001C5B3B">
        <w:rPr>
          <w:rFonts w:cstheme="minorHAnsi"/>
          <w:lang w:val="en-US"/>
        </w:rPr>
        <w:lastRenderedPageBreak/>
        <w:t xml:space="preserve">realistic rates of energy transfer through the zooplankton functional groups, we compared </w:t>
      </w:r>
      <w:r w:rsidR="009C1B97" w:rsidRPr="001C5B3B">
        <w:rPr>
          <w:rFonts w:cstheme="minorHAnsi"/>
          <w:lang w:val="en-US"/>
        </w:rPr>
        <w:t xml:space="preserve">modelled </w:t>
      </w:r>
      <w:r w:rsidR="006427A1" w:rsidRPr="001C5B3B">
        <w:rPr>
          <w:rFonts w:cstheme="minorHAnsi"/>
          <w:lang w:val="en-US"/>
        </w:rPr>
        <w:t xml:space="preserve">maximum growth rates </w:t>
      </w:r>
      <w:r w:rsidR="006E62BD" w:rsidRPr="001C5B3B">
        <w:rPr>
          <w:rFonts w:cstheme="minorHAnsi"/>
          <w:lang w:val="en-US"/>
        </w:rPr>
        <w:t>with</w:t>
      </w:r>
      <w:r w:rsidR="002B32D6" w:rsidRPr="001C5B3B">
        <w:rPr>
          <w:rFonts w:cstheme="minorHAnsi"/>
          <w:lang w:val="en-US"/>
        </w:rPr>
        <w:t xml:space="preserve"> </w:t>
      </w:r>
      <w:r w:rsidR="00041CA1" w:rsidRPr="001C5B3B">
        <w:rPr>
          <w:rFonts w:cstheme="minorHAnsi"/>
          <w:lang w:val="en-US"/>
        </w:rPr>
        <w:t>data</w:t>
      </w:r>
      <w:r w:rsidR="002B32D6" w:rsidRPr="001C5B3B">
        <w:rPr>
          <w:rFonts w:cstheme="minorHAnsi"/>
          <w:lang w:val="en-US"/>
        </w:rPr>
        <w:t xml:space="preserve"> </w:t>
      </w:r>
      <w:r w:rsidR="005022AA" w:rsidRPr="001C5B3B">
        <w:rPr>
          <w:rFonts w:cstheme="minorHAnsi"/>
          <w:lang w:val="en-US"/>
        </w:rPr>
        <w:t xml:space="preserve">from </w:t>
      </w:r>
      <w:proofErr w:type="spellStart"/>
      <w:r w:rsidR="005022AA" w:rsidRPr="001C5B3B">
        <w:rPr>
          <w:rFonts w:cstheme="minorHAnsi"/>
          <w:lang w:val="en-US"/>
        </w:rPr>
        <w:t>Kiørboe</w:t>
      </w:r>
      <w:proofErr w:type="spellEnd"/>
      <w:r w:rsidR="005022AA" w:rsidRPr="001C5B3B">
        <w:rPr>
          <w:rFonts w:cstheme="minorHAnsi"/>
          <w:lang w:val="en-US"/>
        </w:rPr>
        <w:t xml:space="preserve"> and Hirst, 2014</w:t>
      </w:r>
      <w:r w:rsidR="00244581">
        <w:rPr>
          <w:rFonts w:cstheme="minorHAnsi"/>
          <w:lang w:val="en-US"/>
        </w:rPr>
        <w:t xml:space="preserve"> (deposited in Pangaea, </w:t>
      </w:r>
      <w:r w:rsidR="00244581" w:rsidRPr="00244581">
        <w:rPr>
          <w:rFonts w:cstheme="minorHAnsi"/>
          <w:lang w:val="en-US"/>
        </w:rPr>
        <w:t xml:space="preserve"> http:// doi.pangaea.de/10.1594/PANGAEA.819855</w:t>
      </w:r>
      <w:r w:rsidR="00244581">
        <w:rPr>
          <w:rFonts w:cstheme="minorHAnsi"/>
          <w:lang w:val="en-US"/>
        </w:rPr>
        <w:t>)</w:t>
      </w:r>
      <w:r w:rsidR="005022AA" w:rsidRPr="001C5B3B">
        <w:rPr>
          <w:rFonts w:cstheme="minorHAnsi"/>
          <w:lang w:val="en-US"/>
        </w:rPr>
        <w:t>.</w:t>
      </w:r>
      <w:r w:rsidR="006E62BD" w:rsidRPr="001C5B3B">
        <w:rPr>
          <w:rFonts w:cstheme="minorHAnsi"/>
          <w:lang w:val="en-US"/>
        </w:rPr>
        <w:t xml:space="preserve"> </w:t>
      </w:r>
      <w:r w:rsidR="00041CA1" w:rsidRPr="001C5B3B">
        <w:rPr>
          <w:rFonts w:cstheme="minorHAnsi"/>
          <w:lang w:val="en-US"/>
        </w:rPr>
        <w:t>The dataset</w:t>
      </w:r>
      <w:r w:rsidR="00292FF8" w:rsidRPr="001C5B3B">
        <w:rPr>
          <w:rFonts w:cstheme="minorHAnsi"/>
          <w:lang w:val="en-US"/>
        </w:rPr>
        <w:t xml:space="preserve"> from </w:t>
      </w:r>
      <w:proofErr w:type="spellStart"/>
      <w:r w:rsidR="00292FF8" w:rsidRPr="001C5B3B">
        <w:rPr>
          <w:rFonts w:cstheme="minorHAnsi"/>
          <w:lang w:val="en-US"/>
        </w:rPr>
        <w:t>Kiørboe</w:t>
      </w:r>
      <w:proofErr w:type="spellEnd"/>
      <w:r w:rsidR="00292FF8" w:rsidRPr="001C5B3B">
        <w:rPr>
          <w:rFonts w:cstheme="minorHAnsi"/>
          <w:lang w:val="en-US"/>
        </w:rPr>
        <w:t xml:space="preserve"> and Hirst, 2014</w:t>
      </w:r>
      <w:r w:rsidR="00041CA1" w:rsidRPr="001C5B3B">
        <w:rPr>
          <w:rFonts w:cstheme="minorHAnsi"/>
          <w:lang w:val="en-US"/>
        </w:rPr>
        <w:t xml:space="preserve"> contains maximum growth rates with body size f</w:t>
      </w:r>
      <w:r w:rsidR="00090C59" w:rsidRPr="001C5B3B">
        <w:rPr>
          <w:rFonts w:cstheme="minorHAnsi"/>
          <w:lang w:val="en-US"/>
        </w:rPr>
        <w:t>or many zooplankton functional groups, from flagellates to planktivorous fish.</w:t>
      </w:r>
      <w:r w:rsidR="00827A13" w:rsidRPr="001C5B3B">
        <w:rPr>
          <w:rFonts w:cstheme="minorHAnsi"/>
          <w:lang w:val="en-US"/>
        </w:rPr>
        <w:t xml:space="preserve"> Comparing the model’s maximum growth rates with data also allows us to assess whether or not a simple type 1 functional response is a sufficient parameterization of zooplankton feeding rates at this scale.</w:t>
      </w:r>
    </w:p>
    <w:p w14:paraId="2C0C74CA" w14:textId="2429A666" w:rsidR="00651E84" w:rsidRPr="001C5B3B" w:rsidRDefault="00651E84" w:rsidP="008E7A55">
      <w:pPr>
        <w:rPr>
          <w:rFonts w:cstheme="minorHAnsi"/>
          <w:lang w:val="en-US"/>
        </w:rPr>
      </w:pPr>
    </w:p>
    <w:p w14:paraId="6CE15983" w14:textId="180F9203" w:rsidR="00796A5E" w:rsidRPr="001C5B3B" w:rsidRDefault="00796A5E" w:rsidP="00796A5E">
      <w:pPr>
        <w:pStyle w:val="Heading1"/>
        <w:rPr>
          <w:rFonts w:asciiTheme="minorHAnsi" w:hAnsiTheme="minorHAnsi" w:cstheme="minorHAnsi"/>
        </w:rPr>
      </w:pPr>
      <w:r w:rsidRPr="001C5B3B">
        <w:rPr>
          <w:rFonts w:asciiTheme="minorHAnsi" w:hAnsiTheme="minorHAnsi" w:cstheme="minorHAnsi"/>
        </w:rPr>
        <w:t>Results</w:t>
      </w:r>
    </w:p>
    <w:p w14:paraId="11682C72" w14:textId="77777777" w:rsidR="00C8454B" w:rsidRPr="001C5B3B" w:rsidRDefault="00796A5E" w:rsidP="00C8454B">
      <w:pPr>
        <w:pStyle w:val="Style1"/>
        <w:spacing w:line="360" w:lineRule="auto"/>
        <w:jc w:val="both"/>
        <w:rPr>
          <w:rStyle w:val="Heading2Char"/>
          <w:rFonts w:asciiTheme="minorHAnsi" w:hAnsiTheme="minorHAnsi" w:cstheme="minorHAnsi"/>
          <w:b/>
          <w:bCs/>
        </w:rPr>
      </w:pPr>
      <w:r w:rsidRPr="001C5B3B">
        <w:rPr>
          <w:rStyle w:val="Heading2Char"/>
          <w:rFonts w:asciiTheme="minorHAnsi" w:hAnsiTheme="minorHAnsi" w:cstheme="minorHAnsi"/>
          <w:b/>
          <w:bCs/>
        </w:rPr>
        <w:t>Global zooplankton biomass</w:t>
      </w:r>
    </w:p>
    <w:p w14:paraId="1F42575F" w14:textId="3B5A5D6E" w:rsidR="00AB2ED9" w:rsidRPr="001C5B3B" w:rsidRDefault="00321600" w:rsidP="00C8454B">
      <w:pPr>
        <w:pStyle w:val="Style1"/>
        <w:numPr>
          <w:ilvl w:val="0"/>
          <w:numId w:val="0"/>
        </w:numPr>
        <w:spacing w:line="360" w:lineRule="auto"/>
        <w:jc w:val="both"/>
        <w:rPr>
          <w:rFonts w:asciiTheme="minorHAnsi" w:hAnsiTheme="minorHAnsi" w:cstheme="minorHAnsi"/>
          <w:b/>
          <w:bCs/>
        </w:rPr>
      </w:pPr>
      <w:r>
        <w:rPr>
          <w:rFonts w:asciiTheme="minorHAnsi" w:hAnsiTheme="minorHAnsi" w:cstheme="minorHAnsi"/>
          <w:b/>
          <w:bCs/>
          <w:noProof/>
        </w:rPr>
        <w:drawing>
          <wp:inline distT="0" distB="0" distL="0" distR="0" wp14:anchorId="519511DA" wp14:editId="55246F3B">
            <wp:extent cx="5727700" cy="143002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e_biom_comps_stro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27700" cy="1430020"/>
                    </a:xfrm>
                    <a:prstGeom prst="rect">
                      <a:avLst/>
                    </a:prstGeom>
                  </pic:spPr>
                </pic:pic>
              </a:graphicData>
            </a:graphic>
          </wp:inline>
        </w:drawing>
      </w:r>
      <w:r w:rsidR="00E7385C" w:rsidRPr="001C5B3B">
        <w:rPr>
          <w:rStyle w:val="Heading2Char"/>
          <w:rFonts w:asciiTheme="minorHAnsi" w:hAnsiTheme="minorHAnsi" w:cstheme="minorHAnsi"/>
          <w:b/>
          <w:bCs/>
        </w:rPr>
        <w:br/>
      </w:r>
      <w:r w:rsidR="00AB2ED9" w:rsidRPr="001C5B3B">
        <w:rPr>
          <w:rFonts w:asciiTheme="minorHAnsi" w:hAnsiTheme="minorHAnsi" w:cstheme="minorHAnsi"/>
          <w:b/>
          <w:bCs/>
        </w:rPr>
        <w:t xml:space="preserve">Figure </w:t>
      </w:r>
      <w:r w:rsidR="00E7385C" w:rsidRPr="001C5B3B">
        <w:rPr>
          <w:rFonts w:asciiTheme="minorHAnsi" w:hAnsiTheme="minorHAnsi" w:cstheme="minorHAnsi"/>
          <w:b/>
          <w:bCs/>
        </w:rPr>
        <w:t xml:space="preserve">4 </w:t>
      </w:r>
      <w:r w:rsidR="009F74A1" w:rsidRPr="001C5B3B">
        <w:rPr>
          <w:rFonts w:asciiTheme="minorHAnsi" w:hAnsiTheme="minorHAnsi" w:cstheme="minorHAnsi"/>
        </w:rPr>
        <w:t xml:space="preserve">Comparison of </w:t>
      </w:r>
      <w:r w:rsidR="00E7385C" w:rsidRPr="001C5B3B">
        <w:rPr>
          <w:rFonts w:asciiTheme="minorHAnsi" w:hAnsiTheme="minorHAnsi" w:cstheme="minorHAnsi"/>
        </w:rPr>
        <w:t xml:space="preserve">model map of global zooplankton </w:t>
      </w:r>
      <w:r w:rsidR="009F74A1" w:rsidRPr="001C5B3B">
        <w:rPr>
          <w:rFonts w:asciiTheme="minorHAnsi" w:hAnsiTheme="minorHAnsi" w:cstheme="minorHAnsi"/>
        </w:rPr>
        <w:t xml:space="preserve">carbon </w:t>
      </w:r>
      <w:r w:rsidR="00E7385C" w:rsidRPr="001C5B3B">
        <w:rPr>
          <w:rFonts w:asciiTheme="minorHAnsi" w:hAnsiTheme="minorHAnsi" w:cstheme="minorHAnsi"/>
        </w:rPr>
        <w:t xml:space="preserve">biomass </w:t>
      </w:r>
      <w:r w:rsidR="00E7385C" w:rsidRPr="001C5B3B">
        <w:rPr>
          <w:rFonts w:asciiTheme="minorHAnsi" w:hAnsiTheme="minorHAnsi" w:cstheme="minorHAnsi"/>
          <w:lang w:val="en-AU"/>
        </w:rPr>
        <w:t>(mg C m</w:t>
      </w:r>
      <w:r w:rsidR="00E7385C" w:rsidRPr="001C5B3B">
        <w:rPr>
          <w:rFonts w:asciiTheme="minorHAnsi" w:hAnsiTheme="minorHAnsi" w:cstheme="minorHAnsi"/>
          <w:vertAlign w:val="superscript"/>
          <w:lang w:val="en-AU"/>
        </w:rPr>
        <w:t>-3</w:t>
      </w:r>
      <w:r w:rsidR="00E7385C" w:rsidRPr="001C5B3B">
        <w:rPr>
          <w:rFonts w:asciiTheme="minorHAnsi" w:hAnsiTheme="minorHAnsi" w:cstheme="minorHAnsi"/>
          <w:lang w:val="en-AU"/>
        </w:rPr>
        <w:t>)</w:t>
      </w:r>
      <w:r w:rsidR="009B1730" w:rsidRPr="001C5B3B">
        <w:rPr>
          <w:rFonts w:asciiTheme="minorHAnsi" w:hAnsiTheme="minorHAnsi" w:cstheme="minorHAnsi"/>
          <w:lang w:val="en-AU"/>
        </w:rPr>
        <w:t>, with a map derived from observations</w:t>
      </w:r>
      <w:r w:rsidR="00E7385C" w:rsidRPr="001C5B3B">
        <w:rPr>
          <w:rFonts w:asciiTheme="minorHAnsi" w:hAnsiTheme="minorHAnsi" w:cstheme="minorHAnsi"/>
          <w:lang w:val="en-AU"/>
        </w:rPr>
        <w:t xml:space="preserve">. a) </w:t>
      </w:r>
      <w:r w:rsidR="00FA550E" w:rsidRPr="001C5B3B">
        <w:rPr>
          <w:rFonts w:asciiTheme="minorHAnsi" w:hAnsiTheme="minorHAnsi" w:cstheme="minorHAnsi"/>
          <w:lang w:val="en-AU"/>
        </w:rPr>
        <w:t>Global annual average (1998-2005) zooplankton carbon biomass map (mg C m</w:t>
      </w:r>
      <w:r w:rsidR="00FA550E" w:rsidRPr="001C5B3B">
        <w:rPr>
          <w:rFonts w:asciiTheme="minorHAnsi" w:hAnsiTheme="minorHAnsi" w:cstheme="minorHAnsi"/>
          <w:vertAlign w:val="superscript"/>
          <w:lang w:val="en-AU"/>
        </w:rPr>
        <w:t>-3</w:t>
      </w:r>
      <w:r w:rsidR="00FA550E" w:rsidRPr="001C5B3B">
        <w:rPr>
          <w:rFonts w:asciiTheme="minorHAnsi" w:hAnsiTheme="minorHAnsi" w:cstheme="minorHAnsi"/>
          <w:lang w:val="en-AU"/>
        </w:rPr>
        <w:t xml:space="preserve">), calculated with zooplankton biomass observations from the COPEPOD database and the Continuous Plankton Recorder. Reproduced with permission from </w:t>
      </w:r>
      <w:proofErr w:type="spellStart"/>
      <w:r w:rsidR="00FA550E" w:rsidRPr="001C5B3B">
        <w:rPr>
          <w:rFonts w:asciiTheme="minorHAnsi" w:hAnsiTheme="minorHAnsi" w:cstheme="minorHAnsi"/>
          <w:lang w:val="en-AU"/>
        </w:rPr>
        <w:t>Strömberg</w:t>
      </w:r>
      <w:proofErr w:type="spellEnd"/>
      <w:r w:rsidR="00FA550E" w:rsidRPr="001C5B3B">
        <w:rPr>
          <w:rFonts w:asciiTheme="minorHAnsi" w:hAnsiTheme="minorHAnsi" w:cstheme="minorHAnsi"/>
          <w:lang w:val="en-AU"/>
        </w:rPr>
        <w:t xml:space="preserve"> </w:t>
      </w:r>
      <w:r w:rsidR="004D4377" w:rsidRPr="004D4377">
        <w:rPr>
          <w:rFonts w:asciiTheme="minorHAnsi" w:hAnsiTheme="minorHAnsi" w:cstheme="minorHAnsi"/>
          <w:i/>
          <w:lang w:val="en-AU"/>
        </w:rPr>
        <w:t>et al.,</w:t>
      </w:r>
      <w:r w:rsidR="00FA550E" w:rsidRPr="001C5B3B">
        <w:rPr>
          <w:rFonts w:asciiTheme="minorHAnsi" w:hAnsiTheme="minorHAnsi" w:cstheme="minorHAnsi"/>
          <w:lang w:val="en-AU"/>
        </w:rPr>
        <w:t xml:space="preserve"> (2009). </w:t>
      </w:r>
      <w:r w:rsidR="009B1730" w:rsidRPr="001C5B3B">
        <w:rPr>
          <w:rFonts w:asciiTheme="minorHAnsi" w:hAnsiTheme="minorHAnsi" w:cstheme="minorHAnsi"/>
          <w:lang w:val="en-AU"/>
        </w:rPr>
        <w:t xml:space="preserve">b) </w:t>
      </w:r>
      <w:r w:rsidR="00FA550E" w:rsidRPr="001C5B3B">
        <w:rPr>
          <w:rFonts w:asciiTheme="minorHAnsi" w:hAnsiTheme="minorHAnsi" w:cstheme="minorHAnsi"/>
          <w:lang w:val="en-AU"/>
        </w:rPr>
        <w:t>Functional size-spectrum model total zooplankton carbon biomass map (mg C m</w:t>
      </w:r>
      <w:r w:rsidR="00FA550E" w:rsidRPr="001C5B3B">
        <w:rPr>
          <w:rFonts w:asciiTheme="minorHAnsi" w:hAnsiTheme="minorHAnsi" w:cstheme="minorHAnsi"/>
          <w:vertAlign w:val="superscript"/>
          <w:lang w:val="en-AU"/>
        </w:rPr>
        <w:t>-3</w:t>
      </w:r>
      <w:r w:rsidR="00FA550E" w:rsidRPr="001C5B3B">
        <w:rPr>
          <w:rFonts w:asciiTheme="minorHAnsi" w:hAnsiTheme="minorHAnsi" w:cstheme="minorHAnsi"/>
          <w:lang w:val="en-AU"/>
        </w:rPr>
        <w:t>).</w:t>
      </w:r>
    </w:p>
    <w:p w14:paraId="5146D87F" w14:textId="77777777" w:rsidR="008D3859" w:rsidRDefault="008D3859" w:rsidP="001C5B3B">
      <w:pPr>
        <w:spacing w:line="360" w:lineRule="auto"/>
        <w:jc w:val="both"/>
        <w:rPr>
          <w:rFonts w:cstheme="minorHAnsi"/>
        </w:rPr>
      </w:pPr>
    </w:p>
    <w:p w14:paraId="1ECDA093" w14:textId="74CBAF6E" w:rsidR="00A5744A" w:rsidRPr="001C5B3B" w:rsidRDefault="008D3859" w:rsidP="001C5B3B">
      <w:pPr>
        <w:spacing w:line="360" w:lineRule="auto"/>
        <w:jc w:val="both"/>
        <w:rPr>
          <w:rFonts w:cstheme="minorHAnsi"/>
        </w:rPr>
      </w:pPr>
      <w:r>
        <w:rPr>
          <w:rFonts w:cstheme="minorHAnsi"/>
        </w:rPr>
        <w:t>Global distribution of zooplankton carbon biomass from the size-spectrum model is shown in comparison to an empirically derived estimate in Figure 4</w:t>
      </w:r>
      <w:r w:rsidR="00475B1A" w:rsidRPr="001C5B3B">
        <w:rPr>
          <w:rFonts w:cstheme="minorHAnsi"/>
        </w:rPr>
        <w:t>.</w:t>
      </w:r>
      <w:r w:rsidR="00520447">
        <w:rPr>
          <w:rFonts w:cstheme="minorHAnsi"/>
        </w:rPr>
        <w:t xml:space="preserve"> There is strong agreement in the </w:t>
      </w:r>
      <w:r w:rsidR="00520447" w:rsidRPr="001C5B3B">
        <w:rPr>
          <w:rFonts w:cstheme="minorHAnsi"/>
        </w:rPr>
        <w:t xml:space="preserve">spatial pattern between </w:t>
      </w:r>
      <w:r w:rsidR="00EA00EE">
        <w:rPr>
          <w:rFonts w:cstheme="minorHAnsi"/>
        </w:rPr>
        <w:t>the</w:t>
      </w:r>
      <w:r w:rsidR="00520447">
        <w:rPr>
          <w:rFonts w:cstheme="minorHAnsi"/>
        </w:rPr>
        <w:t xml:space="preserve"> </w:t>
      </w:r>
      <w:r w:rsidR="00520447" w:rsidRPr="001C5B3B">
        <w:rPr>
          <w:rFonts w:cstheme="minorHAnsi"/>
        </w:rPr>
        <w:t>model</w:t>
      </w:r>
      <w:r w:rsidR="00520447">
        <w:rPr>
          <w:rFonts w:cstheme="minorHAnsi"/>
        </w:rPr>
        <w:t>’s global zooplankton biomass</w:t>
      </w:r>
      <w:r w:rsidR="00520447" w:rsidRPr="001C5B3B">
        <w:rPr>
          <w:rFonts w:cstheme="minorHAnsi"/>
        </w:rPr>
        <w:t xml:space="preserve"> </w:t>
      </w:r>
      <w:r w:rsidR="00EA00EE">
        <w:rPr>
          <w:rFonts w:cstheme="minorHAnsi"/>
        </w:rPr>
        <w:t xml:space="preserve">and the empirically derived map, with a correlation coefficient of 0.84 between the two. </w:t>
      </w:r>
      <w:r w:rsidR="00945C83" w:rsidRPr="001C5B3B">
        <w:rPr>
          <w:rFonts w:cstheme="minorHAnsi"/>
        </w:rPr>
        <w:t xml:space="preserve">The model qualitatively captures global-scale patterns of </w:t>
      </w:r>
      <w:r>
        <w:rPr>
          <w:rFonts w:cstheme="minorHAnsi"/>
        </w:rPr>
        <w:t xml:space="preserve">empirically derived </w:t>
      </w:r>
      <w:r w:rsidR="00945C83" w:rsidRPr="001C5B3B">
        <w:rPr>
          <w:rFonts w:cstheme="minorHAnsi"/>
        </w:rPr>
        <w:t>total zooplankton biomass</w:t>
      </w:r>
      <w:r w:rsidR="00520447">
        <w:rPr>
          <w:rFonts w:cstheme="minorHAnsi"/>
        </w:rPr>
        <w:t xml:space="preserve"> (Figure 4 </w:t>
      </w:r>
      <w:proofErr w:type="spellStart"/>
      <w:r w:rsidR="00520447">
        <w:rPr>
          <w:rFonts w:cstheme="minorHAnsi"/>
        </w:rPr>
        <w:t>a,b</w:t>
      </w:r>
      <w:proofErr w:type="spellEnd"/>
      <w:r w:rsidR="00520447">
        <w:rPr>
          <w:rFonts w:cstheme="minorHAnsi"/>
        </w:rPr>
        <w:t>)</w:t>
      </w:r>
      <w:r w:rsidR="00945C83" w:rsidRPr="001C5B3B">
        <w:rPr>
          <w:rFonts w:cstheme="minorHAnsi"/>
        </w:rPr>
        <w:t xml:space="preserve">, showing the lowest levels of biomass in the oligotrophic ocean gyres, and </w:t>
      </w:r>
      <w:r>
        <w:rPr>
          <w:rFonts w:cstheme="minorHAnsi"/>
        </w:rPr>
        <w:t>hi</w:t>
      </w:r>
      <w:r w:rsidR="00945C83" w:rsidRPr="001C5B3B">
        <w:rPr>
          <w:rFonts w:cstheme="minorHAnsi"/>
        </w:rPr>
        <w:t>ghest in</w:t>
      </w:r>
      <w:r w:rsidR="00E56B57" w:rsidRPr="001C5B3B">
        <w:rPr>
          <w:rFonts w:cstheme="minorHAnsi"/>
        </w:rPr>
        <w:t xml:space="preserve"> upwelling regions and coastal shelves</w:t>
      </w:r>
      <w:r w:rsidR="00945C83" w:rsidRPr="001C5B3B">
        <w:rPr>
          <w:rFonts w:cstheme="minorHAnsi"/>
        </w:rPr>
        <w:t>.</w:t>
      </w:r>
      <w:r w:rsidR="00712D19">
        <w:rPr>
          <w:rFonts w:cstheme="minorHAnsi"/>
        </w:rPr>
        <w:t xml:space="preserve"> </w:t>
      </w:r>
      <w:r w:rsidR="001C5B3B">
        <w:rPr>
          <w:rFonts w:cstheme="minorHAnsi"/>
        </w:rPr>
        <w:t>Both data-derived and model distributions of global biomass is similar to th</w:t>
      </w:r>
      <w:r w:rsidR="00712D19">
        <w:rPr>
          <w:rFonts w:cstheme="minorHAnsi"/>
        </w:rPr>
        <w:t xml:space="preserve">at of satellite-derived chlorophyll </w:t>
      </w:r>
      <w:r w:rsidR="00712D19" w:rsidRPr="00712D19">
        <w:rPr>
          <w:rFonts w:cstheme="minorHAnsi"/>
          <w:i/>
          <w:iCs/>
        </w:rPr>
        <w:t>a</w:t>
      </w:r>
      <w:r w:rsidR="00712D19">
        <w:rPr>
          <w:rFonts w:cstheme="minorHAnsi"/>
        </w:rPr>
        <w:t xml:space="preserve"> at this scale.</w:t>
      </w:r>
      <w:r w:rsidR="001C5B3B">
        <w:rPr>
          <w:rFonts w:cstheme="minorHAnsi"/>
        </w:rPr>
        <w:t xml:space="preserve"> </w:t>
      </w:r>
      <w:r w:rsidR="00797080">
        <w:rPr>
          <w:rFonts w:cstheme="minorHAnsi"/>
        </w:rPr>
        <w:t>However, o</w:t>
      </w:r>
      <w:r w:rsidR="00E56B57" w:rsidRPr="001C5B3B">
        <w:rPr>
          <w:rFonts w:cstheme="minorHAnsi"/>
        </w:rPr>
        <w:t xml:space="preserve">ur model </w:t>
      </w:r>
      <w:r w:rsidR="005D0FCA">
        <w:rPr>
          <w:rFonts w:cstheme="minorHAnsi"/>
        </w:rPr>
        <w:t xml:space="preserve">has a larger number </w:t>
      </w:r>
      <w:r w:rsidR="005D0FCA">
        <w:rPr>
          <w:rFonts w:cstheme="minorHAnsi"/>
        </w:rPr>
        <w:lastRenderedPageBreak/>
        <w:t>of grid-squares with maximum or near maximum zooplankton biomass</w:t>
      </w:r>
      <w:r w:rsidR="00243AF7">
        <w:rPr>
          <w:rFonts w:cstheme="minorHAnsi"/>
        </w:rPr>
        <w:t xml:space="preserve"> in high-productivity regions</w:t>
      </w:r>
      <w:r w:rsidR="005D0FCA">
        <w:rPr>
          <w:rFonts w:cstheme="minorHAnsi"/>
        </w:rPr>
        <w:t>, compared to the empirically derived estimate</w:t>
      </w:r>
      <w:r w:rsidR="00EA5BED">
        <w:rPr>
          <w:rFonts w:cstheme="minorHAnsi"/>
        </w:rPr>
        <w:t>,</w:t>
      </w:r>
      <w:r w:rsidR="00BC29DB">
        <w:rPr>
          <w:rFonts w:cstheme="minorHAnsi"/>
        </w:rPr>
        <w:t xml:space="preserve"> </w:t>
      </w:r>
      <w:r w:rsidR="00EA5BED">
        <w:rPr>
          <w:rFonts w:cstheme="minorHAnsi"/>
        </w:rPr>
        <w:t>t</w:t>
      </w:r>
      <w:r w:rsidR="00BC29DB">
        <w:rPr>
          <w:rFonts w:cstheme="minorHAnsi"/>
        </w:rPr>
        <w:t>his could indicate that our model is overestimating the biomass of zooplankton in eutrophic waters.</w:t>
      </w:r>
      <w:r w:rsidR="00EA5BED">
        <w:rPr>
          <w:rFonts w:cstheme="minorHAnsi"/>
        </w:rPr>
        <w:t xml:space="preserve"> On the other hand, it could </w:t>
      </w:r>
      <w:r w:rsidR="009630D1">
        <w:rPr>
          <w:rFonts w:cstheme="minorHAnsi"/>
        </w:rPr>
        <w:t xml:space="preserve">also </w:t>
      </w:r>
      <w:r w:rsidR="00EA5BED">
        <w:rPr>
          <w:rFonts w:cstheme="minorHAnsi"/>
        </w:rPr>
        <w:t xml:space="preserve">mean that zooplankton biomass is underestimated in the observations </w:t>
      </w:r>
      <w:r w:rsidR="008A3E4C">
        <w:rPr>
          <w:rFonts w:cstheme="minorHAnsi"/>
        </w:rPr>
        <w:t>underpinning</w:t>
      </w:r>
      <w:r w:rsidR="00EA5BED">
        <w:rPr>
          <w:rFonts w:cstheme="minorHAnsi"/>
        </w:rPr>
        <w:t xml:space="preserve"> the empirically derived estimate.</w:t>
      </w:r>
    </w:p>
    <w:p w14:paraId="614699F0" w14:textId="77777777" w:rsidR="00A5744A" w:rsidRPr="001C5B3B" w:rsidRDefault="00A5744A" w:rsidP="00AB2ED9">
      <w:pPr>
        <w:spacing w:line="360" w:lineRule="auto"/>
        <w:rPr>
          <w:rFonts w:cstheme="minorHAnsi"/>
        </w:rPr>
      </w:pPr>
    </w:p>
    <w:p w14:paraId="325A10E3" w14:textId="2F757F58" w:rsidR="00796A5E" w:rsidRDefault="00796A5E" w:rsidP="00796A5E">
      <w:pPr>
        <w:pStyle w:val="Style1"/>
        <w:rPr>
          <w:rFonts w:asciiTheme="minorHAnsi" w:hAnsiTheme="minorHAnsi" w:cstheme="minorHAnsi"/>
          <w:b/>
          <w:bCs/>
        </w:rPr>
      </w:pPr>
      <w:r w:rsidRPr="001C5B3B">
        <w:rPr>
          <w:rFonts w:asciiTheme="minorHAnsi" w:hAnsiTheme="minorHAnsi" w:cstheme="minorHAnsi"/>
          <w:b/>
          <w:bCs/>
        </w:rPr>
        <w:t>Maximum growth rates</w:t>
      </w:r>
      <w:r w:rsidRPr="001C5B3B">
        <w:rPr>
          <w:rFonts w:asciiTheme="minorHAnsi" w:hAnsiTheme="minorHAnsi" w:cstheme="minorHAnsi"/>
          <w:b/>
          <w:bCs/>
        </w:rPr>
        <w:br/>
      </w:r>
      <w:r w:rsidR="00501749">
        <w:rPr>
          <w:rFonts w:asciiTheme="minorHAnsi" w:hAnsiTheme="minorHAnsi" w:cstheme="minorHAnsi"/>
          <w:b/>
          <w:bCs/>
          <w:noProof/>
        </w:rPr>
        <w:drawing>
          <wp:inline distT="0" distB="0" distL="0" distR="0" wp14:anchorId="49A3168E" wp14:editId="1E59501B">
            <wp:extent cx="5727700" cy="352488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owth_rate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27700" cy="3524885"/>
                    </a:xfrm>
                    <a:prstGeom prst="rect">
                      <a:avLst/>
                    </a:prstGeom>
                  </pic:spPr>
                </pic:pic>
              </a:graphicData>
            </a:graphic>
          </wp:inline>
        </w:drawing>
      </w:r>
    </w:p>
    <w:p w14:paraId="0436EA4D" w14:textId="44792634" w:rsidR="00244581" w:rsidRDefault="006B5608" w:rsidP="00A673B7">
      <w:pPr>
        <w:spacing w:line="360" w:lineRule="auto"/>
        <w:jc w:val="both"/>
        <w:rPr>
          <w:rFonts w:cstheme="minorHAnsi"/>
        </w:rPr>
      </w:pPr>
      <w:r w:rsidRPr="00244581">
        <w:rPr>
          <w:rFonts w:cstheme="minorHAnsi"/>
          <w:b/>
          <w:bCs/>
        </w:rPr>
        <w:t>Figure 5</w:t>
      </w:r>
      <w:r w:rsidRPr="001C5B3B">
        <w:rPr>
          <w:rFonts w:cstheme="minorHAnsi"/>
        </w:rPr>
        <w:t xml:space="preserve"> </w:t>
      </w:r>
      <w:r w:rsidR="00A673B7">
        <w:rPr>
          <w:rFonts w:cstheme="minorHAnsi"/>
        </w:rPr>
        <w:t>Modelled maximum growth rates (g C d</w:t>
      </w:r>
      <w:r w:rsidR="00A673B7" w:rsidRPr="00244581">
        <w:rPr>
          <w:rFonts w:cstheme="minorHAnsi"/>
          <w:vertAlign w:val="superscript"/>
        </w:rPr>
        <w:t>-1</w:t>
      </w:r>
      <w:r w:rsidR="00A673B7">
        <w:rPr>
          <w:rFonts w:cstheme="minorHAnsi"/>
        </w:rPr>
        <w:t>) as a function of body size (g C) and  functional group. The black circles represent the food saturated maximum growth rates (g C d</w:t>
      </w:r>
      <w:r w:rsidR="00A673B7" w:rsidRPr="00244581">
        <w:rPr>
          <w:rFonts w:cstheme="minorHAnsi"/>
          <w:vertAlign w:val="superscript"/>
        </w:rPr>
        <w:t>-1</w:t>
      </w:r>
      <w:r w:rsidR="00A673B7">
        <w:rPr>
          <w:rFonts w:cstheme="minorHAnsi"/>
        </w:rPr>
        <w:t xml:space="preserve">) with body size (g C) of juveniles from various </w:t>
      </w:r>
      <w:r w:rsidR="004176B0">
        <w:rPr>
          <w:rFonts w:cstheme="minorHAnsi"/>
        </w:rPr>
        <w:t>functional groups</w:t>
      </w:r>
      <w:r w:rsidR="00A673B7">
        <w:rPr>
          <w:rFonts w:cstheme="minorHAnsi"/>
        </w:rPr>
        <w:t xml:space="preserve"> (</w:t>
      </w:r>
      <w:proofErr w:type="spellStart"/>
      <w:r w:rsidR="00A673B7">
        <w:rPr>
          <w:rFonts w:cstheme="minorHAnsi"/>
        </w:rPr>
        <w:t>nanoflagellates</w:t>
      </w:r>
      <w:proofErr w:type="spellEnd"/>
      <w:r w:rsidR="00A673B7">
        <w:rPr>
          <w:rFonts w:cstheme="minorHAnsi"/>
        </w:rPr>
        <w:t xml:space="preserve">, ciliates, non-calanoid and calanoid copepods, other crustaceans, tunicates, cnidarians and ctenophores, chaetognaths and </w:t>
      </w:r>
      <w:r w:rsidR="00C915E7">
        <w:rPr>
          <w:rFonts w:cstheme="minorHAnsi"/>
        </w:rPr>
        <w:t xml:space="preserve">planktivorous </w:t>
      </w:r>
      <w:r w:rsidR="00A673B7">
        <w:rPr>
          <w:rFonts w:cstheme="minorHAnsi"/>
        </w:rPr>
        <w:t xml:space="preserve">fish), taken from </w:t>
      </w:r>
      <w:proofErr w:type="spellStart"/>
      <w:r w:rsidR="00A673B7">
        <w:rPr>
          <w:rFonts w:cstheme="minorHAnsi"/>
        </w:rPr>
        <w:t>Kiørboe</w:t>
      </w:r>
      <w:proofErr w:type="spellEnd"/>
      <w:r w:rsidR="00A673B7">
        <w:rPr>
          <w:rFonts w:cstheme="minorHAnsi"/>
        </w:rPr>
        <w:t xml:space="preserve"> and Hirst </w:t>
      </w:r>
      <w:r w:rsidR="006E1171">
        <w:rPr>
          <w:rFonts w:cstheme="minorHAnsi"/>
        </w:rPr>
        <w:t>(</w:t>
      </w:r>
      <w:r w:rsidR="00A673B7">
        <w:rPr>
          <w:rFonts w:cstheme="minorHAnsi"/>
        </w:rPr>
        <w:t>201</w:t>
      </w:r>
      <w:r w:rsidR="006E1171">
        <w:rPr>
          <w:rFonts w:cstheme="minorHAnsi"/>
        </w:rPr>
        <w:t>4)</w:t>
      </w:r>
      <w:r w:rsidR="00A673B7">
        <w:rPr>
          <w:rFonts w:cstheme="minorHAnsi"/>
        </w:rPr>
        <w:t xml:space="preserve"> (available at Pangaea, </w:t>
      </w:r>
      <w:r w:rsidR="00A673B7" w:rsidRPr="00A673B7">
        <w:rPr>
          <w:rFonts w:cstheme="minorHAnsi"/>
        </w:rPr>
        <w:t>﻿http:// doi.pangaea.de/10.1594/PANGAEA.819855</w:t>
      </w:r>
      <w:r w:rsidR="00A673B7">
        <w:rPr>
          <w:rFonts w:cstheme="minorHAnsi"/>
        </w:rPr>
        <w:t xml:space="preserve">). </w:t>
      </w:r>
    </w:p>
    <w:p w14:paraId="6E7A41B4" w14:textId="77777777" w:rsidR="00CB38B1" w:rsidRDefault="00CB38B1" w:rsidP="006B5608">
      <w:pPr>
        <w:spacing w:line="360" w:lineRule="auto"/>
        <w:rPr>
          <w:rFonts w:cstheme="minorHAnsi"/>
        </w:rPr>
      </w:pPr>
    </w:p>
    <w:p w14:paraId="0399F7C8" w14:textId="1232AA54" w:rsidR="00CB38B1" w:rsidRDefault="004176B0" w:rsidP="004A1D2A">
      <w:pPr>
        <w:pStyle w:val="Style1"/>
        <w:numPr>
          <w:ilvl w:val="0"/>
          <w:numId w:val="0"/>
        </w:numPr>
        <w:spacing w:line="360" w:lineRule="auto"/>
        <w:jc w:val="both"/>
        <w:rPr>
          <w:rFonts w:asciiTheme="minorHAnsi" w:hAnsiTheme="minorHAnsi" w:cstheme="minorHAnsi"/>
          <w:lang w:val="en-AU"/>
        </w:rPr>
      </w:pPr>
      <w:r w:rsidRPr="00C915E7">
        <w:rPr>
          <w:rFonts w:asciiTheme="minorHAnsi" w:hAnsiTheme="minorHAnsi" w:cstheme="minorHAnsi"/>
          <w:lang w:val="en-AU"/>
        </w:rPr>
        <w:t xml:space="preserve">In Figure 5, modelled maximum growth rates across body size and functional groups were plotted with observed maximum growth rates from </w:t>
      </w:r>
      <w:proofErr w:type="spellStart"/>
      <w:r w:rsidRPr="00C915E7">
        <w:rPr>
          <w:rFonts w:asciiTheme="minorHAnsi" w:hAnsiTheme="minorHAnsi" w:cstheme="minorHAnsi"/>
          <w:lang w:val="en-AU"/>
        </w:rPr>
        <w:t>Kiørboe</w:t>
      </w:r>
      <w:proofErr w:type="spellEnd"/>
      <w:r w:rsidRPr="00C915E7">
        <w:rPr>
          <w:rFonts w:asciiTheme="minorHAnsi" w:hAnsiTheme="minorHAnsi" w:cstheme="minorHAnsi"/>
          <w:lang w:val="en-AU"/>
        </w:rPr>
        <w:t xml:space="preserve"> and Hirst (201</w:t>
      </w:r>
      <w:r w:rsidR="006E1171">
        <w:rPr>
          <w:rFonts w:asciiTheme="minorHAnsi" w:hAnsiTheme="minorHAnsi" w:cstheme="minorHAnsi"/>
          <w:lang w:val="en-AU"/>
        </w:rPr>
        <w:t>4</w:t>
      </w:r>
      <w:r w:rsidRPr="00C915E7">
        <w:rPr>
          <w:rFonts w:asciiTheme="minorHAnsi" w:hAnsiTheme="minorHAnsi" w:cstheme="minorHAnsi"/>
          <w:lang w:val="en-AU"/>
        </w:rPr>
        <w:t>). The observed maximum growth rates come from various functional groups (</w:t>
      </w:r>
      <w:proofErr w:type="spellStart"/>
      <w:r w:rsidRPr="00C915E7">
        <w:rPr>
          <w:rFonts w:asciiTheme="minorHAnsi" w:hAnsiTheme="minorHAnsi" w:cstheme="minorHAnsi"/>
        </w:rPr>
        <w:t>nanoflagellates</w:t>
      </w:r>
      <w:proofErr w:type="spellEnd"/>
      <w:r w:rsidRPr="00C915E7">
        <w:rPr>
          <w:rFonts w:asciiTheme="minorHAnsi" w:hAnsiTheme="minorHAnsi" w:cstheme="minorHAnsi"/>
        </w:rPr>
        <w:t xml:space="preserve">, ciliates, non-calanoid and calanoid copepods, other crustaceans, tunicates, cnidarians and ctenophores, </w:t>
      </w:r>
      <w:r w:rsidRPr="00C915E7">
        <w:rPr>
          <w:rFonts w:asciiTheme="minorHAnsi" w:hAnsiTheme="minorHAnsi" w:cstheme="minorHAnsi"/>
        </w:rPr>
        <w:lastRenderedPageBreak/>
        <w:t xml:space="preserve">chaetognaths and </w:t>
      </w:r>
      <w:r w:rsidR="00C915E7">
        <w:rPr>
          <w:rFonts w:asciiTheme="minorHAnsi" w:hAnsiTheme="minorHAnsi" w:cstheme="minorHAnsi"/>
        </w:rPr>
        <w:t xml:space="preserve">planktivorous </w:t>
      </w:r>
      <w:r w:rsidRPr="00C915E7">
        <w:rPr>
          <w:rFonts w:asciiTheme="minorHAnsi" w:hAnsiTheme="minorHAnsi" w:cstheme="minorHAnsi"/>
        </w:rPr>
        <w:t>fish),</w:t>
      </w:r>
      <w:r w:rsidRPr="00C915E7">
        <w:rPr>
          <w:rFonts w:asciiTheme="minorHAnsi" w:hAnsiTheme="minorHAnsi" w:cstheme="minorHAnsi"/>
          <w:lang w:val="en-AU"/>
        </w:rPr>
        <w:t xml:space="preserve"> allowing us to compare </w:t>
      </w:r>
      <w:r w:rsidR="00C915E7" w:rsidRPr="00C915E7">
        <w:rPr>
          <w:rFonts w:asciiTheme="minorHAnsi" w:hAnsiTheme="minorHAnsi" w:cstheme="minorHAnsi"/>
          <w:lang w:val="en-AU"/>
        </w:rPr>
        <w:t>across the functional groups in our model.</w:t>
      </w:r>
      <w:r w:rsidR="000F5D38" w:rsidRPr="000F5D38">
        <w:rPr>
          <w:rFonts w:asciiTheme="minorHAnsi" w:hAnsiTheme="minorHAnsi" w:cstheme="minorHAnsi"/>
          <w:lang w:val="en-AU"/>
        </w:rPr>
        <w:t xml:space="preserve"> </w:t>
      </w:r>
      <w:r w:rsidR="000F5D38">
        <w:rPr>
          <w:rFonts w:asciiTheme="minorHAnsi" w:hAnsiTheme="minorHAnsi" w:cstheme="minorHAnsi"/>
          <w:lang w:val="en-AU"/>
        </w:rPr>
        <w:t xml:space="preserve"> </w:t>
      </w:r>
      <w:r w:rsidR="00C915E7">
        <w:rPr>
          <w:rFonts w:asciiTheme="minorHAnsi" w:hAnsiTheme="minorHAnsi" w:cstheme="minorHAnsi"/>
          <w:lang w:val="en-AU"/>
        </w:rPr>
        <w:t xml:space="preserve">Modelled maximum growth rates fell within the range of the observed maximum growth rates, with the model’s </w:t>
      </w:r>
      <w:r w:rsidR="009352AF">
        <w:rPr>
          <w:rFonts w:asciiTheme="minorHAnsi" w:hAnsiTheme="minorHAnsi" w:cstheme="minorHAnsi"/>
          <w:lang w:val="en-AU"/>
        </w:rPr>
        <w:t xml:space="preserve">maximum </w:t>
      </w:r>
      <w:r w:rsidR="00C915E7">
        <w:rPr>
          <w:rFonts w:asciiTheme="minorHAnsi" w:hAnsiTheme="minorHAnsi" w:cstheme="minorHAnsi"/>
          <w:lang w:val="en-AU"/>
        </w:rPr>
        <w:t xml:space="preserve">growth rates not </w:t>
      </w:r>
      <w:r w:rsidR="009352AF">
        <w:rPr>
          <w:rFonts w:asciiTheme="minorHAnsi" w:hAnsiTheme="minorHAnsi" w:cstheme="minorHAnsi"/>
          <w:lang w:val="en-AU"/>
        </w:rPr>
        <w:t xml:space="preserve">noticeably </w:t>
      </w:r>
      <w:r w:rsidR="00C915E7">
        <w:rPr>
          <w:rFonts w:asciiTheme="minorHAnsi" w:hAnsiTheme="minorHAnsi" w:cstheme="minorHAnsi"/>
          <w:lang w:val="en-AU"/>
        </w:rPr>
        <w:t xml:space="preserve">exceeding the </w:t>
      </w:r>
      <w:r w:rsidR="009352AF">
        <w:rPr>
          <w:rFonts w:asciiTheme="minorHAnsi" w:hAnsiTheme="minorHAnsi" w:cstheme="minorHAnsi"/>
          <w:lang w:val="en-AU"/>
        </w:rPr>
        <w:t>empirical data</w:t>
      </w:r>
      <w:r w:rsidR="00C915E7">
        <w:rPr>
          <w:rFonts w:asciiTheme="minorHAnsi" w:hAnsiTheme="minorHAnsi" w:cstheme="minorHAnsi"/>
          <w:lang w:val="en-AU"/>
        </w:rPr>
        <w:t xml:space="preserve"> for any body size or functional group. Although this is not a comprehensive assessment of the growth rates from the model, it does indicate that our model is not overestimating the growth rates and resulting energy flow through the zooplankton</w:t>
      </w:r>
      <w:r w:rsidR="004F1702">
        <w:rPr>
          <w:rFonts w:asciiTheme="minorHAnsi" w:hAnsiTheme="minorHAnsi" w:cstheme="minorHAnsi"/>
          <w:lang w:val="en-AU"/>
        </w:rPr>
        <w:t xml:space="preserve"> to higher trophic levels</w:t>
      </w:r>
      <w:r w:rsidR="00C915E7">
        <w:rPr>
          <w:rFonts w:asciiTheme="minorHAnsi" w:hAnsiTheme="minorHAnsi" w:cstheme="minorHAnsi"/>
          <w:lang w:val="en-AU"/>
        </w:rPr>
        <w:t xml:space="preserve">. </w:t>
      </w:r>
    </w:p>
    <w:p w14:paraId="156D2444" w14:textId="77777777" w:rsidR="0057056B" w:rsidRPr="00C42C4A" w:rsidRDefault="0057056B" w:rsidP="004A1D2A">
      <w:pPr>
        <w:pStyle w:val="Style1"/>
        <w:numPr>
          <w:ilvl w:val="0"/>
          <w:numId w:val="0"/>
        </w:numPr>
        <w:spacing w:line="360" w:lineRule="auto"/>
        <w:jc w:val="both"/>
        <w:rPr>
          <w:rFonts w:asciiTheme="minorHAnsi" w:hAnsiTheme="minorHAnsi" w:cstheme="minorHAnsi"/>
          <w:lang w:val="en-AU"/>
        </w:rPr>
      </w:pPr>
    </w:p>
    <w:p w14:paraId="5E276F48" w14:textId="77777777" w:rsidR="004A1D2A" w:rsidRPr="004A1D2A" w:rsidRDefault="00796A5E" w:rsidP="004A1D2A">
      <w:pPr>
        <w:pStyle w:val="Style1"/>
        <w:rPr>
          <w:rFonts w:asciiTheme="minorHAnsi" w:hAnsiTheme="minorHAnsi" w:cstheme="minorHAnsi"/>
          <w:b/>
          <w:bCs/>
        </w:rPr>
      </w:pPr>
      <w:r w:rsidRPr="004A1D2A">
        <w:rPr>
          <w:rFonts w:asciiTheme="minorHAnsi" w:hAnsiTheme="minorHAnsi" w:cstheme="minorHAnsi"/>
          <w:b/>
          <w:bCs/>
        </w:rPr>
        <w:t>Zooplankton community compositi</w:t>
      </w:r>
      <w:r w:rsidR="004A1D2A" w:rsidRPr="004A1D2A">
        <w:rPr>
          <w:rFonts w:asciiTheme="minorHAnsi" w:hAnsiTheme="minorHAnsi" w:cstheme="minorHAnsi"/>
          <w:b/>
          <w:bCs/>
        </w:rPr>
        <w:t>on</w:t>
      </w:r>
    </w:p>
    <w:p w14:paraId="6147E5B6" w14:textId="014FE432" w:rsidR="00CD5D2D" w:rsidRPr="00CB38B1" w:rsidRDefault="00882CD3" w:rsidP="00CB38B1">
      <w:pPr>
        <w:pStyle w:val="NormalWeb"/>
        <w:spacing w:line="360" w:lineRule="auto"/>
        <w:jc w:val="both"/>
      </w:pPr>
      <w:r>
        <w:rPr>
          <w:rFonts w:asciiTheme="minorHAnsi" w:hAnsiTheme="minorHAnsi" w:cstheme="minorHAnsi"/>
          <w:b/>
          <w:bCs/>
          <w:noProof/>
        </w:rPr>
        <w:drawing>
          <wp:inline distT="0" distB="0" distL="0" distR="0" wp14:anchorId="76CEB019" wp14:editId="362D8578">
            <wp:extent cx="5727700" cy="42938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ure_33bbb.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27700" cy="4293870"/>
                    </a:xfrm>
                    <a:prstGeom prst="rect">
                      <a:avLst/>
                    </a:prstGeom>
                  </pic:spPr>
                </pic:pic>
              </a:graphicData>
            </a:graphic>
          </wp:inline>
        </w:drawing>
      </w:r>
      <w:r w:rsidR="00CD5D2D">
        <w:rPr>
          <w:rFonts w:asciiTheme="minorHAnsi" w:hAnsiTheme="minorHAnsi" w:cstheme="minorHAnsi"/>
          <w:b/>
          <w:bCs/>
        </w:rPr>
        <w:br/>
      </w:r>
      <w:r w:rsidR="00CD5D2D" w:rsidRPr="004A1D2A">
        <w:rPr>
          <w:rFonts w:asciiTheme="minorHAnsi" w:hAnsiTheme="minorHAnsi" w:cstheme="minorHAnsi"/>
          <w:b/>
          <w:bCs/>
        </w:rPr>
        <w:t>Figure 6</w:t>
      </w:r>
      <w:r w:rsidR="00CD5D2D" w:rsidRPr="004A1D2A">
        <w:rPr>
          <w:rFonts w:asciiTheme="minorHAnsi" w:hAnsiTheme="minorHAnsi" w:cstheme="minorHAnsi"/>
        </w:rPr>
        <w:t xml:space="preserve"> Emergent </w:t>
      </w:r>
      <w:r w:rsidR="004A1D2A" w:rsidRPr="004A1D2A">
        <w:rPr>
          <w:rFonts w:asciiTheme="minorHAnsi" w:hAnsiTheme="minorHAnsi" w:cstheme="minorHAnsi"/>
        </w:rPr>
        <w:t>relative biomass (wet weight composition) of the m</w:t>
      </w:r>
      <w:r w:rsidR="004A1D2A">
        <w:rPr>
          <w:rFonts w:asciiTheme="minorHAnsi" w:hAnsiTheme="minorHAnsi" w:cstheme="minorHAnsi"/>
        </w:rPr>
        <w:t>icro</w:t>
      </w:r>
      <w:r w:rsidR="004A1D2A" w:rsidRPr="004A1D2A">
        <w:rPr>
          <w:rFonts w:asciiTheme="minorHAnsi" w:hAnsiTheme="minorHAnsi" w:cstheme="minorHAnsi"/>
        </w:rPr>
        <w:t>zooplankton (</w:t>
      </w:r>
      <w:r>
        <w:rPr>
          <w:rFonts w:asciiTheme="minorHAnsi" w:hAnsiTheme="minorHAnsi" w:cstheme="minorHAnsi"/>
        </w:rPr>
        <w:t xml:space="preserve">heterotrophic </w:t>
      </w:r>
      <w:r w:rsidR="004A1D2A">
        <w:rPr>
          <w:rFonts w:asciiTheme="minorHAnsi" w:hAnsiTheme="minorHAnsi" w:cstheme="minorHAnsi"/>
        </w:rPr>
        <w:t>f</w:t>
      </w:r>
      <w:r w:rsidR="004A1D2A" w:rsidRPr="004A1D2A">
        <w:rPr>
          <w:rFonts w:asciiTheme="minorHAnsi" w:hAnsiTheme="minorHAnsi" w:cstheme="minorHAnsi"/>
        </w:rPr>
        <w:t>lagellates and ciliates)</w:t>
      </w:r>
      <w:r w:rsidR="004A1D2A">
        <w:rPr>
          <w:rFonts w:asciiTheme="minorHAnsi" w:hAnsiTheme="minorHAnsi" w:cstheme="minorHAnsi"/>
        </w:rPr>
        <w:t xml:space="preserve"> and phytoplankton community. </w:t>
      </w:r>
      <w:r w:rsidR="00E14B7C">
        <w:rPr>
          <w:rFonts w:asciiTheme="minorHAnsi" w:hAnsiTheme="minorHAnsi" w:cstheme="minorHAnsi"/>
        </w:rPr>
        <w:t>Biomass’ of the p</w:t>
      </w:r>
      <w:r w:rsidR="004A1D2A">
        <w:rPr>
          <w:rFonts w:asciiTheme="minorHAnsi" w:hAnsiTheme="minorHAnsi" w:cstheme="minorHAnsi"/>
        </w:rPr>
        <w:t>hytoplankton group</w:t>
      </w:r>
      <w:r w:rsidR="007E4EB3">
        <w:rPr>
          <w:rFonts w:asciiTheme="minorHAnsi" w:hAnsiTheme="minorHAnsi" w:cstheme="minorHAnsi"/>
        </w:rPr>
        <w:t>s</w:t>
      </w:r>
      <w:r w:rsidR="004A1D2A">
        <w:rPr>
          <w:rFonts w:asciiTheme="minorHAnsi" w:hAnsiTheme="minorHAnsi" w:cstheme="minorHAnsi"/>
        </w:rPr>
        <w:t xml:space="preserve"> </w:t>
      </w:r>
      <w:r w:rsidR="007E4EB3">
        <w:rPr>
          <w:rFonts w:asciiTheme="minorHAnsi" w:hAnsiTheme="minorHAnsi" w:cstheme="minorHAnsi"/>
        </w:rPr>
        <w:t>are</w:t>
      </w:r>
      <w:r w:rsidR="00B6361E">
        <w:rPr>
          <w:rFonts w:asciiTheme="minorHAnsi" w:hAnsiTheme="minorHAnsi" w:cstheme="minorHAnsi"/>
        </w:rPr>
        <w:t xml:space="preserve"> not </w:t>
      </w:r>
      <w:r w:rsidR="003A21A6">
        <w:rPr>
          <w:rFonts w:asciiTheme="minorHAnsi" w:hAnsiTheme="minorHAnsi" w:cstheme="minorHAnsi"/>
        </w:rPr>
        <w:t>emergent from the model</w:t>
      </w:r>
      <w:r w:rsidR="00746059">
        <w:rPr>
          <w:rFonts w:asciiTheme="minorHAnsi" w:hAnsiTheme="minorHAnsi" w:cstheme="minorHAnsi"/>
        </w:rPr>
        <w:t xml:space="preserve">, but </w:t>
      </w:r>
      <w:r w:rsidR="004A1D2A">
        <w:rPr>
          <w:rFonts w:asciiTheme="minorHAnsi" w:hAnsiTheme="minorHAnsi" w:cstheme="minorHAnsi"/>
        </w:rPr>
        <w:t xml:space="preserve">come from splitting total phytoplankton biomass using Brewin </w:t>
      </w:r>
      <w:r w:rsidR="004D4377" w:rsidRPr="004D4377">
        <w:rPr>
          <w:rFonts w:asciiTheme="minorHAnsi" w:hAnsiTheme="minorHAnsi" w:cstheme="minorHAnsi"/>
          <w:i/>
        </w:rPr>
        <w:t xml:space="preserve">et </w:t>
      </w:r>
      <w:proofErr w:type="spellStart"/>
      <w:r w:rsidR="004D4377" w:rsidRPr="004D4377">
        <w:rPr>
          <w:rFonts w:asciiTheme="minorHAnsi" w:hAnsiTheme="minorHAnsi" w:cstheme="minorHAnsi"/>
          <w:i/>
        </w:rPr>
        <w:t>al.,</w:t>
      </w:r>
      <w:r w:rsidR="003E0BE3">
        <w:rPr>
          <w:rFonts w:asciiTheme="minorHAnsi" w:hAnsiTheme="minorHAnsi" w:cstheme="minorHAnsi"/>
        </w:rPr>
        <w:t>’s</w:t>
      </w:r>
      <w:proofErr w:type="spellEnd"/>
      <w:r w:rsidR="004A1D2A">
        <w:rPr>
          <w:rFonts w:asciiTheme="minorHAnsi" w:hAnsiTheme="minorHAnsi" w:cstheme="minorHAnsi"/>
        </w:rPr>
        <w:t xml:space="preserve"> </w:t>
      </w:r>
      <w:r w:rsidR="003E0BE3">
        <w:rPr>
          <w:rFonts w:asciiTheme="minorHAnsi" w:hAnsiTheme="minorHAnsi" w:cstheme="minorHAnsi"/>
        </w:rPr>
        <w:t>(</w:t>
      </w:r>
      <w:r w:rsidR="004A1D2A">
        <w:rPr>
          <w:rFonts w:asciiTheme="minorHAnsi" w:hAnsiTheme="minorHAnsi" w:cstheme="minorHAnsi"/>
        </w:rPr>
        <w:t>201</w:t>
      </w:r>
      <w:r w:rsidR="002B7370">
        <w:rPr>
          <w:rFonts w:asciiTheme="minorHAnsi" w:hAnsiTheme="minorHAnsi" w:cstheme="minorHAnsi"/>
        </w:rPr>
        <w:t>0</w:t>
      </w:r>
      <w:r w:rsidR="003E0BE3">
        <w:rPr>
          <w:rFonts w:asciiTheme="minorHAnsi" w:hAnsiTheme="minorHAnsi" w:cstheme="minorHAnsi"/>
        </w:rPr>
        <w:t>) synoptic model</w:t>
      </w:r>
      <w:r w:rsidR="004A1D2A">
        <w:rPr>
          <w:rFonts w:asciiTheme="minorHAnsi" w:hAnsiTheme="minorHAnsi" w:cstheme="minorHAnsi"/>
        </w:rPr>
        <w:t xml:space="preserve"> (see section 2.2).</w:t>
      </w:r>
      <w:r w:rsidR="004A1D2A" w:rsidRPr="004A1D2A">
        <w:rPr>
          <w:rFonts w:asciiTheme="minorHAnsi" w:hAnsiTheme="minorHAnsi" w:cstheme="minorHAnsi"/>
        </w:rPr>
        <w:t xml:space="preserve"> Proportion of total wet weigh</w:t>
      </w:r>
      <w:r w:rsidR="004A1D2A">
        <w:rPr>
          <w:rFonts w:asciiTheme="minorHAnsi" w:hAnsiTheme="minorHAnsi" w:cstheme="minorHAnsi"/>
        </w:rPr>
        <w:t>t for these five groups</w:t>
      </w:r>
      <w:r w:rsidR="004A1D2A" w:rsidRPr="004A1D2A">
        <w:rPr>
          <w:rFonts w:asciiTheme="minorHAnsi" w:hAnsiTheme="minorHAnsi" w:cstheme="minorHAnsi"/>
        </w:rPr>
        <w:t xml:space="preserve"> from a) </w:t>
      </w:r>
      <w:r w:rsidR="004A1D2A">
        <w:rPr>
          <w:rFonts w:asciiTheme="minorHAnsi" w:hAnsiTheme="minorHAnsi" w:cstheme="minorHAnsi"/>
        </w:rPr>
        <w:t>Picophytoplankton</w:t>
      </w:r>
      <w:r w:rsidR="004A1D2A" w:rsidRPr="004A1D2A">
        <w:rPr>
          <w:rFonts w:asciiTheme="minorHAnsi" w:hAnsiTheme="minorHAnsi" w:cstheme="minorHAnsi"/>
        </w:rPr>
        <w:t xml:space="preserve">, b) </w:t>
      </w:r>
      <w:r w:rsidR="004A1D2A">
        <w:rPr>
          <w:rFonts w:asciiTheme="minorHAnsi" w:hAnsiTheme="minorHAnsi" w:cstheme="minorHAnsi"/>
        </w:rPr>
        <w:t>Nanophytoplankton</w:t>
      </w:r>
      <w:r w:rsidR="004A1D2A" w:rsidRPr="004A1D2A">
        <w:rPr>
          <w:rFonts w:asciiTheme="minorHAnsi" w:hAnsiTheme="minorHAnsi" w:cstheme="minorHAnsi"/>
        </w:rPr>
        <w:t xml:space="preserve">, c) </w:t>
      </w:r>
      <w:proofErr w:type="spellStart"/>
      <w:r w:rsidR="004A1D2A">
        <w:rPr>
          <w:rFonts w:asciiTheme="minorHAnsi" w:hAnsiTheme="minorHAnsi" w:cstheme="minorHAnsi"/>
        </w:rPr>
        <w:t>Microphytoplankton</w:t>
      </w:r>
      <w:proofErr w:type="spellEnd"/>
      <w:r w:rsidR="004A1D2A" w:rsidRPr="004A1D2A">
        <w:rPr>
          <w:rFonts w:asciiTheme="minorHAnsi" w:hAnsiTheme="minorHAnsi" w:cstheme="minorHAnsi"/>
        </w:rPr>
        <w:t xml:space="preserve">, d) </w:t>
      </w:r>
      <w:r w:rsidR="004A1D2A">
        <w:rPr>
          <w:rFonts w:asciiTheme="minorHAnsi" w:hAnsiTheme="minorHAnsi" w:cstheme="minorHAnsi"/>
        </w:rPr>
        <w:t>Heterotrophic Flagellates</w:t>
      </w:r>
      <w:r w:rsidR="004A1D2A" w:rsidRPr="004A1D2A">
        <w:rPr>
          <w:rFonts w:asciiTheme="minorHAnsi" w:hAnsiTheme="minorHAnsi" w:cstheme="minorHAnsi"/>
        </w:rPr>
        <w:t xml:space="preserve">, e) </w:t>
      </w:r>
      <w:r w:rsidR="004A1D2A">
        <w:rPr>
          <w:rFonts w:asciiTheme="minorHAnsi" w:hAnsiTheme="minorHAnsi" w:cstheme="minorHAnsi"/>
        </w:rPr>
        <w:t>Heterotrophic</w:t>
      </w:r>
      <w:r w:rsidR="0057056B">
        <w:rPr>
          <w:rFonts w:asciiTheme="minorHAnsi" w:hAnsiTheme="minorHAnsi" w:cstheme="minorHAnsi"/>
        </w:rPr>
        <w:t xml:space="preserve"> </w:t>
      </w:r>
      <w:r w:rsidR="004A1D2A">
        <w:rPr>
          <w:rFonts w:asciiTheme="minorHAnsi" w:hAnsiTheme="minorHAnsi" w:cstheme="minorHAnsi"/>
        </w:rPr>
        <w:lastRenderedPageBreak/>
        <w:t>Ciliates</w:t>
      </w:r>
      <w:r w:rsidR="004A1D2A" w:rsidRPr="004A1D2A">
        <w:rPr>
          <w:rFonts w:asciiTheme="minorHAnsi" w:hAnsiTheme="minorHAnsi" w:cstheme="minorHAnsi"/>
        </w:rPr>
        <w:t>.</w:t>
      </w:r>
      <w:r w:rsidR="004A1D2A">
        <w:rPr>
          <w:rFonts w:ascii="ArialMT" w:hAnsi="ArialMT"/>
        </w:rPr>
        <w:t xml:space="preserve"> </w:t>
      </w:r>
      <w:r w:rsidR="00CD5D2D">
        <w:br/>
      </w:r>
      <w:r w:rsidR="00CD5D2D" w:rsidRPr="001C5B3B">
        <w:rPr>
          <w:rFonts w:asciiTheme="minorHAnsi" w:hAnsiTheme="minorHAnsi" w:cstheme="minorHAnsi"/>
          <w:noProof/>
        </w:rPr>
        <w:drawing>
          <wp:inline distT="0" distB="0" distL="0" distR="0" wp14:anchorId="5263A761" wp14:editId="47BE2D4F">
            <wp:extent cx="5727700" cy="5727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omass_Composition_Map.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27700" cy="5727700"/>
                    </a:xfrm>
                    <a:prstGeom prst="rect">
                      <a:avLst/>
                    </a:prstGeom>
                  </pic:spPr>
                </pic:pic>
              </a:graphicData>
            </a:graphic>
          </wp:inline>
        </w:drawing>
      </w:r>
    </w:p>
    <w:p w14:paraId="3D7DE451" w14:textId="344B7E2C" w:rsidR="00CB38B1" w:rsidRDefault="00CD5D2D" w:rsidP="0007504F">
      <w:pPr>
        <w:spacing w:line="360" w:lineRule="auto"/>
        <w:jc w:val="both"/>
        <w:rPr>
          <w:rFonts w:cstheme="minorHAnsi"/>
        </w:rPr>
      </w:pPr>
      <w:r w:rsidRPr="004A1D2A">
        <w:rPr>
          <w:rFonts w:cstheme="minorHAnsi"/>
          <w:b/>
          <w:bCs/>
        </w:rPr>
        <w:t>Figure 7</w:t>
      </w:r>
      <w:r w:rsidRPr="001C5B3B">
        <w:rPr>
          <w:rFonts w:cstheme="minorHAnsi"/>
        </w:rPr>
        <w:t xml:space="preserve"> </w:t>
      </w:r>
      <w:r w:rsidR="004A1D2A" w:rsidRPr="004A1D2A">
        <w:rPr>
          <w:rFonts w:cstheme="minorHAnsi"/>
        </w:rPr>
        <w:t xml:space="preserve">Emergent relative biomass (wet weight composition) of the </w:t>
      </w:r>
      <w:proofErr w:type="spellStart"/>
      <w:r w:rsidR="004A1D2A" w:rsidRPr="004A1D2A">
        <w:rPr>
          <w:rFonts w:cstheme="minorHAnsi"/>
        </w:rPr>
        <w:t>macrozooplankton</w:t>
      </w:r>
      <w:proofErr w:type="spellEnd"/>
      <w:r w:rsidR="004A1D2A" w:rsidRPr="004A1D2A">
        <w:rPr>
          <w:rFonts w:cstheme="minorHAnsi"/>
        </w:rPr>
        <w:t xml:space="preserve"> community (excluding flagellates and ciliates) from the size-spectrum model. Proportion of total </w:t>
      </w:r>
      <w:proofErr w:type="spellStart"/>
      <w:r w:rsidR="00941701">
        <w:rPr>
          <w:rFonts w:cstheme="minorHAnsi"/>
        </w:rPr>
        <w:t>macro</w:t>
      </w:r>
      <w:r w:rsidR="004A1D2A" w:rsidRPr="004A1D2A">
        <w:rPr>
          <w:rFonts w:cstheme="minorHAnsi"/>
        </w:rPr>
        <w:t>zooplankton</w:t>
      </w:r>
      <w:proofErr w:type="spellEnd"/>
      <w:r w:rsidR="004A1D2A" w:rsidRPr="004A1D2A">
        <w:rPr>
          <w:rFonts w:cstheme="minorHAnsi"/>
        </w:rPr>
        <w:t xml:space="preserve"> wet weight (excluding flagellates and ciliates) from a) Larvaceans, b) Omnivorous Copepods, c) Carnivorous Copepods, d) Chaetognaths, e) Euphausiids, f) Salps and g) Jellyfish.</w:t>
      </w:r>
    </w:p>
    <w:p w14:paraId="4F342949" w14:textId="77777777" w:rsidR="00370D98" w:rsidRDefault="00370D98" w:rsidP="0007504F">
      <w:pPr>
        <w:spacing w:line="360" w:lineRule="auto"/>
        <w:jc w:val="both"/>
        <w:rPr>
          <w:rFonts w:cstheme="minorHAnsi"/>
        </w:rPr>
      </w:pPr>
    </w:p>
    <w:p w14:paraId="1304D706" w14:textId="117C3E60" w:rsidR="00644127" w:rsidRDefault="003837BA" w:rsidP="00BA6812">
      <w:pPr>
        <w:spacing w:line="360" w:lineRule="auto"/>
        <w:jc w:val="both"/>
        <w:rPr>
          <w:rFonts w:cstheme="minorHAnsi"/>
        </w:rPr>
      </w:pPr>
      <w:r w:rsidRPr="00F300C7">
        <w:rPr>
          <w:rFonts w:cstheme="minorHAnsi"/>
        </w:rPr>
        <w:t>Across the global ocean, the emergent composition of the plankton was not uniform</w:t>
      </w:r>
      <w:r w:rsidR="00AA1A7D" w:rsidRPr="00F300C7">
        <w:rPr>
          <w:rFonts w:cstheme="minorHAnsi"/>
        </w:rPr>
        <w:t>. To see shifts in community composition more clearly, we split the total phytoplankton and zooplankton communities into micro</w:t>
      </w:r>
      <w:r w:rsidRPr="00F300C7">
        <w:rPr>
          <w:rFonts w:cstheme="minorHAnsi"/>
        </w:rPr>
        <w:t xml:space="preserve"> (</w:t>
      </w:r>
      <w:r w:rsidR="00AA1A7D" w:rsidRPr="00F300C7">
        <w:rPr>
          <w:rFonts w:cstheme="minorHAnsi"/>
        </w:rPr>
        <w:t xml:space="preserve">phytoplankton, heterotrophic flagellates and ciliates; </w:t>
      </w:r>
      <w:r w:rsidRPr="00F300C7">
        <w:rPr>
          <w:rFonts w:cstheme="minorHAnsi"/>
        </w:rPr>
        <w:lastRenderedPageBreak/>
        <w:t>Figure 6</w:t>
      </w:r>
      <w:r w:rsidR="00AA1A7D" w:rsidRPr="00F300C7">
        <w:rPr>
          <w:rFonts w:cstheme="minorHAnsi"/>
        </w:rPr>
        <w:t>) and macroplankton groups (all zooplankton groups except heterotrophic flagellates and ciliates</w:t>
      </w:r>
      <w:r w:rsidR="00370D98">
        <w:rPr>
          <w:rFonts w:cstheme="minorHAnsi"/>
        </w:rPr>
        <w:t>; Figure 7)</w:t>
      </w:r>
      <w:r w:rsidRPr="00F300C7">
        <w:rPr>
          <w:rFonts w:cstheme="minorHAnsi"/>
        </w:rPr>
        <w:t xml:space="preserve">. </w:t>
      </w:r>
      <w:r w:rsidR="005475D1" w:rsidRPr="00F300C7">
        <w:rPr>
          <w:rFonts w:cstheme="minorHAnsi"/>
        </w:rPr>
        <w:t xml:space="preserve">Size classes in the phytoplankton community were set and are not emergent from the model, but help drive changes in the zooplankton community. Picophytoplankton comprise over 60% of the </w:t>
      </w:r>
      <w:r w:rsidR="00A92301">
        <w:rPr>
          <w:rFonts w:cstheme="minorHAnsi"/>
        </w:rPr>
        <w:t xml:space="preserve">microplankton </w:t>
      </w:r>
      <w:r w:rsidR="005475D1" w:rsidRPr="00F300C7">
        <w:rPr>
          <w:rFonts w:cstheme="minorHAnsi"/>
        </w:rPr>
        <w:t xml:space="preserve">biomass in oligotrophic waters, declining to around 10% in eutrophic waters as </w:t>
      </w:r>
      <w:proofErr w:type="spellStart"/>
      <w:r w:rsidR="005475D1" w:rsidRPr="00F300C7">
        <w:rPr>
          <w:rFonts w:cstheme="minorHAnsi"/>
        </w:rPr>
        <w:t>microphytoplankton</w:t>
      </w:r>
      <w:proofErr w:type="spellEnd"/>
      <w:r w:rsidR="005475D1" w:rsidRPr="00F300C7">
        <w:rPr>
          <w:rFonts w:cstheme="minorHAnsi"/>
        </w:rPr>
        <w:t xml:space="preserve"> increase from &lt;5% in oligotrophic waters to around 50% in eutrophic waters, and nanophytoplankton increase from 25%</w:t>
      </w:r>
      <w:r w:rsidR="003C0F50">
        <w:rPr>
          <w:rFonts w:cstheme="minorHAnsi"/>
        </w:rPr>
        <w:t xml:space="preserve"> of macroplankton biomass</w:t>
      </w:r>
      <w:r w:rsidR="005475D1" w:rsidRPr="00F300C7">
        <w:rPr>
          <w:rFonts w:cstheme="minorHAnsi"/>
        </w:rPr>
        <w:t xml:space="preserve"> in oligotrophic to</w:t>
      </w:r>
      <w:r w:rsidR="003C0F50">
        <w:rPr>
          <w:rFonts w:cstheme="minorHAnsi"/>
        </w:rPr>
        <w:t xml:space="preserve"> around </w:t>
      </w:r>
      <w:r w:rsidR="005475D1" w:rsidRPr="00F300C7">
        <w:rPr>
          <w:rFonts w:cstheme="minorHAnsi"/>
        </w:rPr>
        <w:t>5</w:t>
      </w:r>
      <w:r w:rsidR="003C0F50">
        <w:rPr>
          <w:rFonts w:cstheme="minorHAnsi"/>
        </w:rPr>
        <w:t>0</w:t>
      </w:r>
      <w:r w:rsidR="005475D1" w:rsidRPr="00F300C7">
        <w:rPr>
          <w:rFonts w:cstheme="minorHAnsi"/>
        </w:rPr>
        <w:t xml:space="preserve">% in eutrophic waters (Figure 6 a, b, c). </w:t>
      </w:r>
    </w:p>
    <w:p w14:paraId="061FEDFB" w14:textId="77777777" w:rsidR="00644127" w:rsidRDefault="00BE0F8B" w:rsidP="00F300C7">
      <w:pPr>
        <w:pStyle w:val="NormalWeb"/>
        <w:spacing w:line="360" w:lineRule="auto"/>
        <w:jc w:val="both"/>
        <w:rPr>
          <w:rFonts w:asciiTheme="minorHAnsi" w:hAnsiTheme="minorHAnsi" w:cstheme="minorHAnsi"/>
        </w:rPr>
      </w:pPr>
      <w:r>
        <w:rPr>
          <w:rFonts w:asciiTheme="minorHAnsi" w:hAnsiTheme="minorHAnsi" w:cstheme="minorHAnsi"/>
        </w:rPr>
        <w:t>H</w:t>
      </w:r>
      <w:r w:rsidR="005475D1" w:rsidRPr="00F300C7">
        <w:rPr>
          <w:rFonts w:asciiTheme="minorHAnsi" w:hAnsiTheme="minorHAnsi" w:cstheme="minorHAnsi"/>
        </w:rPr>
        <w:t xml:space="preserve">eterotrophic flagellates </w:t>
      </w:r>
      <w:r w:rsidR="00D6077C">
        <w:rPr>
          <w:rFonts w:asciiTheme="minorHAnsi" w:hAnsiTheme="minorHAnsi" w:cstheme="minorHAnsi"/>
        </w:rPr>
        <w:t>comprise between 10-15% of the microplankton biomass in oligotrophic waters, increasing to around 20% in eutrophic waters</w:t>
      </w:r>
      <w:r w:rsidR="009C4EAC">
        <w:rPr>
          <w:rFonts w:asciiTheme="minorHAnsi" w:hAnsiTheme="minorHAnsi" w:cstheme="minorHAnsi"/>
        </w:rPr>
        <w:t xml:space="preserve"> (Figure 6 d)</w:t>
      </w:r>
      <w:r w:rsidR="00EC05F7">
        <w:rPr>
          <w:rFonts w:asciiTheme="minorHAnsi" w:hAnsiTheme="minorHAnsi" w:cstheme="minorHAnsi"/>
        </w:rPr>
        <w:t xml:space="preserve">. In contrast, </w:t>
      </w:r>
      <w:r w:rsidR="00D6077C">
        <w:rPr>
          <w:rFonts w:asciiTheme="minorHAnsi" w:hAnsiTheme="minorHAnsi" w:cstheme="minorHAnsi"/>
        </w:rPr>
        <w:t>heterotrophic ciliates were most prevalent in o</w:t>
      </w:r>
      <w:r w:rsidR="005475D1" w:rsidRPr="00F300C7">
        <w:rPr>
          <w:rFonts w:asciiTheme="minorHAnsi" w:hAnsiTheme="minorHAnsi" w:cstheme="minorHAnsi"/>
        </w:rPr>
        <w:t>ligotrophic regions,</w:t>
      </w:r>
      <w:r w:rsidR="00D6077C">
        <w:rPr>
          <w:rFonts w:asciiTheme="minorHAnsi" w:hAnsiTheme="minorHAnsi" w:cstheme="minorHAnsi"/>
        </w:rPr>
        <w:t xml:space="preserve"> comprising around 1.5% of microplankton biomass,</w:t>
      </w:r>
      <w:r w:rsidR="005475D1" w:rsidRPr="00F300C7">
        <w:rPr>
          <w:rFonts w:asciiTheme="minorHAnsi" w:hAnsiTheme="minorHAnsi" w:cstheme="minorHAnsi"/>
        </w:rPr>
        <w:t xml:space="preserve"> </w:t>
      </w:r>
      <w:r w:rsidR="00D6077C">
        <w:rPr>
          <w:rFonts w:asciiTheme="minorHAnsi" w:hAnsiTheme="minorHAnsi" w:cstheme="minorHAnsi"/>
        </w:rPr>
        <w:t xml:space="preserve">but </w:t>
      </w:r>
      <w:r w:rsidR="005475D1" w:rsidRPr="00F300C7">
        <w:rPr>
          <w:rFonts w:asciiTheme="minorHAnsi" w:hAnsiTheme="minorHAnsi" w:cstheme="minorHAnsi"/>
        </w:rPr>
        <w:t xml:space="preserve">decreasing to </w:t>
      </w:r>
      <w:r w:rsidR="00D6077C">
        <w:rPr>
          <w:rFonts w:asciiTheme="minorHAnsi" w:hAnsiTheme="minorHAnsi" w:cstheme="minorHAnsi"/>
        </w:rPr>
        <w:t>less than</w:t>
      </w:r>
      <w:r w:rsidR="005475D1" w:rsidRPr="00F300C7">
        <w:rPr>
          <w:rFonts w:asciiTheme="minorHAnsi" w:hAnsiTheme="minorHAnsi" w:cstheme="minorHAnsi"/>
        </w:rPr>
        <w:t xml:space="preserve"> </w:t>
      </w:r>
      <w:r w:rsidR="00D6077C">
        <w:rPr>
          <w:rFonts w:asciiTheme="minorHAnsi" w:hAnsiTheme="minorHAnsi" w:cstheme="minorHAnsi"/>
        </w:rPr>
        <w:t>0.1</w:t>
      </w:r>
      <w:r w:rsidR="005475D1" w:rsidRPr="00F300C7">
        <w:rPr>
          <w:rFonts w:asciiTheme="minorHAnsi" w:hAnsiTheme="minorHAnsi" w:cstheme="minorHAnsi"/>
        </w:rPr>
        <w:t>% in eutrophic regions</w:t>
      </w:r>
      <w:r w:rsidR="009C4EAC">
        <w:rPr>
          <w:rFonts w:asciiTheme="minorHAnsi" w:hAnsiTheme="minorHAnsi" w:cstheme="minorHAnsi"/>
        </w:rPr>
        <w:t xml:space="preserve"> (Figure 6 e</w:t>
      </w:r>
      <w:r w:rsidR="005475D1" w:rsidRPr="00F300C7">
        <w:rPr>
          <w:rFonts w:asciiTheme="minorHAnsi" w:hAnsiTheme="minorHAnsi" w:cstheme="minorHAnsi"/>
        </w:rPr>
        <w:t>).</w:t>
      </w:r>
      <w:r w:rsidR="009C4EAC">
        <w:rPr>
          <w:rFonts w:asciiTheme="minorHAnsi" w:hAnsiTheme="minorHAnsi" w:cstheme="minorHAnsi"/>
        </w:rPr>
        <w:t xml:space="preserve"> Taken together, heterotrophic flagellates and ciliates comprised at least 15% of the total microplankton biomass across the global ocean. </w:t>
      </w:r>
      <w:r w:rsidR="005475D1" w:rsidRPr="00F300C7">
        <w:rPr>
          <w:rFonts w:asciiTheme="minorHAnsi" w:hAnsiTheme="minorHAnsi" w:cstheme="minorHAnsi"/>
        </w:rPr>
        <w:t xml:space="preserve"> </w:t>
      </w:r>
    </w:p>
    <w:p w14:paraId="49A1E5F2" w14:textId="1248011A" w:rsidR="00AA0FA2" w:rsidRPr="00D91B68" w:rsidRDefault="005475D1" w:rsidP="00D91B68">
      <w:pPr>
        <w:pStyle w:val="NormalWeb"/>
        <w:spacing w:line="360" w:lineRule="auto"/>
        <w:jc w:val="both"/>
        <w:rPr>
          <w:rFonts w:asciiTheme="minorHAnsi" w:hAnsiTheme="minorHAnsi" w:cstheme="minorHAnsi"/>
        </w:rPr>
      </w:pPr>
      <w:r w:rsidRPr="00F300C7">
        <w:rPr>
          <w:rFonts w:asciiTheme="minorHAnsi" w:hAnsiTheme="minorHAnsi" w:cstheme="minorHAnsi"/>
        </w:rPr>
        <w:t>In the</w:t>
      </w:r>
      <w:r w:rsidR="001F06BB">
        <w:rPr>
          <w:rFonts w:asciiTheme="minorHAnsi" w:hAnsiTheme="minorHAnsi" w:cstheme="minorHAnsi"/>
        </w:rPr>
        <w:t xml:space="preserve"> seven </w:t>
      </w:r>
      <w:proofErr w:type="spellStart"/>
      <w:r w:rsidR="001F06BB">
        <w:rPr>
          <w:rFonts w:asciiTheme="minorHAnsi" w:hAnsiTheme="minorHAnsi" w:cstheme="minorHAnsi"/>
        </w:rPr>
        <w:t>macrozooplankton</w:t>
      </w:r>
      <w:proofErr w:type="spellEnd"/>
      <w:r w:rsidRPr="00F300C7">
        <w:rPr>
          <w:rFonts w:asciiTheme="minorHAnsi" w:hAnsiTheme="minorHAnsi" w:cstheme="minorHAnsi"/>
        </w:rPr>
        <w:t xml:space="preserve"> groups (Figure </w:t>
      </w:r>
      <w:r w:rsidR="001F06BB">
        <w:rPr>
          <w:rFonts w:asciiTheme="minorHAnsi" w:hAnsiTheme="minorHAnsi" w:cstheme="minorHAnsi"/>
        </w:rPr>
        <w:t>7</w:t>
      </w:r>
      <w:r w:rsidRPr="00F300C7">
        <w:rPr>
          <w:rFonts w:asciiTheme="minorHAnsi" w:hAnsiTheme="minorHAnsi" w:cstheme="minorHAnsi"/>
        </w:rPr>
        <w:t>), omnivorous copepods and euphausiids were a significant component of the zooplankton in all regions</w:t>
      </w:r>
      <w:r w:rsidR="00AC4732">
        <w:rPr>
          <w:rFonts w:asciiTheme="minorHAnsi" w:hAnsiTheme="minorHAnsi" w:cstheme="minorHAnsi"/>
        </w:rPr>
        <w:t xml:space="preserve">, </w:t>
      </w:r>
      <w:r w:rsidR="00AC4732" w:rsidRPr="00F300C7">
        <w:rPr>
          <w:rFonts w:asciiTheme="minorHAnsi" w:hAnsiTheme="minorHAnsi" w:cstheme="minorHAnsi"/>
        </w:rPr>
        <w:t>comprising</w:t>
      </w:r>
      <w:r w:rsidR="00AC4732">
        <w:rPr>
          <w:rFonts w:asciiTheme="minorHAnsi" w:hAnsiTheme="minorHAnsi" w:cstheme="minorHAnsi"/>
        </w:rPr>
        <w:t xml:space="preserve"> at least</w:t>
      </w:r>
      <w:r w:rsidR="00AC4732" w:rsidRPr="00F300C7">
        <w:rPr>
          <w:rFonts w:asciiTheme="minorHAnsi" w:hAnsiTheme="minorHAnsi" w:cstheme="minorHAnsi"/>
        </w:rPr>
        <w:t xml:space="preserve"> </w:t>
      </w:r>
      <w:r w:rsidR="00AC4732">
        <w:rPr>
          <w:rFonts w:asciiTheme="minorHAnsi" w:hAnsiTheme="minorHAnsi" w:cstheme="minorHAnsi"/>
        </w:rPr>
        <w:t>10</w:t>
      </w:r>
      <w:r w:rsidR="00AC4732" w:rsidRPr="00F300C7">
        <w:rPr>
          <w:rFonts w:asciiTheme="minorHAnsi" w:hAnsiTheme="minorHAnsi" w:cstheme="minorHAnsi"/>
        </w:rPr>
        <w:t xml:space="preserve">% and </w:t>
      </w:r>
      <w:r w:rsidR="00AC4732">
        <w:rPr>
          <w:rFonts w:asciiTheme="minorHAnsi" w:hAnsiTheme="minorHAnsi" w:cstheme="minorHAnsi"/>
        </w:rPr>
        <w:t>25</w:t>
      </w:r>
      <w:r w:rsidR="00AC4732" w:rsidRPr="00F300C7">
        <w:rPr>
          <w:rFonts w:asciiTheme="minorHAnsi" w:hAnsiTheme="minorHAnsi" w:cstheme="minorHAnsi"/>
        </w:rPr>
        <w:t xml:space="preserve">% respectively of the </w:t>
      </w:r>
      <w:proofErr w:type="spellStart"/>
      <w:r w:rsidR="00AC4732" w:rsidRPr="00F300C7">
        <w:rPr>
          <w:rFonts w:asciiTheme="minorHAnsi" w:hAnsiTheme="minorHAnsi" w:cstheme="minorHAnsi"/>
        </w:rPr>
        <w:t>macrozooplankton</w:t>
      </w:r>
      <w:proofErr w:type="spellEnd"/>
      <w:r w:rsidR="00AC4732" w:rsidRPr="00F300C7">
        <w:rPr>
          <w:rFonts w:asciiTheme="minorHAnsi" w:hAnsiTheme="minorHAnsi" w:cstheme="minorHAnsi"/>
        </w:rPr>
        <w:t xml:space="preserve"> biomass in oligotrophic waters</w:t>
      </w:r>
      <w:r w:rsidR="00AC4732">
        <w:rPr>
          <w:rFonts w:asciiTheme="minorHAnsi" w:hAnsiTheme="minorHAnsi" w:cstheme="minorHAnsi"/>
        </w:rPr>
        <w:t>. They were most prevalent in eutrophic regions</w:t>
      </w:r>
      <w:r w:rsidRPr="00F300C7">
        <w:rPr>
          <w:rFonts w:asciiTheme="minorHAnsi" w:hAnsiTheme="minorHAnsi" w:cstheme="minorHAnsi"/>
        </w:rPr>
        <w:t>,</w:t>
      </w:r>
      <w:r w:rsidR="00AC4732">
        <w:rPr>
          <w:rFonts w:asciiTheme="minorHAnsi" w:hAnsiTheme="minorHAnsi" w:cstheme="minorHAnsi"/>
        </w:rPr>
        <w:t xml:space="preserve"> where nanophytoplankton and </w:t>
      </w:r>
      <w:proofErr w:type="spellStart"/>
      <w:r w:rsidR="00AC4732">
        <w:rPr>
          <w:rFonts w:asciiTheme="minorHAnsi" w:hAnsiTheme="minorHAnsi" w:cstheme="minorHAnsi"/>
        </w:rPr>
        <w:t>microphytoplankton</w:t>
      </w:r>
      <w:proofErr w:type="spellEnd"/>
      <w:r w:rsidR="00AC4732">
        <w:rPr>
          <w:rFonts w:asciiTheme="minorHAnsi" w:hAnsiTheme="minorHAnsi" w:cstheme="minorHAnsi"/>
        </w:rPr>
        <w:t xml:space="preserve">  - the two size classes of phytoplankton that fall in these groups’ prey size ranges (Figure 3) - dominate the microplankton community</w:t>
      </w:r>
      <w:r w:rsidRPr="00F300C7">
        <w:rPr>
          <w:rFonts w:asciiTheme="minorHAnsi" w:hAnsiTheme="minorHAnsi" w:cstheme="minorHAnsi"/>
        </w:rPr>
        <w:t xml:space="preserve"> </w:t>
      </w:r>
      <w:r w:rsidR="004D0BDF">
        <w:rPr>
          <w:rFonts w:asciiTheme="minorHAnsi" w:hAnsiTheme="minorHAnsi" w:cstheme="minorHAnsi"/>
        </w:rPr>
        <w:t xml:space="preserve">(Figure 6 </w:t>
      </w:r>
      <w:proofErr w:type="spellStart"/>
      <w:r w:rsidR="004D0BDF">
        <w:rPr>
          <w:rFonts w:asciiTheme="minorHAnsi" w:hAnsiTheme="minorHAnsi" w:cstheme="minorHAnsi"/>
        </w:rPr>
        <w:t>b,c</w:t>
      </w:r>
      <w:proofErr w:type="spellEnd"/>
      <w:r w:rsidR="004D0BDF">
        <w:rPr>
          <w:rFonts w:asciiTheme="minorHAnsi" w:hAnsiTheme="minorHAnsi" w:cstheme="minorHAnsi"/>
        </w:rPr>
        <w:t>)</w:t>
      </w:r>
      <w:r w:rsidRPr="00F300C7">
        <w:rPr>
          <w:rFonts w:asciiTheme="minorHAnsi" w:hAnsiTheme="minorHAnsi" w:cstheme="minorHAnsi"/>
        </w:rPr>
        <w:t>,</w:t>
      </w:r>
      <w:r w:rsidR="00F04E6A">
        <w:rPr>
          <w:rFonts w:asciiTheme="minorHAnsi" w:hAnsiTheme="minorHAnsi" w:cstheme="minorHAnsi"/>
        </w:rPr>
        <w:t xml:space="preserve"> with their respective biomass’</w:t>
      </w:r>
      <w:r w:rsidRPr="00F300C7">
        <w:rPr>
          <w:rFonts w:asciiTheme="minorHAnsi" w:hAnsiTheme="minorHAnsi" w:cstheme="minorHAnsi"/>
        </w:rPr>
        <w:t xml:space="preserve"> increasing to around </w:t>
      </w:r>
      <w:r w:rsidR="001F06BB">
        <w:rPr>
          <w:rFonts w:asciiTheme="minorHAnsi" w:hAnsiTheme="minorHAnsi" w:cstheme="minorHAnsi"/>
        </w:rPr>
        <w:t>60</w:t>
      </w:r>
      <w:r w:rsidRPr="00F300C7">
        <w:rPr>
          <w:rFonts w:asciiTheme="minorHAnsi" w:hAnsiTheme="minorHAnsi" w:cstheme="minorHAnsi"/>
        </w:rPr>
        <w:t xml:space="preserve">% and </w:t>
      </w:r>
      <w:r w:rsidR="001F06BB">
        <w:rPr>
          <w:rFonts w:asciiTheme="minorHAnsi" w:hAnsiTheme="minorHAnsi" w:cstheme="minorHAnsi"/>
        </w:rPr>
        <w:t>40</w:t>
      </w:r>
      <w:r w:rsidRPr="00F300C7">
        <w:rPr>
          <w:rFonts w:asciiTheme="minorHAnsi" w:hAnsiTheme="minorHAnsi" w:cstheme="minorHAnsi"/>
        </w:rPr>
        <w:t xml:space="preserve">% in </w:t>
      </w:r>
      <w:r w:rsidR="00AC4732">
        <w:rPr>
          <w:rFonts w:asciiTheme="minorHAnsi" w:hAnsiTheme="minorHAnsi" w:cstheme="minorHAnsi"/>
        </w:rPr>
        <w:t>these regions</w:t>
      </w:r>
      <w:r w:rsidR="00380151">
        <w:rPr>
          <w:rFonts w:asciiTheme="minorHAnsi" w:hAnsiTheme="minorHAnsi" w:cstheme="minorHAnsi"/>
        </w:rPr>
        <w:t xml:space="preserve"> (Figure 7 b, e)</w:t>
      </w:r>
      <w:r w:rsidRPr="00F300C7">
        <w:rPr>
          <w:rFonts w:asciiTheme="minorHAnsi" w:hAnsiTheme="minorHAnsi" w:cstheme="minorHAnsi"/>
        </w:rPr>
        <w:t>. In contrast, salps</w:t>
      </w:r>
      <w:r w:rsidR="008731A8">
        <w:rPr>
          <w:rFonts w:asciiTheme="minorHAnsi" w:hAnsiTheme="minorHAnsi" w:cstheme="minorHAnsi"/>
        </w:rPr>
        <w:t xml:space="preserve"> and</w:t>
      </w:r>
      <w:r w:rsidRPr="00F300C7">
        <w:rPr>
          <w:rFonts w:asciiTheme="minorHAnsi" w:hAnsiTheme="minorHAnsi" w:cstheme="minorHAnsi"/>
        </w:rPr>
        <w:t xml:space="preserve"> larvaceans, </w:t>
      </w:r>
      <w:r w:rsidR="008731A8">
        <w:rPr>
          <w:rFonts w:asciiTheme="minorHAnsi" w:hAnsiTheme="minorHAnsi" w:cstheme="minorHAnsi"/>
        </w:rPr>
        <w:t>have</w:t>
      </w:r>
      <w:r w:rsidR="004D0BDF">
        <w:rPr>
          <w:rFonts w:asciiTheme="minorHAnsi" w:hAnsiTheme="minorHAnsi" w:cstheme="minorHAnsi"/>
        </w:rPr>
        <w:t xml:space="preserve"> similar body size ranges, but</w:t>
      </w:r>
      <w:r w:rsidR="008731A8">
        <w:rPr>
          <w:rFonts w:asciiTheme="minorHAnsi" w:hAnsiTheme="minorHAnsi" w:cstheme="minorHAnsi"/>
        </w:rPr>
        <w:t xml:space="preserve"> larger predator-prey mass ratios</w:t>
      </w:r>
      <w:r w:rsidR="004D0BDF">
        <w:rPr>
          <w:rFonts w:asciiTheme="minorHAnsi" w:hAnsiTheme="minorHAnsi" w:cstheme="minorHAnsi"/>
        </w:rPr>
        <w:t xml:space="preserve"> than omnivorous copepods and euphausiids (Table 2; Figure 3)</w:t>
      </w:r>
      <w:r w:rsidR="008731A8">
        <w:rPr>
          <w:rFonts w:asciiTheme="minorHAnsi" w:hAnsiTheme="minorHAnsi" w:cstheme="minorHAnsi"/>
        </w:rPr>
        <w:t xml:space="preserve">, </w:t>
      </w:r>
      <w:r w:rsidR="004D0BDF">
        <w:rPr>
          <w:rFonts w:asciiTheme="minorHAnsi" w:hAnsiTheme="minorHAnsi" w:cstheme="minorHAnsi"/>
        </w:rPr>
        <w:t xml:space="preserve">which means that they </w:t>
      </w:r>
      <w:r w:rsidR="008731A8">
        <w:rPr>
          <w:rFonts w:asciiTheme="minorHAnsi" w:hAnsiTheme="minorHAnsi" w:cstheme="minorHAnsi"/>
        </w:rPr>
        <w:t>can access the picophytoplankton for food</w:t>
      </w:r>
      <w:r w:rsidR="004D0BDF">
        <w:rPr>
          <w:rFonts w:asciiTheme="minorHAnsi" w:hAnsiTheme="minorHAnsi" w:cstheme="minorHAnsi"/>
        </w:rPr>
        <w:t xml:space="preserve"> (Figure 3). </w:t>
      </w:r>
      <w:r w:rsidR="00BD52DE">
        <w:rPr>
          <w:rFonts w:asciiTheme="minorHAnsi" w:hAnsiTheme="minorHAnsi" w:cstheme="minorHAnsi"/>
        </w:rPr>
        <w:t>As a result s</w:t>
      </w:r>
      <w:r w:rsidR="004D0BDF">
        <w:rPr>
          <w:rFonts w:asciiTheme="minorHAnsi" w:hAnsiTheme="minorHAnsi" w:cstheme="minorHAnsi"/>
        </w:rPr>
        <w:t xml:space="preserve">alps and larvaceans </w:t>
      </w:r>
      <w:r w:rsidR="00BD52DE">
        <w:rPr>
          <w:rFonts w:asciiTheme="minorHAnsi" w:hAnsiTheme="minorHAnsi" w:cstheme="minorHAnsi"/>
        </w:rPr>
        <w:t>a</w:t>
      </w:r>
      <w:r w:rsidR="004D0BDF">
        <w:rPr>
          <w:rFonts w:asciiTheme="minorHAnsi" w:hAnsiTheme="minorHAnsi" w:cstheme="minorHAnsi"/>
        </w:rPr>
        <w:t>re most prevalent in the oligotrophic open ocean gyres</w:t>
      </w:r>
      <w:r w:rsidR="002037B4">
        <w:rPr>
          <w:rFonts w:asciiTheme="minorHAnsi" w:hAnsiTheme="minorHAnsi" w:cstheme="minorHAnsi"/>
        </w:rPr>
        <w:t xml:space="preserve">, </w:t>
      </w:r>
      <w:r w:rsidR="004D0BDF">
        <w:rPr>
          <w:rFonts w:asciiTheme="minorHAnsi" w:hAnsiTheme="minorHAnsi" w:cstheme="minorHAnsi"/>
        </w:rPr>
        <w:t>where</w:t>
      </w:r>
      <w:r w:rsidR="002037B4">
        <w:rPr>
          <w:rFonts w:asciiTheme="minorHAnsi" w:hAnsiTheme="minorHAnsi" w:cstheme="minorHAnsi"/>
        </w:rPr>
        <w:t xml:space="preserve"> p</w:t>
      </w:r>
      <w:r w:rsidR="004D0BDF">
        <w:rPr>
          <w:rFonts w:asciiTheme="minorHAnsi" w:hAnsiTheme="minorHAnsi" w:cstheme="minorHAnsi"/>
        </w:rPr>
        <w:t>icophytoplankton comprise over 60% of microplankton biomass</w:t>
      </w:r>
      <w:r w:rsidR="002037B4">
        <w:rPr>
          <w:rFonts w:asciiTheme="minorHAnsi" w:hAnsiTheme="minorHAnsi" w:cstheme="minorHAnsi"/>
        </w:rPr>
        <w:t xml:space="preserve"> (Figure 6 a),</w:t>
      </w:r>
      <w:r w:rsidR="004D0BDF">
        <w:rPr>
          <w:rFonts w:asciiTheme="minorHAnsi" w:hAnsiTheme="minorHAnsi" w:cstheme="minorHAnsi"/>
        </w:rPr>
        <w:t xml:space="preserve"> respectively making up about 20% and 30% of </w:t>
      </w:r>
      <w:proofErr w:type="spellStart"/>
      <w:r w:rsidR="004D0BDF">
        <w:rPr>
          <w:rFonts w:asciiTheme="minorHAnsi" w:hAnsiTheme="minorHAnsi" w:cstheme="minorHAnsi"/>
        </w:rPr>
        <w:t>m</w:t>
      </w:r>
      <w:r w:rsidR="00016546">
        <w:rPr>
          <w:rFonts w:asciiTheme="minorHAnsi" w:hAnsiTheme="minorHAnsi" w:cstheme="minorHAnsi"/>
        </w:rPr>
        <w:t>a</w:t>
      </w:r>
      <w:r w:rsidR="004D0BDF">
        <w:rPr>
          <w:rFonts w:asciiTheme="minorHAnsi" w:hAnsiTheme="minorHAnsi" w:cstheme="minorHAnsi"/>
        </w:rPr>
        <w:t>crozooplankton</w:t>
      </w:r>
      <w:proofErr w:type="spellEnd"/>
      <w:r w:rsidR="004D0BDF">
        <w:rPr>
          <w:rFonts w:asciiTheme="minorHAnsi" w:hAnsiTheme="minorHAnsi" w:cstheme="minorHAnsi"/>
        </w:rPr>
        <w:t xml:space="preserve"> biomass</w:t>
      </w:r>
      <w:r w:rsidR="00016546">
        <w:rPr>
          <w:rFonts w:asciiTheme="minorHAnsi" w:hAnsiTheme="minorHAnsi" w:cstheme="minorHAnsi"/>
        </w:rPr>
        <w:t xml:space="preserve"> in these waters, declining to less than 1% in eutrophic regions</w:t>
      </w:r>
      <w:r w:rsidR="004D0BDF">
        <w:rPr>
          <w:rFonts w:asciiTheme="minorHAnsi" w:hAnsiTheme="minorHAnsi" w:cstheme="minorHAnsi"/>
        </w:rPr>
        <w:t>.</w:t>
      </w:r>
      <w:r w:rsidR="00016546">
        <w:rPr>
          <w:rFonts w:asciiTheme="minorHAnsi" w:hAnsiTheme="minorHAnsi" w:cstheme="minorHAnsi"/>
        </w:rPr>
        <w:t xml:space="preserve"> </w:t>
      </w:r>
      <w:r w:rsidR="000F0454">
        <w:rPr>
          <w:rFonts w:asciiTheme="minorHAnsi" w:hAnsiTheme="minorHAnsi" w:cstheme="minorHAnsi"/>
        </w:rPr>
        <w:t>Finally, t</w:t>
      </w:r>
      <w:r w:rsidR="00016546">
        <w:rPr>
          <w:rFonts w:asciiTheme="minorHAnsi" w:hAnsiTheme="minorHAnsi" w:cstheme="minorHAnsi"/>
        </w:rPr>
        <w:t>he three carnivorous groups – carnivorous copepods</w:t>
      </w:r>
      <w:r w:rsidR="007A3E73">
        <w:rPr>
          <w:rFonts w:asciiTheme="minorHAnsi" w:hAnsiTheme="minorHAnsi" w:cstheme="minorHAnsi"/>
        </w:rPr>
        <w:t>,</w:t>
      </w:r>
      <w:r w:rsidR="00016546">
        <w:rPr>
          <w:rFonts w:asciiTheme="minorHAnsi" w:hAnsiTheme="minorHAnsi" w:cstheme="minorHAnsi"/>
        </w:rPr>
        <w:t xml:space="preserve"> chaetognaths</w:t>
      </w:r>
      <w:r w:rsidR="007A3E73">
        <w:rPr>
          <w:rFonts w:asciiTheme="minorHAnsi" w:hAnsiTheme="minorHAnsi" w:cstheme="minorHAnsi"/>
        </w:rPr>
        <w:t xml:space="preserve"> and jellyfish</w:t>
      </w:r>
      <w:r w:rsidR="00016546">
        <w:rPr>
          <w:rFonts w:asciiTheme="minorHAnsi" w:hAnsiTheme="minorHAnsi" w:cstheme="minorHAnsi"/>
        </w:rPr>
        <w:t xml:space="preserve"> – were most prevalent in oligotrophic waters</w:t>
      </w:r>
      <w:r w:rsidR="000F0454">
        <w:rPr>
          <w:rFonts w:asciiTheme="minorHAnsi" w:hAnsiTheme="minorHAnsi" w:cstheme="minorHAnsi"/>
        </w:rPr>
        <w:t xml:space="preserve">, </w:t>
      </w:r>
      <w:r w:rsidR="007A3E73">
        <w:rPr>
          <w:rFonts w:asciiTheme="minorHAnsi" w:hAnsiTheme="minorHAnsi" w:cstheme="minorHAnsi"/>
        </w:rPr>
        <w:t>altogether making up over 30% of</w:t>
      </w:r>
      <w:r w:rsidR="000F0454">
        <w:rPr>
          <w:rFonts w:asciiTheme="minorHAnsi" w:hAnsiTheme="minorHAnsi" w:cstheme="minorHAnsi"/>
        </w:rPr>
        <w:t xml:space="preserve"> microzooplankton biomass</w:t>
      </w:r>
      <w:r w:rsidR="007A3E73">
        <w:rPr>
          <w:rFonts w:asciiTheme="minorHAnsi" w:hAnsiTheme="minorHAnsi" w:cstheme="minorHAnsi"/>
        </w:rPr>
        <w:t xml:space="preserve"> in these regions (Figure 7 c,</w:t>
      </w:r>
      <w:r w:rsidR="00234900">
        <w:rPr>
          <w:rFonts w:asciiTheme="minorHAnsi" w:hAnsiTheme="minorHAnsi" w:cstheme="minorHAnsi"/>
        </w:rPr>
        <w:t xml:space="preserve"> </w:t>
      </w:r>
      <w:r w:rsidR="007A3E73">
        <w:rPr>
          <w:rFonts w:asciiTheme="minorHAnsi" w:hAnsiTheme="minorHAnsi" w:cstheme="minorHAnsi"/>
        </w:rPr>
        <w:t>d,</w:t>
      </w:r>
      <w:r w:rsidR="00234900">
        <w:rPr>
          <w:rFonts w:asciiTheme="minorHAnsi" w:hAnsiTheme="minorHAnsi" w:cstheme="minorHAnsi"/>
        </w:rPr>
        <w:t xml:space="preserve"> </w:t>
      </w:r>
      <w:r w:rsidR="007A3E73">
        <w:rPr>
          <w:rFonts w:asciiTheme="minorHAnsi" w:hAnsiTheme="minorHAnsi" w:cstheme="minorHAnsi"/>
        </w:rPr>
        <w:t>g)</w:t>
      </w:r>
      <w:r w:rsidR="000F0454">
        <w:rPr>
          <w:rFonts w:asciiTheme="minorHAnsi" w:hAnsiTheme="minorHAnsi" w:cstheme="minorHAnsi"/>
        </w:rPr>
        <w:t>.</w:t>
      </w:r>
      <w:r w:rsidR="00C30B6B">
        <w:rPr>
          <w:rFonts w:asciiTheme="minorHAnsi" w:hAnsiTheme="minorHAnsi" w:cstheme="minorHAnsi"/>
        </w:rPr>
        <w:t xml:space="preserve"> </w:t>
      </w:r>
    </w:p>
    <w:p w14:paraId="5B26AD26" w14:textId="022867F7" w:rsidR="00D03D8F" w:rsidRPr="00D91B68" w:rsidRDefault="00796A5E" w:rsidP="00D91B68">
      <w:pPr>
        <w:pStyle w:val="Style1"/>
        <w:rPr>
          <w:rFonts w:asciiTheme="minorHAnsi" w:hAnsiTheme="minorHAnsi" w:cstheme="minorHAnsi"/>
          <w:b/>
          <w:bCs/>
        </w:rPr>
      </w:pPr>
      <w:r w:rsidRPr="001C5B3B">
        <w:rPr>
          <w:rFonts w:asciiTheme="minorHAnsi" w:hAnsiTheme="minorHAnsi" w:cstheme="minorHAnsi"/>
          <w:b/>
          <w:bCs/>
        </w:rPr>
        <w:lastRenderedPageBreak/>
        <w:t>Fish community biomass</w:t>
      </w:r>
      <w:r w:rsidR="0074599D">
        <w:rPr>
          <w:rFonts w:asciiTheme="minorHAnsi" w:hAnsiTheme="minorHAnsi" w:cstheme="minorHAnsi"/>
          <w:b/>
          <w:bCs/>
        </w:rPr>
        <w:t xml:space="preserve"> sensitivity</w:t>
      </w:r>
    </w:p>
    <w:p w14:paraId="33211048" w14:textId="4FFB18B4" w:rsidR="00AB033D" w:rsidRPr="001C5B3B" w:rsidRDefault="00777032" w:rsidP="00AB2ED9">
      <w:pPr>
        <w:spacing w:line="360" w:lineRule="auto"/>
        <w:rPr>
          <w:rFonts w:cstheme="minorHAnsi"/>
        </w:rPr>
      </w:pPr>
      <w:r>
        <w:rPr>
          <w:rFonts w:cstheme="minorHAnsi"/>
          <w:noProof/>
        </w:rPr>
        <w:drawing>
          <wp:inline distT="0" distB="0" distL="0" distR="0" wp14:anchorId="6EEFA274" wp14:editId="29AB2AB0">
            <wp:extent cx="5727700" cy="42957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e_fish_change_chlo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p w14:paraId="6707982B" w14:textId="040CE90C" w:rsidR="00D03D8F" w:rsidRDefault="00327719" w:rsidP="00750304">
      <w:pPr>
        <w:spacing w:line="360" w:lineRule="auto"/>
        <w:jc w:val="both"/>
        <w:rPr>
          <w:rFonts w:cstheme="minorHAnsi"/>
        </w:rPr>
      </w:pPr>
      <w:r w:rsidRPr="00750304">
        <w:rPr>
          <w:rFonts w:cstheme="minorHAnsi"/>
          <w:b/>
          <w:bCs/>
        </w:rPr>
        <w:t xml:space="preserve">Figure </w:t>
      </w:r>
      <w:r w:rsidR="00CD5D2D" w:rsidRPr="00750304">
        <w:rPr>
          <w:rFonts w:cstheme="minorHAnsi"/>
          <w:b/>
          <w:bCs/>
        </w:rPr>
        <w:t>8</w:t>
      </w:r>
      <w:r w:rsidRPr="001C5B3B">
        <w:rPr>
          <w:rFonts w:cstheme="minorHAnsi"/>
        </w:rPr>
        <w:t xml:space="preserve"> </w:t>
      </w:r>
      <w:r w:rsidR="00750304">
        <w:rPr>
          <w:rFonts w:cstheme="minorHAnsi"/>
        </w:rPr>
        <w:t xml:space="preserve">Change in total fish biomass against chlorophyll </w:t>
      </w:r>
      <w:r w:rsidR="00750304" w:rsidRPr="00750304">
        <w:rPr>
          <w:rFonts w:cstheme="minorHAnsi"/>
          <w:i/>
          <w:iCs/>
        </w:rPr>
        <w:t>a</w:t>
      </w:r>
      <w:r w:rsidR="00750304">
        <w:rPr>
          <w:rFonts w:cstheme="minorHAnsi"/>
        </w:rPr>
        <w:t xml:space="preserve"> concentration when a) Larvaceans, b) Omnivorous copepods, c) Carnivorous Copepods, d) Chaetognaths, e) Euphausiids, f) Salps and g) Jellyfish are omitted from the model, compared to total fish biomass when all zooplankton groups are present. Each dot represents an individual 5x5 degree grid square from the global ocean. To clarify the trend with chlorophyll </w:t>
      </w:r>
      <w:r w:rsidR="00750304" w:rsidRPr="00750304">
        <w:rPr>
          <w:rFonts w:cstheme="minorHAnsi"/>
          <w:i/>
          <w:iCs/>
        </w:rPr>
        <w:t>a</w:t>
      </w:r>
      <w:r w:rsidR="00D04481">
        <w:rPr>
          <w:rFonts w:cstheme="minorHAnsi"/>
          <w:i/>
          <w:iCs/>
        </w:rPr>
        <w:t xml:space="preserve"> </w:t>
      </w:r>
      <w:r w:rsidR="00D04481" w:rsidRPr="00D04481">
        <w:rPr>
          <w:rFonts w:cstheme="minorHAnsi"/>
        </w:rPr>
        <w:t>in each figure</w:t>
      </w:r>
      <w:r w:rsidR="00750304">
        <w:rPr>
          <w:rFonts w:cstheme="minorHAnsi"/>
        </w:rPr>
        <w:t xml:space="preserve">, </w:t>
      </w:r>
      <w:r w:rsidR="00E34EAF">
        <w:rPr>
          <w:rFonts w:cstheme="minorHAnsi"/>
        </w:rPr>
        <w:t>a</w:t>
      </w:r>
      <w:r w:rsidR="00750304">
        <w:rPr>
          <w:rFonts w:cstheme="minorHAnsi"/>
        </w:rPr>
        <w:t xml:space="preserve"> blue line was fit with a spline smoother. The solid black line at 0% shows where there is no change in total fish biomass.</w:t>
      </w:r>
    </w:p>
    <w:p w14:paraId="7E552043" w14:textId="77777777" w:rsidR="00625ABE" w:rsidRDefault="00625ABE" w:rsidP="00750304">
      <w:pPr>
        <w:spacing w:line="360" w:lineRule="auto"/>
        <w:jc w:val="both"/>
        <w:rPr>
          <w:rFonts w:cstheme="minorHAnsi"/>
        </w:rPr>
      </w:pPr>
    </w:p>
    <w:p w14:paraId="56A1472D" w14:textId="090DB51B" w:rsidR="006863D4" w:rsidRDefault="00FB2B47" w:rsidP="00750304">
      <w:pPr>
        <w:spacing w:line="360" w:lineRule="auto"/>
        <w:jc w:val="both"/>
        <w:rPr>
          <w:rFonts w:cstheme="minorHAnsi"/>
        </w:rPr>
      </w:pPr>
      <w:r>
        <w:rPr>
          <w:rFonts w:cstheme="minorHAnsi"/>
        </w:rPr>
        <w:t>T</w:t>
      </w:r>
      <w:r w:rsidR="003F1689">
        <w:rPr>
          <w:rFonts w:cstheme="minorHAnsi"/>
        </w:rPr>
        <w:t>o assess the sensitivity of fish community biomass</w:t>
      </w:r>
      <w:r>
        <w:rPr>
          <w:rFonts w:cstheme="minorHAnsi"/>
        </w:rPr>
        <w:t xml:space="preserve"> </w:t>
      </w:r>
      <w:r w:rsidR="003F1689">
        <w:rPr>
          <w:rFonts w:cstheme="minorHAnsi"/>
        </w:rPr>
        <w:t xml:space="preserve">to the composition of the zooplankton </w:t>
      </w:r>
      <w:r>
        <w:rPr>
          <w:rFonts w:cstheme="minorHAnsi"/>
        </w:rPr>
        <w:t>from oligotrophic to eutrophic waters</w:t>
      </w:r>
      <w:r w:rsidR="003F1689">
        <w:rPr>
          <w:rFonts w:cstheme="minorHAnsi"/>
        </w:rPr>
        <w:t>, we calculated the change in total fish biomass when each of the zooplankton functional groups (excluding flagellates and ciliates) were removed individually</w:t>
      </w:r>
      <w:r>
        <w:rPr>
          <w:rFonts w:cstheme="minorHAnsi"/>
        </w:rPr>
        <w:t xml:space="preserve">, and plotted </w:t>
      </w:r>
      <w:r w:rsidR="00BF06C9">
        <w:rPr>
          <w:rFonts w:cstheme="minorHAnsi"/>
        </w:rPr>
        <w:t xml:space="preserve">this </w:t>
      </w:r>
      <w:r>
        <w:rPr>
          <w:rFonts w:cstheme="minorHAnsi"/>
        </w:rPr>
        <w:t xml:space="preserve">against chlorophyll </w:t>
      </w:r>
      <w:r w:rsidRPr="00FB2B47">
        <w:rPr>
          <w:rFonts w:cstheme="minorHAnsi"/>
          <w:i/>
          <w:iCs/>
        </w:rPr>
        <w:t>a</w:t>
      </w:r>
      <w:r>
        <w:rPr>
          <w:rFonts w:cstheme="minorHAnsi"/>
        </w:rPr>
        <w:t xml:space="preserve"> (Figure 8)</w:t>
      </w:r>
      <w:r w:rsidR="006D7E67">
        <w:rPr>
          <w:rFonts w:cstheme="minorHAnsi"/>
        </w:rPr>
        <w:t xml:space="preserve">. </w:t>
      </w:r>
    </w:p>
    <w:p w14:paraId="459D586A" w14:textId="77777777" w:rsidR="008E1367" w:rsidRDefault="008E1367" w:rsidP="00A04F0C">
      <w:pPr>
        <w:spacing w:line="360" w:lineRule="auto"/>
        <w:jc w:val="both"/>
        <w:rPr>
          <w:rFonts w:cstheme="minorHAnsi"/>
        </w:rPr>
      </w:pPr>
    </w:p>
    <w:p w14:paraId="42F01967" w14:textId="39ED648F" w:rsidR="00567A28" w:rsidRDefault="008E1367" w:rsidP="00A04F0C">
      <w:pPr>
        <w:spacing w:line="360" w:lineRule="auto"/>
        <w:jc w:val="both"/>
        <w:rPr>
          <w:rFonts w:cstheme="minorHAnsi"/>
        </w:rPr>
      </w:pPr>
      <w:r>
        <w:rPr>
          <w:rFonts w:cstheme="minorHAnsi"/>
        </w:rPr>
        <w:t xml:space="preserve">Removing </w:t>
      </w:r>
      <w:r w:rsidR="00643AF8">
        <w:rPr>
          <w:rFonts w:cstheme="minorHAnsi"/>
        </w:rPr>
        <w:t xml:space="preserve">larvaceans, salps, carnivorous copepods, chaetognaths or jellyfish - </w:t>
      </w:r>
      <w:r>
        <w:rPr>
          <w:rFonts w:cstheme="minorHAnsi"/>
        </w:rPr>
        <w:t>groups that were most prevalent in oligotrophic regions of the global ocean</w:t>
      </w:r>
      <w:r w:rsidR="00041B0B">
        <w:rPr>
          <w:rFonts w:cstheme="minorHAnsi"/>
        </w:rPr>
        <w:t xml:space="preserve"> (Figure 7</w:t>
      </w:r>
      <w:r w:rsidR="00EA290C">
        <w:rPr>
          <w:rFonts w:cstheme="minorHAnsi"/>
        </w:rPr>
        <w:t xml:space="preserve"> a, c, d, f, g</w:t>
      </w:r>
      <w:r w:rsidR="00041B0B">
        <w:rPr>
          <w:rFonts w:cstheme="minorHAnsi"/>
        </w:rPr>
        <w:t>)</w:t>
      </w:r>
      <w:r>
        <w:rPr>
          <w:rFonts w:cstheme="minorHAnsi"/>
        </w:rPr>
        <w:t xml:space="preserve"> </w:t>
      </w:r>
      <w:r w:rsidR="001B552E">
        <w:rPr>
          <w:rFonts w:cstheme="minorHAnsi"/>
        </w:rPr>
        <w:t xml:space="preserve"> </w:t>
      </w:r>
      <w:r w:rsidR="00643AF8">
        <w:rPr>
          <w:rFonts w:cstheme="minorHAnsi"/>
        </w:rPr>
        <w:t>-</w:t>
      </w:r>
      <w:r w:rsidR="001B552E">
        <w:rPr>
          <w:rFonts w:cstheme="minorHAnsi"/>
        </w:rPr>
        <w:t xml:space="preserve"> </w:t>
      </w:r>
      <w:r>
        <w:rPr>
          <w:rFonts w:cstheme="minorHAnsi"/>
        </w:rPr>
        <w:t xml:space="preserve">caused </w:t>
      </w:r>
      <w:r>
        <w:rPr>
          <w:rFonts w:cstheme="minorHAnsi"/>
        </w:rPr>
        <w:lastRenderedPageBreak/>
        <w:t xml:space="preserve">the greatest change in fish biomass in low chlorophyll </w:t>
      </w:r>
      <w:r w:rsidRPr="008E1367">
        <w:rPr>
          <w:rFonts w:cstheme="minorHAnsi"/>
          <w:i/>
          <w:iCs/>
        </w:rPr>
        <w:t>a</w:t>
      </w:r>
      <w:r>
        <w:rPr>
          <w:rFonts w:cstheme="minorHAnsi"/>
        </w:rPr>
        <w:t xml:space="preserve"> grid squares. </w:t>
      </w:r>
      <w:r w:rsidR="00C52119">
        <w:rPr>
          <w:rFonts w:cstheme="minorHAnsi"/>
        </w:rPr>
        <w:t>The r</w:t>
      </w:r>
      <w:r w:rsidR="00BD5BEA">
        <w:rPr>
          <w:rFonts w:cstheme="minorHAnsi"/>
        </w:rPr>
        <w:t>emov</w:t>
      </w:r>
      <w:r w:rsidR="00C52119">
        <w:rPr>
          <w:rFonts w:cstheme="minorHAnsi"/>
        </w:rPr>
        <w:t>al of</w:t>
      </w:r>
      <w:r w:rsidR="00BD5BEA">
        <w:rPr>
          <w:rFonts w:cstheme="minorHAnsi"/>
        </w:rPr>
        <w:t xml:space="preserve"> larvaceans </w:t>
      </w:r>
      <w:r w:rsidR="00A97172">
        <w:rPr>
          <w:rFonts w:cstheme="minorHAnsi"/>
        </w:rPr>
        <w:t>caused</w:t>
      </w:r>
      <w:r w:rsidR="008B290A">
        <w:rPr>
          <w:rFonts w:cstheme="minorHAnsi"/>
        </w:rPr>
        <w:t xml:space="preserve"> </w:t>
      </w:r>
      <w:r w:rsidR="00BD5BEA">
        <w:rPr>
          <w:rFonts w:cstheme="minorHAnsi"/>
        </w:rPr>
        <w:t>declines</w:t>
      </w:r>
      <w:r w:rsidR="00A97172">
        <w:rPr>
          <w:rFonts w:cstheme="minorHAnsi"/>
        </w:rPr>
        <w:t xml:space="preserve"> in fish biomass</w:t>
      </w:r>
      <w:r w:rsidR="00BD5BEA">
        <w:rPr>
          <w:rFonts w:cstheme="minorHAnsi"/>
        </w:rPr>
        <w:t xml:space="preserve"> of up to 30% in </w:t>
      </w:r>
      <w:r w:rsidR="00A97172">
        <w:rPr>
          <w:rFonts w:cstheme="minorHAnsi"/>
        </w:rPr>
        <w:t xml:space="preserve">grid squares with low chlorophyll </w:t>
      </w:r>
      <w:r w:rsidR="00A97172" w:rsidRPr="00A97172">
        <w:rPr>
          <w:rFonts w:cstheme="minorHAnsi"/>
          <w:i/>
          <w:iCs/>
        </w:rPr>
        <w:t>a</w:t>
      </w:r>
      <w:r w:rsidR="00A97172">
        <w:rPr>
          <w:rFonts w:cstheme="minorHAnsi"/>
        </w:rPr>
        <w:t xml:space="preserve">, however as chlorophyll </w:t>
      </w:r>
      <w:proofErr w:type="spellStart"/>
      <w:r w:rsidR="00A97172" w:rsidRPr="00A97172">
        <w:rPr>
          <w:rFonts w:cstheme="minorHAnsi"/>
          <w:i/>
          <w:iCs/>
        </w:rPr>
        <w:t>a</w:t>
      </w:r>
      <w:proofErr w:type="spellEnd"/>
      <w:r w:rsidR="00A97172">
        <w:rPr>
          <w:rFonts w:cstheme="minorHAnsi"/>
        </w:rPr>
        <w:t xml:space="preserve"> increased the effect of larvaceans being removed</w:t>
      </w:r>
      <w:r w:rsidR="00BB0504">
        <w:rPr>
          <w:rFonts w:cstheme="minorHAnsi"/>
        </w:rPr>
        <w:t xml:space="preserve"> did not cause a consistent increase or decrease in fish biomass </w:t>
      </w:r>
      <w:r w:rsidR="00A97172">
        <w:rPr>
          <w:rFonts w:cstheme="minorHAnsi"/>
        </w:rPr>
        <w:t xml:space="preserve"> (Figure 8a)</w:t>
      </w:r>
      <w:r w:rsidR="00BD5BEA">
        <w:rPr>
          <w:rFonts w:cstheme="minorHAnsi"/>
        </w:rPr>
        <w:t xml:space="preserve">. </w:t>
      </w:r>
      <w:r w:rsidR="00BB0504">
        <w:rPr>
          <w:rFonts w:cstheme="minorHAnsi"/>
        </w:rPr>
        <w:t>The r</w:t>
      </w:r>
      <w:r w:rsidR="00BD5BEA">
        <w:rPr>
          <w:rFonts w:cstheme="minorHAnsi"/>
        </w:rPr>
        <w:t>emoval of salps</w:t>
      </w:r>
      <w:r w:rsidR="00BB0504">
        <w:rPr>
          <w:rFonts w:cstheme="minorHAnsi"/>
        </w:rPr>
        <w:t xml:space="preserve"> </w:t>
      </w:r>
      <w:r w:rsidR="00F91701">
        <w:rPr>
          <w:rFonts w:cstheme="minorHAnsi"/>
        </w:rPr>
        <w:t>caused</w:t>
      </w:r>
      <w:r w:rsidR="00BD5BEA">
        <w:rPr>
          <w:rFonts w:cstheme="minorHAnsi"/>
        </w:rPr>
        <w:t xml:space="preserve"> a similar </w:t>
      </w:r>
      <w:r w:rsidR="00F91701">
        <w:rPr>
          <w:rFonts w:cstheme="minorHAnsi"/>
        </w:rPr>
        <w:t xml:space="preserve">pattern of fish biomass change </w:t>
      </w:r>
      <w:r w:rsidR="00BB0504">
        <w:rPr>
          <w:rFonts w:cstheme="minorHAnsi"/>
        </w:rPr>
        <w:t>as larvaceans</w:t>
      </w:r>
      <w:r w:rsidR="00F91701">
        <w:rPr>
          <w:rFonts w:cstheme="minorHAnsi"/>
        </w:rPr>
        <w:t>, however the declines in oligotrophic waters</w:t>
      </w:r>
      <w:r w:rsidR="00BB0504">
        <w:rPr>
          <w:rFonts w:cstheme="minorHAnsi"/>
        </w:rPr>
        <w:t xml:space="preserve"> </w:t>
      </w:r>
      <w:r w:rsidR="00F91701">
        <w:rPr>
          <w:rFonts w:cstheme="minorHAnsi"/>
        </w:rPr>
        <w:t xml:space="preserve">were less pronounced </w:t>
      </w:r>
      <w:r w:rsidR="00BB0504">
        <w:rPr>
          <w:rFonts w:cstheme="minorHAnsi"/>
        </w:rPr>
        <w:t xml:space="preserve">(Figure 8 f). </w:t>
      </w:r>
      <w:r w:rsidR="00BD5BEA">
        <w:rPr>
          <w:rFonts w:cstheme="minorHAnsi"/>
        </w:rPr>
        <w:t xml:space="preserve">In contrast, removing carnivorous copepods led to an increase of </w:t>
      </w:r>
      <w:r w:rsidR="009026D9">
        <w:rPr>
          <w:rFonts w:cstheme="minorHAnsi"/>
        </w:rPr>
        <w:t>up to</w:t>
      </w:r>
      <w:r w:rsidR="00BD5BEA">
        <w:rPr>
          <w:rFonts w:cstheme="minorHAnsi"/>
        </w:rPr>
        <w:t xml:space="preserve"> </w:t>
      </w:r>
      <w:r w:rsidR="009026D9">
        <w:rPr>
          <w:rFonts w:cstheme="minorHAnsi"/>
        </w:rPr>
        <w:t>90</w:t>
      </w:r>
      <w:r w:rsidR="00BD5BEA">
        <w:rPr>
          <w:rFonts w:cstheme="minorHAnsi"/>
        </w:rPr>
        <w:t xml:space="preserve">% in fish biomass in </w:t>
      </w:r>
      <w:r w:rsidR="00F51509">
        <w:rPr>
          <w:rFonts w:cstheme="minorHAnsi"/>
        </w:rPr>
        <w:t xml:space="preserve">low chlorophyll </w:t>
      </w:r>
      <w:r w:rsidR="00F51509" w:rsidRPr="00F51509">
        <w:rPr>
          <w:rFonts w:cstheme="minorHAnsi"/>
          <w:i/>
          <w:iCs/>
        </w:rPr>
        <w:t>a</w:t>
      </w:r>
      <w:r w:rsidR="00F51509">
        <w:rPr>
          <w:rFonts w:cstheme="minorHAnsi"/>
        </w:rPr>
        <w:t xml:space="preserve"> areas, and in regions of high productivity removing this group caused an increase</w:t>
      </w:r>
      <w:r w:rsidR="009026D9">
        <w:rPr>
          <w:rFonts w:cstheme="minorHAnsi"/>
        </w:rPr>
        <w:t xml:space="preserve"> of around 10% in fish biomass</w:t>
      </w:r>
      <w:r w:rsidR="00AD2539">
        <w:rPr>
          <w:rFonts w:cstheme="minorHAnsi"/>
        </w:rPr>
        <w:t xml:space="preserve"> (Figure 8 c)</w:t>
      </w:r>
      <w:r w:rsidR="00F51509">
        <w:rPr>
          <w:rFonts w:cstheme="minorHAnsi"/>
        </w:rPr>
        <w:t xml:space="preserve">. This is despite carnivorous copepods comprising less than 1% of the biomass of </w:t>
      </w:r>
      <w:proofErr w:type="spellStart"/>
      <w:r w:rsidR="00F51509">
        <w:rPr>
          <w:rFonts w:cstheme="minorHAnsi"/>
        </w:rPr>
        <w:t>macrozooplankton</w:t>
      </w:r>
      <w:proofErr w:type="spellEnd"/>
      <w:r w:rsidR="00F51509">
        <w:rPr>
          <w:rFonts w:cstheme="minorHAnsi"/>
        </w:rPr>
        <w:t xml:space="preserve"> in eutrophic regions (Figure 7 c)</w:t>
      </w:r>
      <w:r w:rsidR="009026D9">
        <w:rPr>
          <w:rFonts w:cstheme="minorHAnsi"/>
        </w:rPr>
        <w:t>.</w:t>
      </w:r>
      <w:r w:rsidR="008B290A">
        <w:rPr>
          <w:rFonts w:cstheme="minorHAnsi"/>
        </w:rPr>
        <w:t xml:space="preserve"> Removing chaetognaths also caused </w:t>
      </w:r>
      <w:r w:rsidR="00A366AA">
        <w:rPr>
          <w:rFonts w:cstheme="minorHAnsi"/>
        </w:rPr>
        <w:t xml:space="preserve">up to a </w:t>
      </w:r>
      <w:r w:rsidR="00F539EC">
        <w:rPr>
          <w:rFonts w:cstheme="minorHAnsi"/>
        </w:rPr>
        <w:t>30%</w:t>
      </w:r>
      <w:r w:rsidR="00A366AA">
        <w:rPr>
          <w:rFonts w:cstheme="minorHAnsi"/>
        </w:rPr>
        <w:t xml:space="preserve"> increase</w:t>
      </w:r>
      <w:r w:rsidR="00F539EC">
        <w:rPr>
          <w:rFonts w:cstheme="minorHAnsi"/>
        </w:rPr>
        <w:t xml:space="preserve"> </w:t>
      </w:r>
      <w:r w:rsidR="008B290A">
        <w:rPr>
          <w:rFonts w:cstheme="minorHAnsi"/>
        </w:rPr>
        <w:t xml:space="preserve">in fish biomass in </w:t>
      </w:r>
      <w:r w:rsidR="00F539EC">
        <w:rPr>
          <w:rFonts w:cstheme="minorHAnsi"/>
        </w:rPr>
        <w:t xml:space="preserve">low chlorophyll </w:t>
      </w:r>
      <w:r w:rsidR="00F539EC" w:rsidRPr="00F539EC">
        <w:rPr>
          <w:rFonts w:cstheme="minorHAnsi"/>
          <w:i/>
          <w:iCs/>
        </w:rPr>
        <w:t>a</w:t>
      </w:r>
      <w:r w:rsidR="008B290A">
        <w:rPr>
          <w:rFonts w:cstheme="minorHAnsi"/>
        </w:rPr>
        <w:t xml:space="preserve"> regions, however the trend</w:t>
      </w:r>
      <w:r w:rsidR="002F1E09">
        <w:rPr>
          <w:rFonts w:cstheme="minorHAnsi"/>
        </w:rPr>
        <w:t xml:space="preserve"> with chlorophyll </w:t>
      </w:r>
      <w:r w:rsidR="002F1E09" w:rsidRPr="00F539EC">
        <w:rPr>
          <w:rFonts w:cstheme="minorHAnsi"/>
          <w:i/>
          <w:iCs/>
        </w:rPr>
        <w:t>a</w:t>
      </w:r>
      <w:r w:rsidR="008B290A">
        <w:rPr>
          <w:rFonts w:cstheme="minorHAnsi"/>
        </w:rPr>
        <w:t xml:space="preserve"> </w:t>
      </w:r>
      <w:r w:rsidR="00A366AA">
        <w:rPr>
          <w:rFonts w:cstheme="minorHAnsi"/>
        </w:rPr>
        <w:t>wa</w:t>
      </w:r>
      <w:r w:rsidR="008B290A">
        <w:rPr>
          <w:rFonts w:cstheme="minorHAnsi"/>
        </w:rPr>
        <w:t xml:space="preserve">s </w:t>
      </w:r>
      <w:r w:rsidR="002F1E09">
        <w:rPr>
          <w:rFonts w:cstheme="minorHAnsi"/>
        </w:rPr>
        <w:t>weak</w:t>
      </w:r>
      <w:r w:rsidR="00A366AA">
        <w:rPr>
          <w:rFonts w:cstheme="minorHAnsi"/>
        </w:rPr>
        <w:t>, with no consistent pattern of biomass change for most regions</w:t>
      </w:r>
      <w:r w:rsidR="00DE02F5">
        <w:rPr>
          <w:rFonts w:cstheme="minorHAnsi"/>
        </w:rPr>
        <w:t xml:space="preserve"> when this group was removed</w:t>
      </w:r>
      <w:r w:rsidR="000B6BAE">
        <w:rPr>
          <w:rFonts w:cstheme="minorHAnsi"/>
        </w:rPr>
        <w:t xml:space="preserve"> (Figure 8 d)</w:t>
      </w:r>
      <w:r w:rsidR="002F1E09">
        <w:rPr>
          <w:rFonts w:cstheme="minorHAnsi"/>
        </w:rPr>
        <w:t>.</w:t>
      </w:r>
      <w:r w:rsidR="000469B2">
        <w:rPr>
          <w:rFonts w:cstheme="minorHAnsi"/>
        </w:rPr>
        <w:t xml:space="preserve"> </w:t>
      </w:r>
      <w:r w:rsidR="001A2413">
        <w:rPr>
          <w:rFonts w:cstheme="minorHAnsi"/>
        </w:rPr>
        <w:t>Finally, w</w:t>
      </w:r>
      <w:r w:rsidR="00CA3568">
        <w:rPr>
          <w:rFonts w:cstheme="minorHAnsi"/>
        </w:rPr>
        <w:t>hen jellyfish were removed there</w:t>
      </w:r>
      <w:r w:rsidR="001A2413">
        <w:rPr>
          <w:rFonts w:cstheme="minorHAnsi"/>
        </w:rPr>
        <w:t xml:space="preserve"> was a 1-2% average increase in fish biomass in low chlorophyll </w:t>
      </w:r>
      <w:r w:rsidR="001A2413" w:rsidRPr="001A2413">
        <w:rPr>
          <w:rFonts w:cstheme="minorHAnsi"/>
          <w:i/>
          <w:iCs/>
        </w:rPr>
        <w:t>a</w:t>
      </w:r>
      <w:r w:rsidR="001A2413">
        <w:rPr>
          <w:rFonts w:cstheme="minorHAnsi"/>
        </w:rPr>
        <w:t xml:space="preserve"> regions, however this increase was small compared to</w:t>
      </w:r>
      <w:r w:rsidR="005A6FBA">
        <w:rPr>
          <w:rFonts w:cstheme="minorHAnsi"/>
        </w:rPr>
        <w:t xml:space="preserve"> the</w:t>
      </w:r>
      <w:r w:rsidR="00567A28">
        <w:rPr>
          <w:rFonts w:cstheme="minorHAnsi"/>
        </w:rPr>
        <w:t xml:space="preserve"> </w:t>
      </w:r>
      <m:oMath>
        <m:r>
          <w:rPr>
            <w:rFonts w:ascii="Cambria Math" w:hAnsi="Cambria Math" w:cstheme="minorHAnsi"/>
          </w:rPr>
          <m:t>±</m:t>
        </m:r>
      </m:oMath>
      <w:r w:rsidR="00567A28">
        <w:rPr>
          <w:rFonts w:cstheme="minorHAnsi"/>
        </w:rPr>
        <w:t xml:space="preserve">10% </w:t>
      </w:r>
      <w:r w:rsidR="001A2413">
        <w:rPr>
          <w:rFonts w:cstheme="minorHAnsi"/>
        </w:rPr>
        <w:t>changes</w:t>
      </w:r>
      <w:r w:rsidR="005A6FBA">
        <w:rPr>
          <w:rFonts w:cstheme="minorHAnsi"/>
        </w:rPr>
        <w:t xml:space="preserve"> </w:t>
      </w:r>
      <w:r w:rsidR="00567A28">
        <w:rPr>
          <w:rFonts w:cstheme="minorHAnsi"/>
        </w:rPr>
        <w:t>in different grid squares,</w:t>
      </w:r>
      <w:r w:rsidR="001A2413">
        <w:rPr>
          <w:rFonts w:cstheme="minorHAnsi"/>
        </w:rPr>
        <w:t xml:space="preserve"> from low to high chlorophyll </w:t>
      </w:r>
      <w:r w:rsidR="001A2413" w:rsidRPr="001A2413">
        <w:rPr>
          <w:rFonts w:cstheme="minorHAnsi"/>
          <w:i/>
          <w:iCs/>
        </w:rPr>
        <w:t>a</w:t>
      </w:r>
      <w:r w:rsidR="001A2413">
        <w:rPr>
          <w:rFonts w:cstheme="minorHAnsi"/>
        </w:rPr>
        <w:t xml:space="preserve"> regions</w:t>
      </w:r>
      <w:r w:rsidR="00BE320A">
        <w:rPr>
          <w:rFonts w:cstheme="minorHAnsi"/>
          <w:i/>
          <w:iCs/>
        </w:rPr>
        <w:t xml:space="preserve"> </w:t>
      </w:r>
      <w:r w:rsidR="00BE320A" w:rsidRPr="00BE320A">
        <w:rPr>
          <w:rFonts w:cstheme="minorHAnsi"/>
        </w:rPr>
        <w:t>(</w:t>
      </w:r>
      <w:r w:rsidR="00BE320A">
        <w:rPr>
          <w:rFonts w:cstheme="minorHAnsi"/>
        </w:rPr>
        <w:t>Figure 8 g</w:t>
      </w:r>
      <w:r w:rsidR="00BE320A" w:rsidRPr="00BE320A">
        <w:rPr>
          <w:rFonts w:cstheme="minorHAnsi"/>
        </w:rPr>
        <w:t>)</w:t>
      </w:r>
      <w:r w:rsidR="00567A28">
        <w:rPr>
          <w:rFonts w:cstheme="minorHAnsi"/>
        </w:rPr>
        <w:t>.</w:t>
      </w:r>
    </w:p>
    <w:p w14:paraId="433419D3" w14:textId="36FB9B08" w:rsidR="00CA3568" w:rsidRDefault="00CA3568" w:rsidP="00A04F0C">
      <w:pPr>
        <w:spacing w:line="360" w:lineRule="auto"/>
        <w:jc w:val="both"/>
        <w:rPr>
          <w:rFonts w:cstheme="minorHAnsi"/>
        </w:rPr>
      </w:pPr>
    </w:p>
    <w:p w14:paraId="5EE6E087" w14:textId="61B4B545" w:rsidR="00A04F0C" w:rsidRPr="001C5B3B" w:rsidRDefault="00041B0B" w:rsidP="00A04F0C">
      <w:pPr>
        <w:spacing w:line="360" w:lineRule="auto"/>
        <w:jc w:val="both"/>
        <w:rPr>
          <w:rFonts w:cstheme="minorHAnsi"/>
        </w:rPr>
      </w:pPr>
      <w:r>
        <w:rPr>
          <w:rFonts w:cstheme="minorHAnsi"/>
        </w:rPr>
        <w:t xml:space="preserve">Omnivorous copepods and euphausiids comprised over 90% </w:t>
      </w:r>
      <w:r w:rsidR="003D2216">
        <w:rPr>
          <w:rFonts w:cstheme="minorHAnsi"/>
        </w:rPr>
        <w:t xml:space="preserve">of </w:t>
      </w:r>
      <w:proofErr w:type="spellStart"/>
      <w:r w:rsidR="003D2216">
        <w:rPr>
          <w:rFonts w:cstheme="minorHAnsi"/>
        </w:rPr>
        <w:t>macrozooplankton</w:t>
      </w:r>
      <w:proofErr w:type="spellEnd"/>
      <w:r w:rsidR="003D2216">
        <w:rPr>
          <w:rFonts w:cstheme="minorHAnsi"/>
        </w:rPr>
        <w:t xml:space="preserve"> biomass in eutrophic upwelling and shelf regions</w:t>
      </w:r>
      <w:r w:rsidR="001E2E8C">
        <w:rPr>
          <w:rFonts w:cstheme="minorHAnsi"/>
        </w:rPr>
        <w:t xml:space="preserve"> (Figure 7</w:t>
      </w:r>
      <w:r w:rsidR="00EA290C">
        <w:rPr>
          <w:rFonts w:cstheme="minorHAnsi"/>
        </w:rPr>
        <w:t xml:space="preserve"> b, e</w:t>
      </w:r>
      <w:r w:rsidR="001E2E8C">
        <w:rPr>
          <w:rFonts w:cstheme="minorHAnsi"/>
        </w:rPr>
        <w:t>)</w:t>
      </w:r>
      <w:r w:rsidR="003D2216">
        <w:rPr>
          <w:rFonts w:cstheme="minorHAnsi"/>
        </w:rPr>
        <w:t xml:space="preserve">, and removing these groups caused the greatest declines in fish biomass in high chlorophyll </w:t>
      </w:r>
      <w:r w:rsidR="003D2216" w:rsidRPr="003D2216">
        <w:rPr>
          <w:rFonts w:cstheme="minorHAnsi"/>
          <w:i/>
          <w:iCs/>
        </w:rPr>
        <w:t>a</w:t>
      </w:r>
      <w:r w:rsidR="003D2216">
        <w:rPr>
          <w:rFonts w:cstheme="minorHAnsi"/>
        </w:rPr>
        <w:t xml:space="preserve"> regions. </w:t>
      </w:r>
      <w:r w:rsidR="00664436">
        <w:rPr>
          <w:rFonts w:cstheme="minorHAnsi"/>
        </w:rPr>
        <w:t xml:space="preserve">When omnivorous copepods were removed, there was no change in fish biomass in low chlorophyll </w:t>
      </w:r>
      <w:r w:rsidR="00664436" w:rsidRPr="00664436">
        <w:rPr>
          <w:rFonts w:cstheme="minorHAnsi"/>
          <w:i/>
          <w:iCs/>
        </w:rPr>
        <w:t>a</w:t>
      </w:r>
      <w:r w:rsidR="00664436">
        <w:rPr>
          <w:rFonts w:cstheme="minorHAnsi"/>
        </w:rPr>
        <w:t xml:space="preserve"> regions, however as chlorophyll </w:t>
      </w:r>
      <w:proofErr w:type="spellStart"/>
      <w:r w:rsidR="00664436" w:rsidRPr="00664436">
        <w:rPr>
          <w:rFonts w:cstheme="minorHAnsi"/>
          <w:i/>
          <w:iCs/>
        </w:rPr>
        <w:t>a</w:t>
      </w:r>
      <w:proofErr w:type="spellEnd"/>
      <w:r w:rsidR="00664436">
        <w:rPr>
          <w:rFonts w:cstheme="minorHAnsi"/>
        </w:rPr>
        <w:t xml:space="preserve"> increased total fish biomass was reduced by up to 80%, compared to when this group was included in the zooplankton community (Figure 8 b). Removing euphausiids caused declines of up to 60% in high chlorophyll </w:t>
      </w:r>
      <w:r w:rsidR="00664436" w:rsidRPr="00664436">
        <w:rPr>
          <w:rFonts w:cstheme="minorHAnsi"/>
          <w:i/>
          <w:iCs/>
        </w:rPr>
        <w:t>a</w:t>
      </w:r>
      <w:r w:rsidR="00664436">
        <w:rPr>
          <w:rFonts w:cstheme="minorHAnsi"/>
        </w:rPr>
        <w:t xml:space="preserve"> waters, however unlike omnivorous copepods low chlorophyll </w:t>
      </w:r>
      <w:r w:rsidR="00664436" w:rsidRPr="00664436">
        <w:rPr>
          <w:rFonts w:cstheme="minorHAnsi"/>
          <w:i/>
          <w:iCs/>
        </w:rPr>
        <w:t>a</w:t>
      </w:r>
      <w:r w:rsidR="00664436">
        <w:rPr>
          <w:rFonts w:cstheme="minorHAnsi"/>
        </w:rPr>
        <w:t xml:space="preserve"> waters saw a reduction of 20% in total fish biomass</w:t>
      </w:r>
      <w:r w:rsidR="00A26DE8">
        <w:rPr>
          <w:rFonts w:cstheme="minorHAnsi"/>
        </w:rPr>
        <w:t xml:space="preserve">(Figure 8 e), reflecting the fact </w:t>
      </w:r>
      <w:r w:rsidR="002823A3">
        <w:rPr>
          <w:rFonts w:cstheme="minorHAnsi"/>
        </w:rPr>
        <w:t xml:space="preserve">that euphausiids </w:t>
      </w:r>
      <w:r w:rsidR="00A26DE8">
        <w:rPr>
          <w:rFonts w:cstheme="minorHAnsi"/>
        </w:rPr>
        <w:t>still comprised about 25% of microzooplankton biomass in oligotrophic waters (Figure 7 e)</w:t>
      </w:r>
      <w:r w:rsidR="00664436">
        <w:rPr>
          <w:rFonts w:cstheme="minorHAnsi"/>
        </w:rPr>
        <w:t xml:space="preserve">. </w:t>
      </w:r>
    </w:p>
    <w:p w14:paraId="1BFB2050" w14:textId="03BF8AAF" w:rsidR="00904A4D" w:rsidRPr="001C5B3B" w:rsidRDefault="002C3443" w:rsidP="00C03AAD">
      <w:pPr>
        <w:pStyle w:val="Heading1"/>
        <w:rPr>
          <w:rFonts w:asciiTheme="minorHAnsi" w:hAnsiTheme="minorHAnsi" w:cstheme="minorHAnsi"/>
          <w:sz w:val="28"/>
        </w:rPr>
      </w:pPr>
      <w:r w:rsidRPr="001C5B3B">
        <w:rPr>
          <w:rFonts w:asciiTheme="minorHAnsi" w:hAnsiTheme="minorHAnsi" w:cstheme="minorHAnsi"/>
          <w:sz w:val="28"/>
        </w:rPr>
        <w:t>﻿</w:t>
      </w:r>
      <w:r w:rsidR="000D1E32" w:rsidRPr="001C5B3B">
        <w:rPr>
          <w:rStyle w:val="Heading2Char"/>
          <w:rFonts w:asciiTheme="minorHAnsi" w:hAnsiTheme="minorHAnsi" w:cstheme="minorHAnsi"/>
        </w:rPr>
        <w:t>Discussion</w:t>
      </w:r>
    </w:p>
    <w:p w14:paraId="395BC7B8" w14:textId="5055D392" w:rsidR="00A46A0F" w:rsidRPr="003A0010" w:rsidRDefault="00080951" w:rsidP="00A46A0F">
      <w:pPr>
        <w:spacing w:after="240" w:line="360" w:lineRule="auto"/>
        <w:jc w:val="both"/>
        <w:rPr>
          <w:rFonts w:cs="Arial"/>
        </w:rPr>
      </w:pPr>
      <w:r w:rsidRPr="005B2C48">
        <w:rPr>
          <w:rFonts w:cstheme="minorHAnsi"/>
        </w:rPr>
        <w:t>The challenge of resolving the zooplankton in ecosystem models lies in their diversity of species, life histories and ecological strategies (</w:t>
      </w:r>
      <w:proofErr w:type="spellStart"/>
      <w:r w:rsidRPr="005B2C48">
        <w:rPr>
          <w:rFonts w:cstheme="minorHAnsi"/>
        </w:rPr>
        <w:t>Litchman</w:t>
      </w:r>
      <w:proofErr w:type="spellEnd"/>
      <w:r w:rsidRPr="005B2C48">
        <w:rPr>
          <w:rFonts w:cstheme="minorHAnsi"/>
        </w:rPr>
        <w:t xml:space="preserve"> </w:t>
      </w:r>
      <w:r w:rsidR="004D4377" w:rsidRPr="004D4377">
        <w:rPr>
          <w:rFonts w:cstheme="minorHAnsi"/>
          <w:i/>
          <w:iCs/>
        </w:rPr>
        <w:t>et al.,</w:t>
      </w:r>
      <w:r w:rsidRPr="005B2C48">
        <w:rPr>
          <w:rFonts w:cstheme="minorHAnsi"/>
          <w:i/>
          <w:iCs/>
        </w:rPr>
        <w:t xml:space="preserve"> </w:t>
      </w:r>
      <w:r w:rsidRPr="005B2C48">
        <w:rPr>
          <w:rFonts w:cstheme="minorHAnsi"/>
        </w:rPr>
        <w:t xml:space="preserve">2013). A significant advantage of the trait-based approach is that community structure can emerge based on the functional </w:t>
      </w:r>
      <w:r w:rsidRPr="005B2C48">
        <w:rPr>
          <w:rFonts w:cstheme="minorHAnsi"/>
        </w:rPr>
        <w:lastRenderedPageBreak/>
        <w:t>traits of the community, and environmental conditions</w:t>
      </w:r>
      <w:r w:rsidR="00780CE8">
        <w:rPr>
          <w:rFonts w:cstheme="minorHAnsi"/>
        </w:rPr>
        <w:t xml:space="preserve">. </w:t>
      </w:r>
      <w:r w:rsidRPr="005B2C48">
        <w:rPr>
          <w:rFonts w:cstheme="minorHAnsi"/>
        </w:rPr>
        <w:t>Our results demonstrate the</w:t>
      </w:r>
      <w:r w:rsidR="00780CE8">
        <w:rPr>
          <w:rFonts w:cstheme="minorHAnsi"/>
        </w:rPr>
        <w:t xml:space="preserve"> power of the trait-based approach to resolving </w:t>
      </w:r>
      <w:r w:rsidRPr="005B2C48">
        <w:rPr>
          <w:rFonts w:cstheme="minorHAnsi"/>
        </w:rPr>
        <w:t>global patterns in zooplankton community composition</w:t>
      </w:r>
      <w:r w:rsidR="0023210F">
        <w:rPr>
          <w:rFonts w:cstheme="minorHAnsi"/>
        </w:rPr>
        <w:t xml:space="preserve">. </w:t>
      </w:r>
      <w:r w:rsidR="0023210F" w:rsidRPr="005B01E0">
        <w:rPr>
          <w:rFonts w:cs="Arial"/>
        </w:rPr>
        <w:t xml:space="preserve">With only the body size ranges, size-based feeding traits and carbon content of nine zooplankton functional groups, it </w:t>
      </w:r>
      <w:r w:rsidR="00A77702">
        <w:rPr>
          <w:rFonts w:cs="Arial"/>
        </w:rPr>
        <w:t>is</w:t>
      </w:r>
      <w:r w:rsidR="0023210F" w:rsidRPr="005B01E0">
        <w:rPr>
          <w:rFonts w:cs="Arial"/>
        </w:rPr>
        <w:t xml:space="preserve"> possible to resolve emergent changes in the zooplankton community across the global ocean</w:t>
      </w:r>
      <w:r w:rsidR="0023210F">
        <w:rPr>
          <w:rFonts w:cs="Arial"/>
        </w:rPr>
        <w:t xml:space="preserve">, and the role of different zooplankton groups in supporting higher trophic level biomass. </w:t>
      </w:r>
      <w:r w:rsidR="00A46A0F" w:rsidRPr="005B01E0">
        <w:rPr>
          <w:rFonts w:cs="Arial"/>
        </w:rPr>
        <w:t xml:space="preserve">This is an important result; resolving the mechanisms that give rise to the zooplankton community across environmental gradients is critical to better understanding overall ecosystem function, particularly the resilience and productivity of higher trophic levels across </w:t>
      </w:r>
      <w:r w:rsidR="00A46A0F">
        <w:rPr>
          <w:rFonts w:cs="Arial"/>
        </w:rPr>
        <w:t xml:space="preserve">environmental gradients </w:t>
      </w:r>
      <w:r w:rsidR="00A46A0F" w:rsidRPr="005B01E0">
        <w:rPr>
          <w:rFonts w:cs="Arial"/>
        </w:rPr>
        <w:t xml:space="preserve">(Mitra </w:t>
      </w:r>
      <w:r w:rsidR="004D4377" w:rsidRPr="004D4377">
        <w:rPr>
          <w:rFonts w:cs="Arial"/>
          <w:i/>
        </w:rPr>
        <w:t>et al.,</w:t>
      </w:r>
      <w:r w:rsidR="00A46A0F" w:rsidRPr="005B01E0">
        <w:rPr>
          <w:rFonts w:cs="Arial"/>
        </w:rPr>
        <w:t xml:space="preserve"> 2010, 2014; </w:t>
      </w:r>
      <w:proofErr w:type="spellStart"/>
      <w:r w:rsidR="00A46A0F" w:rsidRPr="003A0010">
        <w:rPr>
          <w:rFonts w:cs="Arial"/>
        </w:rPr>
        <w:t>Irigoein</w:t>
      </w:r>
      <w:proofErr w:type="spellEnd"/>
      <w:r w:rsidR="00A46A0F" w:rsidRPr="003A0010">
        <w:rPr>
          <w:rFonts w:cs="Arial"/>
        </w:rPr>
        <w:t xml:space="preserve"> </w:t>
      </w:r>
      <w:r w:rsidR="004D4377" w:rsidRPr="004D4377">
        <w:rPr>
          <w:rFonts w:cs="Arial"/>
          <w:i/>
        </w:rPr>
        <w:t>et al.,</w:t>
      </w:r>
      <w:r w:rsidR="00A46A0F" w:rsidRPr="003A0010">
        <w:rPr>
          <w:rFonts w:cs="Arial"/>
        </w:rPr>
        <w:t xml:space="preserve"> 2014; Jennings and Collingridge, 2015; Steinberg and Landry, 2017).</w:t>
      </w:r>
    </w:p>
    <w:p w14:paraId="1242A8D4" w14:textId="7B1ECB94" w:rsidR="00651940" w:rsidRPr="00651940" w:rsidRDefault="00AD31BA" w:rsidP="00EA58F3">
      <w:pPr>
        <w:pStyle w:val="NormalWeb"/>
        <w:spacing w:line="360" w:lineRule="auto"/>
        <w:jc w:val="both"/>
        <w:rPr>
          <w:rFonts w:asciiTheme="minorHAnsi" w:hAnsiTheme="minorHAnsi" w:cstheme="minorHAnsi"/>
        </w:rPr>
      </w:pPr>
      <w:r w:rsidRPr="00651940">
        <w:rPr>
          <w:rFonts w:asciiTheme="minorHAnsi" w:hAnsiTheme="minorHAnsi" w:cstheme="minorHAnsi"/>
          <w:bCs/>
        </w:rPr>
        <w:t xml:space="preserve">Changes in zooplankton community structure were </w:t>
      </w:r>
      <w:r w:rsidR="00D2127A">
        <w:rPr>
          <w:rFonts w:asciiTheme="minorHAnsi" w:hAnsiTheme="minorHAnsi" w:cstheme="minorHAnsi"/>
          <w:bCs/>
        </w:rPr>
        <w:t xml:space="preserve">primarily </w:t>
      </w:r>
      <w:r w:rsidRPr="00651940">
        <w:rPr>
          <w:rFonts w:asciiTheme="minorHAnsi" w:hAnsiTheme="minorHAnsi" w:cstheme="minorHAnsi"/>
          <w:bCs/>
        </w:rPr>
        <w:t>driven by changes in the size structure of the phytoplankton</w:t>
      </w:r>
      <w:r w:rsidR="0002746A">
        <w:rPr>
          <w:rFonts w:asciiTheme="minorHAnsi" w:hAnsiTheme="minorHAnsi" w:cstheme="minorHAnsi"/>
          <w:bCs/>
        </w:rPr>
        <w:t>, and this had implications for higher trophic level biomass</w:t>
      </w:r>
      <w:r w:rsidRPr="00651940">
        <w:rPr>
          <w:rFonts w:asciiTheme="minorHAnsi" w:hAnsiTheme="minorHAnsi" w:cstheme="minorHAnsi"/>
          <w:bCs/>
        </w:rPr>
        <w:t xml:space="preserve">. </w:t>
      </w:r>
      <w:r w:rsidR="005C6060">
        <w:rPr>
          <w:rFonts w:asciiTheme="minorHAnsi" w:hAnsiTheme="minorHAnsi" w:cstheme="minorHAnsi"/>
          <w:bCs/>
        </w:rPr>
        <w:t xml:space="preserve">In </w:t>
      </w:r>
      <w:r w:rsidR="005C6060" w:rsidRPr="00651940">
        <w:rPr>
          <w:rFonts w:asciiTheme="minorHAnsi" w:hAnsiTheme="minorHAnsi" w:cstheme="minorHAnsi"/>
        </w:rPr>
        <w:t xml:space="preserve">eutrophic, high chlorophyll </w:t>
      </w:r>
      <w:r w:rsidR="005C6060" w:rsidRPr="00651940">
        <w:rPr>
          <w:rFonts w:asciiTheme="minorHAnsi" w:hAnsiTheme="minorHAnsi" w:cstheme="minorHAnsi"/>
          <w:i/>
          <w:iCs/>
        </w:rPr>
        <w:t>a</w:t>
      </w:r>
      <w:r w:rsidR="005C6060" w:rsidRPr="00651940">
        <w:rPr>
          <w:rFonts w:asciiTheme="minorHAnsi" w:hAnsiTheme="minorHAnsi" w:cstheme="minorHAnsi"/>
        </w:rPr>
        <w:t xml:space="preserve"> waters</w:t>
      </w:r>
      <w:r w:rsidR="005C6060">
        <w:rPr>
          <w:rFonts w:asciiTheme="minorHAnsi" w:hAnsiTheme="minorHAnsi" w:cstheme="minorHAnsi"/>
        </w:rPr>
        <w:t xml:space="preserve">, </w:t>
      </w:r>
      <w:r w:rsidR="004E3340" w:rsidRPr="00651940">
        <w:rPr>
          <w:rFonts w:asciiTheme="minorHAnsi" w:hAnsiTheme="minorHAnsi" w:cstheme="minorHAnsi"/>
        </w:rPr>
        <w:t>t</w:t>
      </w:r>
      <w:r w:rsidR="00EA58F3" w:rsidRPr="00651940">
        <w:rPr>
          <w:rFonts w:asciiTheme="minorHAnsi" w:hAnsiTheme="minorHAnsi" w:cstheme="minorHAnsi"/>
        </w:rPr>
        <w:t xml:space="preserve">he phytoplankton community is mostly </w:t>
      </w:r>
      <w:proofErr w:type="spellStart"/>
      <w:r w:rsidR="00EA58F3" w:rsidRPr="00651940">
        <w:rPr>
          <w:rFonts w:asciiTheme="minorHAnsi" w:hAnsiTheme="minorHAnsi" w:cstheme="minorHAnsi"/>
        </w:rPr>
        <w:t>nano</w:t>
      </w:r>
      <w:proofErr w:type="spellEnd"/>
      <w:r w:rsidR="00EA58F3" w:rsidRPr="00651940">
        <w:rPr>
          <w:rFonts w:asciiTheme="minorHAnsi" w:hAnsiTheme="minorHAnsi" w:cstheme="minorHAnsi"/>
        </w:rPr>
        <w:t xml:space="preserve"> and </w:t>
      </w:r>
      <w:proofErr w:type="spellStart"/>
      <w:r w:rsidR="00EA58F3" w:rsidRPr="00651940">
        <w:rPr>
          <w:rFonts w:asciiTheme="minorHAnsi" w:hAnsiTheme="minorHAnsi" w:cstheme="minorHAnsi"/>
        </w:rPr>
        <w:t>microphytoplankton</w:t>
      </w:r>
      <w:proofErr w:type="spellEnd"/>
      <w:r w:rsidR="00EA58F3" w:rsidRPr="00651940">
        <w:rPr>
          <w:rFonts w:asciiTheme="minorHAnsi" w:hAnsiTheme="minorHAnsi" w:cstheme="minorHAnsi"/>
        </w:rPr>
        <w:t xml:space="preserve"> (&gt; 2 </w:t>
      </w:r>
      <m:oMath>
        <m:r>
          <m:rPr>
            <m:sty m:val="p"/>
          </m:rPr>
          <w:rPr>
            <w:rFonts w:ascii="Cambria Math" w:hAnsi="Cambria Math" w:cstheme="minorHAnsi"/>
          </w:rPr>
          <m:t>μ</m:t>
        </m:r>
      </m:oMath>
      <w:r w:rsidR="00EA58F3" w:rsidRPr="00651940">
        <w:rPr>
          <w:rFonts w:asciiTheme="minorHAnsi" w:hAnsiTheme="minorHAnsi" w:cstheme="minorHAnsi"/>
        </w:rPr>
        <w:t>m ESD</w:t>
      </w:r>
      <w:r w:rsidR="005C6060">
        <w:rPr>
          <w:rFonts w:asciiTheme="minorHAnsi" w:hAnsiTheme="minorHAnsi" w:cstheme="minorHAnsi"/>
        </w:rPr>
        <w:t xml:space="preserve">; </w:t>
      </w:r>
      <w:r w:rsidR="00EA58F3" w:rsidRPr="00651940">
        <w:rPr>
          <w:rFonts w:asciiTheme="minorHAnsi" w:hAnsiTheme="minorHAnsi" w:cstheme="minorHAnsi"/>
        </w:rPr>
        <w:t>Figure 2a)</w:t>
      </w:r>
      <w:r w:rsidR="004E3340" w:rsidRPr="00651940">
        <w:rPr>
          <w:rFonts w:asciiTheme="minorHAnsi" w:hAnsiTheme="minorHAnsi" w:cstheme="minorHAnsi"/>
        </w:rPr>
        <w:t xml:space="preserve"> and w</w:t>
      </w:r>
      <w:r w:rsidR="00EA58F3" w:rsidRPr="00651940">
        <w:rPr>
          <w:rFonts w:asciiTheme="minorHAnsi" w:hAnsiTheme="minorHAnsi" w:cstheme="minorHAnsi"/>
        </w:rPr>
        <w:t xml:space="preserve">e found that euphausiids and omnivorous copepods – crustaceans that prey on larger phytoplankton - were most dominant in </w:t>
      </w:r>
      <w:r w:rsidR="006B0876" w:rsidRPr="00651940">
        <w:rPr>
          <w:rFonts w:asciiTheme="minorHAnsi" w:hAnsiTheme="minorHAnsi" w:cstheme="minorHAnsi"/>
        </w:rPr>
        <w:t>these regions</w:t>
      </w:r>
      <w:r w:rsidR="00EA58F3" w:rsidRPr="00651940">
        <w:rPr>
          <w:rFonts w:asciiTheme="minorHAnsi" w:hAnsiTheme="minorHAnsi" w:cstheme="minorHAnsi"/>
        </w:rPr>
        <w:t>.</w:t>
      </w:r>
      <w:r w:rsidR="00683F9A">
        <w:rPr>
          <w:rFonts w:asciiTheme="minorHAnsi" w:hAnsiTheme="minorHAnsi" w:cstheme="minorHAnsi"/>
        </w:rPr>
        <w:t xml:space="preserve"> What is more, when these groups were excluded from the model, eutrophic regions saw the greatest decreases in fish biomass (Figure  8 </w:t>
      </w:r>
      <w:proofErr w:type="spellStart"/>
      <w:r w:rsidR="00683F9A">
        <w:rPr>
          <w:rFonts w:asciiTheme="minorHAnsi" w:hAnsiTheme="minorHAnsi" w:cstheme="minorHAnsi"/>
        </w:rPr>
        <w:t>b,e</w:t>
      </w:r>
      <w:proofErr w:type="spellEnd"/>
      <w:r w:rsidR="00683F9A">
        <w:rPr>
          <w:rFonts w:asciiTheme="minorHAnsi" w:hAnsiTheme="minorHAnsi" w:cstheme="minorHAnsi"/>
        </w:rPr>
        <w:t>).</w:t>
      </w:r>
      <w:r w:rsidR="00EA58F3" w:rsidRPr="00651940">
        <w:rPr>
          <w:rFonts w:asciiTheme="minorHAnsi" w:hAnsiTheme="minorHAnsi" w:cstheme="minorHAnsi"/>
        </w:rPr>
        <w:t xml:space="preserve"> </w:t>
      </w:r>
      <w:r w:rsidR="004E3340" w:rsidRPr="00651940">
        <w:rPr>
          <w:rFonts w:asciiTheme="minorHAnsi" w:hAnsiTheme="minorHAnsi" w:cstheme="minorHAnsi"/>
        </w:rPr>
        <w:t>In oligotrophic regions</w:t>
      </w:r>
      <w:r w:rsidR="006B0876" w:rsidRPr="00651940">
        <w:rPr>
          <w:rFonts w:asciiTheme="minorHAnsi" w:hAnsiTheme="minorHAnsi" w:cstheme="minorHAnsi"/>
        </w:rPr>
        <w:t xml:space="preserve"> where the phytoplankton community is dominated by picophytoplankton (&lt; 2 </w:t>
      </w:r>
      <m:oMath>
        <m:r>
          <m:rPr>
            <m:sty m:val="p"/>
          </m:rPr>
          <w:rPr>
            <w:rFonts w:ascii="Cambria Math" w:hAnsi="Cambria Math" w:cstheme="minorHAnsi"/>
          </w:rPr>
          <m:t>μ</m:t>
        </m:r>
      </m:oMath>
      <w:r w:rsidR="006B0876" w:rsidRPr="00651940">
        <w:rPr>
          <w:rFonts w:asciiTheme="minorHAnsi" w:hAnsiTheme="minorHAnsi" w:cstheme="minorHAnsi"/>
        </w:rPr>
        <w:t xml:space="preserve">m ESD; Figure 2a), these </w:t>
      </w:r>
      <w:r w:rsidR="00D27A0E" w:rsidRPr="00651940">
        <w:rPr>
          <w:rFonts w:asciiTheme="minorHAnsi" w:hAnsiTheme="minorHAnsi" w:cstheme="minorHAnsi"/>
        </w:rPr>
        <w:t xml:space="preserve">omnivorous </w:t>
      </w:r>
      <w:r w:rsidR="006B0876" w:rsidRPr="00651940">
        <w:rPr>
          <w:rFonts w:asciiTheme="minorHAnsi" w:hAnsiTheme="minorHAnsi" w:cstheme="minorHAnsi"/>
        </w:rPr>
        <w:t>groups comprised less of the zooplankton, and were replaced by carnivorous copepods</w:t>
      </w:r>
      <w:r w:rsidR="00DC183A">
        <w:rPr>
          <w:rFonts w:asciiTheme="minorHAnsi" w:hAnsiTheme="minorHAnsi" w:cstheme="minorHAnsi"/>
        </w:rPr>
        <w:t>,</w:t>
      </w:r>
      <w:r w:rsidR="006B0876" w:rsidRPr="00651940">
        <w:rPr>
          <w:rFonts w:asciiTheme="minorHAnsi" w:hAnsiTheme="minorHAnsi" w:cstheme="minorHAnsi"/>
        </w:rPr>
        <w:t xml:space="preserve"> chaetognaths</w:t>
      </w:r>
      <w:r w:rsidR="00DC183A">
        <w:rPr>
          <w:rFonts w:asciiTheme="minorHAnsi" w:hAnsiTheme="minorHAnsi" w:cstheme="minorHAnsi"/>
        </w:rPr>
        <w:t xml:space="preserve"> and jellyfish</w:t>
      </w:r>
      <w:r w:rsidR="006B0876" w:rsidRPr="00651940">
        <w:rPr>
          <w:rFonts w:asciiTheme="minorHAnsi" w:hAnsiTheme="minorHAnsi" w:cstheme="minorHAnsi"/>
        </w:rPr>
        <w:t xml:space="preserve">. </w:t>
      </w:r>
      <w:r w:rsidR="00D27A0E" w:rsidRPr="00651940">
        <w:rPr>
          <w:rFonts w:asciiTheme="minorHAnsi" w:hAnsiTheme="minorHAnsi" w:cstheme="minorHAnsi"/>
        </w:rPr>
        <w:t>The fact that fish biomass was higher when these carnivorous groups were removed (Figure 8 c,</w:t>
      </w:r>
      <w:r w:rsidR="005C6060">
        <w:rPr>
          <w:rFonts w:asciiTheme="minorHAnsi" w:hAnsiTheme="minorHAnsi" w:cstheme="minorHAnsi"/>
        </w:rPr>
        <w:t xml:space="preserve"> </w:t>
      </w:r>
      <w:r w:rsidR="00D27A0E" w:rsidRPr="00651940">
        <w:rPr>
          <w:rFonts w:asciiTheme="minorHAnsi" w:hAnsiTheme="minorHAnsi" w:cstheme="minorHAnsi"/>
        </w:rPr>
        <w:t>d) suggests that these carnivorous groups increased the degree of top-down control and grazing within the zooplankton, and so decrease transfer efficiency from phytoplankton to fish in oligotrophic waters. This</w:t>
      </w:r>
      <w:r w:rsidR="00255A5E" w:rsidRPr="00651940">
        <w:rPr>
          <w:rFonts w:asciiTheme="minorHAnsi" w:hAnsiTheme="minorHAnsi" w:cstheme="minorHAnsi"/>
        </w:rPr>
        <w:t xml:space="preserve"> </w:t>
      </w:r>
      <w:r w:rsidR="00651940" w:rsidRPr="00651940">
        <w:rPr>
          <w:rFonts w:asciiTheme="minorHAnsi" w:hAnsiTheme="minorHAnsi" w:cstheme="minorHAnsi"/>
        </w:rPr>
        <w:t>corroborates the traditional hypothesis that oligotrophic food chains have</w:t>
      </w:r>
      <w:r w:rsidR="00550244">
        <w:rPr>
          <w:rFonts w:asciiTheme="minorHAnsi" w:hAnsiTheme="minorHAnsi" w:cstheme="minorHAnsi"/>
        </w:rPr>
        <w:t xml:space="preserve"> a</w:t>
      </w:r>
      <w:r w:rsidR="00651940" w:rsidRPr="00651940">
        <w:rPr>
          <w:rFonts w:asciiTheme="minorHAnsi" w:hAnsiTheme="minorHAnsi" w:cstheme="minorHAnsi"/>
        </w:rPr>
        <w:t xml:space="preserve"> </w:t>
      </w:r>
      <w:r w:rsidR="005244F7">
        <w:rPr>
          <w:rFonts w:asciiTheme="minorHAnsi" w:hAnsiTheme="minorHAnsi" w:cstheme="minorHAnsi"/>
        </w:rPr>
        <w:t xml:space="preserve">lower average PPMR and </w:t>
      </w:r>
      <w:r w:rsidR="00651940" w:rsidRPr="00651940">
        <w:rPr>
          <w:rFonts w:asciiTheme="minorHAnsi" w:hAnsiTheme="minorHAnsi" w:cstheme="minorHAnsi"/>
        </w:rPr>
        <w:t>more trophic steps</w:t>
      </w:r>
      <w:r w:rsidR="005244F7">
        <w:rPr>
          <w:rFonts w:asciiTheme="minorHAnsi" w:hAnsiTheme="minorHAnsi" w:cstheme="minorHAnsi"/>
        </w:rPr>
        <w:t>,</w:t>
      </w:r>
      <w:r w:rsidR="00651940" w:rsidRPr="00651940">
        <w:rPr>
          <w:rFonts w:asciiTheme="minorHAnsi" w:hAnsiTheme="minorHAnsi" w:cstheme="minorHAnsi"/>
        </w:rPr>
        <w:t xml:space="preserve"> and </w:t>
      </w:r>
      <w:r w:rsidR="005244F7">
        <w:rPr>
          <w:rFonts w:asciiTheme="minorHAnsi" w:hAnsiTheme="minorHAnsi" w:cstheme="minorHAnsi"/>
        </w:rPr>
        <w:t xml:space="preserve">so </w:t>
      </w:r>
      <w:r w:rsidR="00651940" w:rsidRPr="00651940">
        <w:rPr>
          <w:rFonts w:asciiTheme="minorHAnsi" w:hAnsiTheme="minorHAnsi" w:cstheme="minorHAnsi"/>
        </w:rPr>
        <w:t xml:space="preserve">are less efficient than eutrophic </w:t>
      </w:r>
      <w:r w:rsidR="0000658B">
        <w:rPr>
          <w:rFonts w:asciiTheme="minorHAnsi" w:hAnsiTheme="minorHAnsi" w:cstheme="minorHAnsi"/>
        </w:rPr>
        <w:t xml:space="preserve">systems that can support more fish biomass per unit phytoplankton </w:t>
      </w:r>
      <w:r w:rsidR="00651940" w:rsidRPr="00651940">
        <w:rPr>
          <w:rFonts w:asciiTheme="minorHAnsi" w:hAnsiTheme="minorHAnsi" w:cstheme="minorHAnsi"/>
        </w:rPr>
        <w:t>(</w:t>
      </w:r>
      <w:proofErr w:type="spellStart"/>
      <w:r w:rsidR="00651940" w:rsidRPr="00651940">
        <w:rPr>
          <w:rFonts w:asciiTheme="minorHAnsi" w:hAnsiTheme="minorHAnsi" w:cstheme="minorHAnsi"/>
        </w:rPr>
        <w:t>Ryther</w:t>
      </w:r>
      <w:proofErr w:type="spellEnd"/>
      <w:r w:rsidR="00651940" w:rsidRPr="00651940">
        <w:rPr>
          <w:rFonts w:asciiTheme="minorHAnsi" w:hAnsiTheme="minorHAnsi" w:cstheme="minorHAnsi"/>
        </w:rPr>
        <w:t xml:space="preserve">, 1969; </w:t>
      </w:r>
      <w:proofErr w:type="spellStart"/>
      <w:r w:rsidR="00651940" w:rsidRPr="00651940">
        <w:rPr>
          <w:rFonts w:asciiTheme="minorHAnsi" w:hAnsiTheme="minorHAnsi" w:cstheme="minorHAnsi"/>
        </w:rPr>
        <w:t>Lalli</w:t>
      </w:r>
      <w:proofErr w:type="spellEnd"/>
      <w:r w:rsidR="00651940" w:rsidRPr="00651940">
        <w:rPr>
          <w:rFonts w:asciiTheme="minorHAnsi" w:hAnsiTheme="minorHAnsi" w:cstheme="minorHAnsi"/>
        </w:rPr>
        <w:t xml:space="preserve"> and Parsons, 1995; Boyce </w:t>
      </w:r>
      <w:r w:rsidR="004D4377" w:rsidRPr="004D4377">
        <w:rPr>
          <w:rFonts w:asciiTheme="minorHAnsi" w:hAnsiTheme="minorHAnsi" w:cstheme="minorHAnsi"/>
          <w:i/>
        </w:rPr>
        <w:t>et al.,</w:t>
      </w:r>
      <w:r w:rsidR="00651940" w:rsidRPr="00651940">
        <w:rPr>
          <w:rFonts w:asciiTheme="minorHAnsi" w:hAnsiTheme="minorHAnsi" w:cstheme="minorHAnsi"/>
        </w:rPr>
        <w:t xml:space="preserve"> 2015).</w:t>
      </w:r>
    </w:p>
    <w:p w14:paraId="3A149E7C" w14:textId="77BE7213" w:rsidR="005244F7" w:rsidRDefault="00C441A7" w:rsidP="005244F7">
      <w:pPr>
        <w:spacing w:after="240" w:line="360" w:lineRule="auto"/>
        <w:jc w:val="both"/>
        <w:rPr>
          <w:rFonts w:cs="Arial"/>
        </w:rPr>
      </w:pPr>
      <w:r>
        <w:rPr>
          <w:rFonts w:cs="Arial"/>
        </w:rPr>
        <w:t>On the other hand</w:t>
      </w:r>
      <w:r w:rsidR="00683F9A">
        <w:rPr>
          <w:rFonts w:cs="Arial"/>
        </w:rPr>
        <w:t>, t</w:t>
      </w:r>
      <w:r w:rsidR="005244F7" w:rsidRPr="005B01E0">
        <w:rPr>
          <w:rFonts w:cs="Arial"/>
        </w:rPr>
        <w:t xml:space="preserve">he presence of salps and larvaceans in low chlorophyll </w:t>
      </w:r>
      <w:r w:rsidR="005244F7" w:rsidRPr="005B01E0">
        <w:rPr>
          <w:rFonts w:cs="Arial"/>
          <w:i/>
        </w:rPr>
        <w:t>a</w:t>
      </w:r>
      <w:r w:rsidR="005244F7" w:rsidRPr="005B01E0">
        <w:rPr>
          <w:rFonts w:cs="Arial"/>
        </w:rPr>
        <w:t xml:space="preserve"> areas challenges the idea that average PPMR decreases and the </w:t>
      </w:r>
      <w:r w:rsidR="005244F7">
        <w:rPr>
          <w:rFonts w:cs="Arial"/>
        </w:rPr>
        <w:t>number of trophic steps in the food chain</w:t>
      </w:r>
      <w:r w:rsidR="005244F7" w:rsidRPr="005B01E0">
        <w:rPr>
          <w:rFonts w:cs="Arial"/>
        </w:rPr>
        <w:t xml:space="preserve"> increases with decreasing primary productivity. Larvaceans and salps have the largest PPMRs </w:t>
      </w:r>
      <w:r w:rsidR="005244F7" w:rsidRPr="005B01E0">
        <w:rPr>
          <w:rFonts w:cs="Arial"/>
        </w:rPr>
        <w:lastRenderedPageBreak/>
        <w:t>of the zooplankton functional groups</w:t>
      </w:r>
      <w:r w:rsidR="00550244">
        <w:rPr>
          <w:rFonts w:cs="Arial"/>
        </w:rPr>
        <w:t xml:space="preserve"> and</w:t>
      </w:r>
      <w:r w:rsidR="005244F7" w:rsidRPr="005B01E0">
        <w:rPr>
          <w:rFonts w:cs="Arial"/>
        </w:rPr>
        <w:t xml:space="preserve"> as a resul</w:t>
      </w:r>
      <w:r w:rsidR="00550244">
        <w:rPr>
          <w:rFonts w:cs="Arial"/>
        </w:rPr>
        <w:t>t</w:t>
      </w:r>
      <w:r w:rsidR="005244F7" w:rsidRPr="005B01E0">
        <w:rPr>
          <w:rFonts w:cs="Arial"/>
        </w:rPr>
        <w:t xml:space="preserve"> these two groups were most prevalent in oligotrophic waters</w:t>
      </w:r>
      <w:r w:rsidR="00550244">
        <w:rPr>
          <w:rFonts w:cs="Arial"/>
        </w:rPr>
        <w:t>,</w:t>
      </w:r>
      <w:r w:rsidR="00993D9D">
        <w:rPr>
          <w:rFonts w:cs="Arial"/>
        </w:rPr>
        <w:t xml:space="preserve"> as they are able to take advantage of the prevalence of picophytoplankton in these regions</w:t>
      </w:r>
      <w:r w:rsidR="005244F7" w:rsidRPr="005B01E0">
        <w:rPr>
          <w:rFonts w:cs="Arial"/>
        </w:rPr>
        <w:t xml:space="preserve">. </w:t>
      </w:r>
      <w:r w:rsidR="00144DBE">
        <w:rPr>
          <w:rFonts w:cs="Arial"/>
        </w:rPr>
        <w:t>The fact that fish biomass declined in oligotrophic waters when these groups were removed from the model</w:t>
      </w:r>
      <w:r w:rsidR="005244F7" w:rsidRPr="005B01E0">
        <w:rPr>
          <w:rFonts w:cs="Arial"/>
        </w:rPr>
        <w:t xml:space="preserve"> </w:t>
      </w:r>
      <w:r w:rsidR="00A10F39">
        <w:rPr>
          <w:rFonts w:cs="Arial"/>
        </w:rPr>
        <w:t xml:space="preserve">suggest that they represent an important energy pathway from phytoplankton to fish in oligotrophic waters, at least partially offsetting the decline in transfer efficiency caused by the increase in carnivorous </w:t>
      </w:r>
      <w:r w:rsidR="00550244">
        <w:rPr>
          <w:rFonts w:cs="Arial"/>
        </w:rPr>
        <w:t>copepods</w:t>
      </w:r>
      <w:r w:rsidR="00067C41">
        <w:rPr>
          <w:rFonts w:cs="Arial"/>
        </w:rPr>
        <w:t>,</w:t>
      </w:r>
      <w:r w:rsidR="00550244">
        <w:rPr>
          <w:rFonts w:cs="Arial"/>
        </w:rPr>
        <w:t xml:space="preserve"> chaetognaths</w:t>
      </w:r>
      <w:r w:rsidR="00067C41">
        <w:rPr>
          <w:rFonts w:cs="Arial"/>
        </w:rPr>
        <w:t xml:space="preserve"> and jellyfish</w:t>
      </w:r>
      <w:r w:rsidR="0035794F">
        <w:rPr>
          <w:rFonts w:cs="Arial"/>
        </w:rPr>
        <w:t xml:space="preserve"> in oligotrophic regions</w:t>
      </w:r>
      <w:r w:rsidR="00A10F39">
        <w:rPr>
          <w:rFonts w:cs="Arial"/>
        </w:rPr>
        <w:t>.</w:t>
      </w:r>
      <w:r w:rsidR="005244F7" w:rsidRPr="005B01E0">
        <w:rPr>
          <w:rFonts w:cs="Arial"/>
        </w:rPr>
        <w:t xml:space="preserve"> The “</w:t>
      </w:r>
      <w:proofErr w:type="spellStart"/>
      <w:r w:rsidR="00AE1D2B">
        <w:rPr>
          <w:rFonts w:cs="Arial"/>
        </w:rPr>
        <w:t>appendicularian</w:t>
      </w:r>
      <w:proofErr w:type="spellEnd"/>
      <w:r w:rsidR="005244F7" w:rsidRPr="005B01E0">
        <w:rPr>
          <w:rFonts w:cs="Arial"/>
        </w:rPr>
        <w:t xml:space="preserve"> shunt” has been hypothesised as </w:t>
      </w:r>
      <w:r w:rsidR="005244F7">
        <w:rPr>
          <w:rFonts w:cs="Arial"/>
        </w:rPr>
        <w:t>an</w:t>
      </w:r>
      <w:r w:rsidR="005244F7" w:rsidRPr="005B01E0">
        <w:rPr>
          <w:rFonts w:cs="Arial"/>
        </w:rPr>
        <w:t xml:space="preserve"> energy pathway from the dominant picophytoplankton in oligotrophic waters, to planktivorous fish (</w:t>
      </w:r>
      <w:proofErr w:type="spellStart"/>
      <w:r w:rsidR="005244F7" w:rsidRPr="005B01E0">
        <w:rPr>
          <w:rFonts w:cs="Arial"/>
        </w:rPr>
        <w:t>Diebel</w:t>
      </w:r>
      <w:proofErr w:type="spellEnd"/>
      <w:r w:rsidR="005244F7" w:rsidRPr="005B01E0">
        <w:rPr>
          <w:rFonts w:cs="Arial"/>
        </w:rPr>
        <w:t xml:space="preserve"> and Lee, 1992; Bone, 1997). Our results here support this hypothesis; the prevalence of larvaceans</w:t>
      </w:r>
      <w:r w:rsidR="005244F7">
        <w:rPr>
          <w:rFonts w:cs="Arial"/>
        </w:rPr>
        <w:t xml:space="preserve"> – and salps –</w:t>
      </w:r>
      <w:r w:rsidR="005244F7" w:rsidRPr="005B01E0">
        <w:rPr>
          <w:rFonts w:cs="Arial"/>
        </w:rPr>
        <w:t xml:space="preserve"> in oligotrophic waters, coupled with their large body sizes, indicates that they would be an important food source for </w:t>
      </w:r>
      <w:r w:rsidR="00E8268B">
        <w:rPr>
          <w:rFonts w:cs="Arial"/>
        </w:rPr>
        <w:t>higher trophic levels</w:t>
      </w:r>
      <w:r w:rsidR="005244F7" w:rsidRPr="005B01E0">
        <w:rPr>
          <w:rFonts w:cs="Arial"/>
        </w:rPr>
        <w:t xml:space="preserve"> in these waters, </w:t>
      </w:r>
      <w:r w:rsidR="007E5B9C">
        <w:rPr>
          <w:rFonts w:cs="Arial"/>
        </w:rPr>
        <w:t>representing an alternative direct pathway from phytoplankton to fish</w:t>
      </w:r>
      <w:r w:rsidR="00F933C3">
        <w:rPr>
          <w:rFonts w:cs="Arial"/>
        </w:rPr>
        <w:t xml:space="preserve"> to omnivorous copepods and euphausiids</w:t>
      </w:r>
      <w:r w:rsidR="005244F7" w:rsidRPr="005B01E0">
        <w:rPr>
          <w:rFonts w:cs="Arial"/>
        </w:rPr>
        <w:t xml:space="preserve">. </w:t>
      </w:r>
      <w:r w:rsidR="00D46B49">
        <w:rPr>
          <w:rFonts w:cs="Arial"/>
        </w:rPr>
        <w:t xml:space="preserve">However, </w:t>
      </w:r>
      <w:r w:rsidR="008E64AB">
        <w:rPr>
          <w:rFonts w:cs="Arial"/>
        </w:rPr>
        <w:t>although salps and larvaceans cover roughly the same body size classes as omnivorous copepods and euphausiids, they have a much lower carbon content</w:t>
      </w:r>
      <w:r w:rsidR="0016753C">
        <w:rPr>
          <w:rFonts w:cs="Arial"/>
        </w:rPr>
        <w:t xml:space="preserve">, which </w:t>
      </w:r>
      <w:r w:rsidR="00B5044B">
        <w:rPr>
          <w:rFonts w:cs="Arial"/>
        </w:rPr>
        <w:t xml:space="preserve">would be why the reduction in fish biomass when these groups are excluded from the model is not as </w:t>
      </w:r>
      <w:r w:rsidR="007936C2">
        <w:rPr>
          <w:rFonts w:cs="Arial"/>
        </w:rPr>
        <w:t>great</w:t>
      </w:r>
      <w:r w:rsidR="00B5044B">
        <w:rPr>
          <w:rFonts w:cs="Arial"/>
        </w:rPr>
        <w:t xml:space="preserve"> as for the more carbon-dense crustaceans</w:t>
      </w:r>
      <w:r w:rsidR="008E64AB">
        <w:rPr>
          <w:rFonts w:cs="Arial"/>
        </w:rPr>
        <w:t xml:space="preserve">. </w:t>
      </w:r>
    </w:p>
    <w:p w14:paraId="6F2845C2" w14:textId="5C275640" w:rsidR="00067C41" w:rsidRPr="00067C41" w:rsidRDefault="006C125C" w:rsidP="005244F7">
      <w:pPr>
        <w:spacing w:after="240" w:line="360" w:lineRule="auto"/>
        <w:jc w:val="both"/>
        <w:rPr>
          <w:rFonts w:cs="Arial"/>
          <w:lang w:val="en-GB"/>
        </w:rPr>
      </w:pPr>
      <w:r w:rsidRPr="00E31405">
        <w:rPr>
          <w:rFonts w:cs="Arial"/>
          <w:lang w:val="en-GB"/>
        </w:rPr>
        <w:t xml:space="preserve">The model does not incorporate the dynamics of the phytoplankton, instead representing the community as a continually renewable resource for zooplankton, not affected by predation. Because of this, our model could be overestimating the degree of herbivory of groups </w:t>
      </w:r>
      <w:r w:rsidR="006538CE">
        <w:rPr>
          <w:rFonts w:cs="Arial"/>
          <w:lang w:val="en-GB"/>
        </w:rPr>
        <w:t>that can access the phytoplankton</w:t>
      </w:r>
      <w:r w:rsidRPr="00E31405">
        <w:rPr>
          <w:rFonts w:cs="Arial"/>
          <w:lang w:val="en-GB"/>
        </w:rPr>
        <w:t xml:space="preserve">, by providing them with a food source of large phytoplankton </w:t>
      </w:r>
      <w:r>
        <w:rPr>
          <w:rFonts w:cs="Arial"/>
          <w:lang w:val="en-GB"/>
        </w:rPr>
        <w:t>that</w:t>
      </w:r>
      <w:r w:rsidRPr="00E31405">
        <w:rPr>
          <w:rFonts w:cs="Arial"/>
          <w:lang w:val="en-GB"/>
        </w:rPr>
        <w:t xml:space="preserve"> is unaffected by predation pressure. No predation feedbacks in the phytoplankton mean that omnivorous groups with an overlap in their phytoplankton prey size ranges are not competing for a limited resource. However, this </w:t>
      </w:r>
      <w:r>
        <w:rPr>
          <w:rFonts w:cs="Arial"/>
          <w:lang w:val="en-GB"/>
        </w:rPr>
        <w:t>would not</w:t>
      </w:r>
      <w:r w:rsidRPr="00E31405">
        <w:rPr>
          <w:rFonts w:cs="Arial"/>
          <w:lang w:val="en-GB"/>
        </w:rPr>
        <w:t xml:space="preserve"> qualitatively change our results, but everything else being equal it does mean that </w:t>
      </w:r>
      <w:r w:rsidR="006538CE">
        <w:rPr>
          <w:rFonts w:cs="Arial"/>
          <w:lang w:val="en-GB"/>
        </w:rPr>
        <w:t xml:space="preserve">we could be overestimating </w:t>
      </w:r>
      <w:r w:rsidRPr="00E31405">
        <w:rPr>
          <w:rFonts w:cs="Arial"/>
          <w:lang w:val="en-GB"/>
        </w:rPr>
        <w:t xml:space="preserve">the decline in </w:t>
      </w:r>
      <w:r w:rsidR="006538CE">
        <w:rPr>
          <w:rFonts w:cs="Arial"/>
          <w:lang w:val="en-GB"/>
        </w:rPr>
        <w:t xml:space="preserve">fish biomass when </w:t>
      </w:r>
      <w:r w:rsidR="00591AB7">
        <w:rPr>
          <w:rFonts w:cs="Arial"/>
          <w:lang w:val="en-GB"/>
        </w:rPr>
        <w:t>zooplankton that feed on phytoplankton</w:t>
      </w:r>
      <w:r w:rsidR="006538CE">
        <w:rPr>
          <w:rFonts w:cs="Arial"/>
          <w:lang w:val="en-GB"/>
        </w:rPr>
        <w:t xml:space="preserve"> are excluded from the model. </w:t>
      </w:r>
      <w:r w:rsidRPr="00E31405">
        <w:rPr>
          <w:rFonts w:cs="Arial"/>
          <w:lang w:val="en-GB"/>
        </w:rPr>
        <w:t xml:space="preserve">The processes of nutrient uptake, growth and mortality are strongly size-structured in the phytoplankton, and these size-based relationships have been used to resolve the dynamics of the phytoplankton over large spatial scales (Follows </w:t>
      </w:r>
      <w:r w:rsidR="004D4377" w:rsidRPr="004D4377">
        <w:rPr>
          <w:rFonts w:cs="Arial"/>
          <w:i/>
          <w:lang w:val="en-GB"/>
        </w:rPr>
        <w:t>et al.,</w:t>
      </w:r>
      <w:r w:rsidRPr="00E31405">
        <w:rPr>
          <w:rFonts w:cs="Arial"/>
          <w:lang w:val="en-GB"/>
        </w:rPr>
        <w:t xml:space="preserve"> 2007; Fuchs and Franks, 2010; Ward </w:t>
      </w:r>
      <w:r w:rsidR="004D4377" w:rsidRPr="004D4377">
        <w:rPr>
          <w:rFonts w:cs="Arial"/>
          <w:i/>
          <w:lang w:val="en-GB"/>
        </w:rPr>
        <w:t>et al.,</w:t>
      </w:r>
      <w:r w:rsidRPr="00E31405">
        <w:rPr>
          <w:rFonts w:cs="Arial"/>
          <w:lang w:val="en-GB"/>
        </w:rPr>
        <w:t xml:space="preserve"> 2012, 2014; Cuesta </w:t>
      </w:r>
      <w:r w:rsidR="004D4377" w:rsidRPr="004D4377">
        <w:rPr>
          <w:rFonts w:cs="Arial"/>
          <w:i/>
          <w:lang w:val="en-GB"/>
        </w:rPr>
        <w:t>et al.,</w:t>
      </w:r>
      <w:r w:rsidRPr="00E31405">
        <w:rPr>
          <w:rFonts w:cs="Arial"/>
          <w:lang w:val="en-GB"/>
        </w:rPr>
        <w:t xml:space="preserve"> 2017). </w:t>
      </w:r>
      <w:r>
        <w:rPr>
          <w:rFonts w:cs="Arial"/>
          <w:lang w:val="en-GB"/>
        </w:rPr>
        <w:t>An i</w:t>
      </w:r>
      <w:r w:rsidRPr="00E31405">
        <w:rPr>
          <w:rFonts w:cs="Arial"/>
          <w:lang w:val="en-GB"/>
        </w:rPr>
        <w:t>mportant next step to improving the model presented here would be to incorporate the size-dependent dynamics of the phytoplankton.</w:t>
      </w:r>
    </w:p>
    <w:p w14:paraId="3BD5A413" w14:textId="6E127105" w:rsidR="00C93838" w:rsidRDefault="00707FF8" w:rsidP="00DF51F2">
      <w:pPr>
        <w:spacing w:after="120" w:line="360" w:lineRule="auto"/>
        <w:jc w:val="both"/>
        <w:rPr>
          <w:rFonts w:cs="Arial"/>
        </w:rPr>
      </w:pPr>
      <w:r>
        <w:rPr>
          <w:rFonts w:cstheme="minorHAnsi"/>
        </w:rPr>
        <w:lastRenderedPageBreak/>
        <w:t>The relative fitness of an organism is a function of feeding, growth, mortality and reproduction (</w:t>
      </w:r>
      <w:proofErr w:type="spellStart"/>
      <w:r>
        <w:rPr>
          <w:rFonts w:cstheme="minorHAnsi"/>
        </w:rPr>
        <w:t>Litchman</w:t>
      </w:r>
      <w:proofErr w:type="spellEnd"/>
      <w:r>
        <w:rPr>
          <w:rFonts w:cstheme="minorHAnsi"/>
        </w:rPr>
        <w:t xml:space="preserve"> </w:t>
      </w:r>
      <w:r w:rsidR="004D4377" w:rsidRPr="004D4377">
        <w:rPr>
          <w:rFonts w:cstheme="minorHAnsi"/>
          <w:i/>
          <w:iCs/>
        </w:rPr>
        <w:t>et al.,</w:t>
      </w:r>
      <w:r>
        <w:rPr>
          <w:rFonts w:cstheme="minorHAnsi"/>
        </w:rPr>
        <w:t xml:space="preserve"> 2013). </w:t>
      </w:r>
      <w:r w:rsidR="00463E59">
        <w:rPr>
          <w:rFonts w:cstheme="minorHAnsi"/>
        </w:rPr>
        <w:t>Our model resolves the first three, but not</w:t>
      </w:r>
      <w:r>
        <w:rPr>
          <w:rFonts w:cs="Arial"/>
        </w:rPr>
        <w:t xml:space="preserve"> the dynamics of reproduction for the zooplankton or fish. This does not mean that we consider reproduction unimportant, but merely that it falls outside of the scope of the model we have developed here. This is primarily because of the spatial and temporal scope of the model – the annual average zooplankton community across the global ocean. We focussed on traits such as body size, predator-prey mass ratio and carbon content because, at this spatial and temporal scale, there is a strong case in the literature that these traits are foundational for how energy moves through the marine food web (Hansen </w:t>
      </w:r>
      <w:r w:rsidR="004D4377" w:rsidRPr="004D4377">
        <w:rPr>
          <w:rFonts w:cs="Arial"/>
          <w:i/>
        </w:rPr>
        <w:t>et al.,</w:t>
      </w:r>
      <w:r>
        <w:rPr>
          <w:rFonts w:cs="Arial"/>
        </w:rPr>
        <w:t xml:space="preserve"> 1994; Andersen </w:t>
      </w:r>
      <w:r w:rsidR="004D4377" w:rsidRPr="004D4377">
        <w:rPr>
          <w:rFonts w:cs="Arial"/>
          <w:i/>
        </w:rPr>
        <w:t>et al.,</w:t>
      </w:r>
      <w:r>
        <w:rPr>
          <w:rFonts w:cs="Arial"/>
        </w:rPr>
        <w:t xml:space="preserve"> 2016a; McConville </w:t>
      </w:r>
      <w:r w:rsidR="004D4377" w:rsidRPr="004D4377">
        <w:rPr>
          <w:rFonts w:cs="Arial"/>
          <w:i/>
        </w:rPr>
        <w:t>et al.,</w:t>
      </w:r>
      <w:r>
        <w:rPr>
          <w:rFonts w:cs="Arial"/>
        </w:rPr>
        <w:t xml:space="preserve"> 2017). What is more, although reproduction in fish is a relatively simple process of </w:t>
      </w:r>
      <w:r w:rsidR="00B035DA">
        <w:rPr>
          <w:rFonts w:cs="Arial"/>
        </w:rPr>
        <w:t>the production of similarly sized fertilized eggs across taxa</w:t>
      </w:r>
      <w:r>
        <w:rPr>
          <w:rFonts w:cs="Arial"/>
        </w:rPr>
        <w:t xml:space="preserve"> (</w:t>
      </w:r>
      <w:proofErr w:type="spellStart"/>
      <w:r>
        <w:rPr>
          <w:rFonts w:cs="Arial"/>
        </w:rPr>
        <w:t>Neuheimer</w:t>
      </w:r>
      <w:proofErr w:type="spellEnd"/>
      <w:r>
        <w:rPr>
          <w:rFonts w:cs="Arial"/>
        </w:rPr>
        <w:t xml:space="preserve"> </w:t>
      </w:r>
      <w:r w:rsidR="004D4377" w:rsidRPr="004D4377">
        <w:rPr>
          <w:rFonts w:cs="Arial"/>
          <w:i/>
        </w:rPr>
        <w:t>et al.,</w:t>
      </w:r>
      <w:r>
        <w:rPr>
          <w:rFonts w:cs="Arial"/>
        </w:rPr>
        <w:t xml:space="preserve"> 201</w:t>
      </w:r>
      <w:r w:rsidR="006E1171">
        <w:rPr>
          <w:rFonts w:cs="Arial"/>
        </w:rPr>
        <w:t>5</w:t>
      </w:r>
      <w:r>
        <w:rPr>
          <w:rFonts w:cs="Arial"/>
        </w:rPr>
        <w:t>), reproduction in the zooplankton is much more diverse, from alternating generations of sexual and asexual reproduction in salps and jellyfish, to the hermaphroditism of chaetognaths, and intersexuality in copepods (</w:t>
      </w:r>
      <w:proofErr w:type="spellStart"/>
      <w:r>
        <w:rPr>
          <w:rFonts w:cs="Arial"/>
        </w:rPr>
        <w:t>Litchman</w:t>
      </w:r>
      <w:proofErr w:type="spellEnd"/>
      <w:r>
        <w:rPr>
          <w:rFonts w:cs="Arial"/>
        </w:rPr>
        <w:t xml:space="preserve"> </w:t>
      </w:r>
      <w:r w:rsidR="004D4377" w:rsidRPr="004D4377">
        <w:rPr>
          <w:rFonts w:cs="Arial"/>
          <w:i/>
        </w:rPr>
        <w:t>et al.,</w:t>
      </w:r>
      <w:r>
        <w:rPr>
          <w:rFonts w:cs="Arial"/>
        </w:rPr>
        <w:t xml:space="preserve"> 2013). </w:t>
      </w:r>
      <w:r w:rsidR="003F307B">
        <w:rPr>
          <w:rFonts w:cs="Arial"/>
        </w:rPr>
        <w:t>A</w:t>
      </w:r>
      <w:r>
        <w:rPr>
          <w:rFonts w:cs="Arial"/>
        </w:rPr>
        <w:t xml:space="preserve">s the first </w:t>
      </w:r>
      <w:r w:rsidR="003F307B">
        <w:rPr>
          <w:rFonts w:cs="Arial"/>
        </w:rPr>
        <w:t>functional</w:t>
      </w:r>
      <w:r>
        <w:rPr>
          <w:rFonts w:cs="Arial"/>
        </w:rPr>
        <w:t xml:space="preserve"> size spectrum</w:t>
      </w:r>
      <w:r w:rsidR="003F307B">
        <w:rPr>
          <w:rFonts w:cs="Arial"/>
        </w:rPr>
        <w:t xml:space="preserve"> ecosystem</w:t>
      </w:r>
      <w:r>
        <w:rPr>
          <w:rFonts w:cs="Arial"/>
        </w:rPr>
        <w:t xml:space="preserve"> model that resolves </w:t>
      </w:r>
      <w:r w:rsidR="00006F72">
        <w:rPr>
          <w:rFonts w:cs="Arial"/>
        </w:rPr>
        <w:t xml:space="preserve">multiple </w:t>
      </w:r>
      <w:r>
        <w:rPr>
          <w:rFonts w:cs="Arial"/>
        </w:rPr>
        <w:t>zooplankton</w:t>
      </w:r>
      <w:r w:rsidR="00006F72">
        <w:rPr>
          <w:rFonts w:cs="Arial"/>
        </w:rPr>
        <w:t xml:space="preserve"> groups</w:t>
      </w:r>
      <w:r>
        <w:rPr>
          <w:rFonts w:cs="Arial"/>
        </w:rPr>
        <w:t xml:space="preserve">, our work here is intended to be built upon, and resolving the diversity of reproductive strategies in the zooplankton is an important next step in the development of this model. </w:t>
      </w:r>
    </w:p>
    <w:p w14:paraId="50A1FF76" w14:textId="7B188063" w:rsidR="00DF51F2" w:rsidRDefault="000A0D2F" w:rsidP="00DF51F2">
      <w:pPr>
        <w:spacing w:after="120" w:line="360" w:lineRule="auto"/>
        <w:jc w:val="both"/>
        <w:rPr>
          <w:rFonts w:cs="Arial"/>
        </w:rPr>
      </w:pPr>
      <w:r w:rsidRPr="008811BF">
        <w:rPr>
          <w:rFonts w:cs="Arial"/>
        </w:rPr>
        <w:t>How zooplankton are parameterised is one of the most critical components of ecosystem models</w:t>
      </w:r>
      <w:r>
        <w:rPr>
          <w:rFonts w:cs="Arial"/>
        </w:rPr>
        <w:t xml:space="preserve"> (</w:t>
      </w:r>
      <w:proofErr w:type="spellStart"/>
      <w:r w:rsidR="00C4728C">
        <w:rPr>
          <w:rFonts w:cs="Arial"/>
        </w:rPr>
        <w:t>Gislason</w:t>
      </w:r>
      <w:proofErr w:type="spellEnd"/>
      <w:r w:rsidR="00C4728C">
        <w:rPr>
          <w:rFonts w:cs="Arial"/>
        </w:rPr>
        <w:t xml:space="preserve"> </w:t>
      </w:r>
      <w:r w:rsidR="00C4728C" w:rsidRPr="00C4728C">
        <w:rPr>
          <w:rFonts w:cs="Arial"/>
          <w:i/>
          <w:iCs/>
        </w:rPr>
        <w:t>et al.,</w:t>
      </w:r>
      <w:r w:rsidR="00C4728C">
        <w:rPr>
          <w:rFonts w:cs="Arial"/>
        </w:rPr>
        <w:t xml:space="preserve"> 2007; </w:t>
      </w:r>
      <w:r>
        <w:rPr>
          <w:rFonts w:cs="Arial"/>
        </w:rPr>
        <w:t xml:space="preserve">Mitra </w:t>
      </w:r>
      <w:r w:rsidR="004D4377" w:rsidRPr="004D4377">
        <w:rPr>
          <w:rFonts w:cs="Arial"/>
          <w:i/>
        </w:rPr>
        <w:t>et al.,</w:t>
      </w:r>
      <w:r>
        <w:rPr>
          <w:rFonts w:cs="Arial"/>
        </w:rPr>
        <w:t xml:space="preserve"> 2014</w:t>
      </w:r>
      <w:r w:rsidR="004D4377">
        <w:rPr>
          <w:rFonts w:cs="Arial"/>
        </w:rPr>
        <w:t xml:space="preserve">; Everett </w:t>
      </w:r>
      <w:r w:rsidR="004D4377" w:rsidRPr="004D4377">
        <w:rPr>
          <w:rFonts w:cs="Arial"/>
          <w:i/>
        </w:rPr>
        <w:t>et al.,</w:t>
      </w:r>
      <w:r w:rsidR="004D4377">
        <w:rPr>
          <w:rFonts w:cs="Arial"/>
        </w:rPr>
        <w:t xml:space="preserve"> 2017</w:t>
      </w:r>
      <w:r>
        <w:rPr>
          <w:rFonts w:cs="Arial"/>
        </w:rPr>
        <w:t>)</w:t>
      </w:r>
      <w:r w:rsidRPr="008811BF">
        <w:rPr>
          <w:rFonts w:cs="Arial"/>
        </w:rPr>
        <w:t>.</w:t>
      </w:r>
      <w:r>
        <w:rPr>
          <w:rFonts w:cs="Arial"/>
        </w:rPr>
        <w:t xml:space="preserve"> Despite this, </w:t>
      </w:r>
      <w:r w:rsidR="008709C6">
        <w:rPr>
          <w:rFonts w:cs="Arial"/>
        </w:rPr>
        <w:t xml:space="preserve">zooplankton are typically side-lined in the development of marine ecosystem models, with the implicit assumption that the dynamics of this group is not </w:t>
      </w:r>
      <w:r w:rsidR="00A00571">
        <w:rPr>
          <w:rFonts w:cs="Arial"/>
        </w:rPr>
        <w:t xml:space="preserve">an </w:t>
      </w:r>
      <w:r w:rsidR="008709C6">
        <w:rPr>
          <w:rFonts w:cs="Arial"/>
        </w:rPr>
        <w:t xml:space="preserve">important </w:t>
      </w:r>
      <w:r w:rsidR="00A00571">
        <w:rPr>
          <w:rFonts w:cs="Arial"/>
        </w:rPr>
        <w:t>component of</w:t>
      </w:r>
      <w:r w:rsidR="008709C6">
        <w:rPr>
          <w:rFonts w:cs="Arial"/>
        </w:rPr>
        <w:t xml:space="preserve"> </w:t>
      </w:r>
      <w:r w:rsidR="00A00571">
        <w:rPr>
          <w:rFonts w:cs="Arial"/>
        </w:rPr>
        <w:t>ecosystem function.</w:t>
      </w:r>
      <w:r w:rsidRPr="008811BF">
        <w:rPr>
          <w:rFonts w:cs="Arial"/>
        </w:rPr>
        <w:t xml:space="preserve"> </w:t>
      </w:r>
      <w:r w:rsidR="00B92DF0" w:rsidRPr="00E77B98">
        <w:rPr>
          <w:rFonts w:cs="Arial"/>
        </w:rPr>
        <w:t>Our results demonstrate that the composition of the zooplankton is not static</w:t>
      </w:r>
      <w:r w:rsidR="008709C6">
        <w:rPr>
          <w:rFonts w:cs="Arial"/>
        </w:rPr>
        <w:t xml:space="preserve">, and </w:t>
      </w:r>
      <w:r w:rsidR="00DF51F2">
        <w:rPr>
          <w:rFonts w:cs="Arial"/>
        </w:rPr>
        <w:t xml:space="preserve">that </w:t>
      </w:r>
      <w:r w:rsidR="008709C6">
        <w:rPr>
          <w:rFonts w:cs="Arial"/>
        </w:rPr>
        <w:t>the role</w:t>
      </w:r>
      <w:r w:rsidR="00DF51F2">
        <w:rPr>
          <w:rFonts w:cs="Arial"/>
        </w:rPr>
        <w:t xml:space="preserve"> </w:t>
      </w:r>
      <w:r w:rsidR="008709C6">
        <w:rPr>
          <w:rFonts w:cs="Arial"/>
        </w:rPr>
        <w:t>of different zooplankton groups in supporting higher trophic level biomass varies from oligotrophic to eutrophic regions across the global ocean.</w:t>
      </w:r>
      <w:r w:rsidR="00A00571">
        <w:rPr>
          <w:rFonts w:cs="Arial"/>
        </w:rPr>
        <w:t xml:space="preserve"> </w:t>
      </w:r>
      <w:r w:rsidR="00DF51F2">
        <w:rPr>
          <w:rFonts w:cs="Arial"/>
        </w:rPr>
        <w:t>T</w:t>
      </w:r>
      <w:r w:rsidR="00DF51F2" w:rsidRPr="00E77B98">
        <w:rPr>
          <w:rFonts w:cs="Arial"/>
        </w:rPr>
        <w:t xml:space="preserve">he model we have presented here demonstrates that functional traits are a powerful way to resolve zooplankton and the critical role they play as the linchpin of the marine ecosystem. </w:t>
      </w:r>
    </w:p>
    <w:p w14:paraId="67E29358" w14:textId="0E0448EB" w:rsidR="00F719B8" w:rsidRDefault="00F719B8" w:rsidP="00A51134">
      <w:pPr>
        <w:rPr>
          <w:rFonts w:cstheme="minorHAnsi"/>
        </w:rPr>
      </w:pPr>
    </w:p>
    <w:p w14:paraId="556E14F2" w14:textId="7B265CE1" w:rsidR="00C93838" w:rsidRDefault="00C93838" w:rsidP="00A51134">
      <w:pPr>
        <w:rPr>
          <w:rFonts w:cstheme="minorHAnsi"/>
        </w:rPr>
      </w:pPr>
    </w:p>
    <w:p w14:paraId="09C62332" w14:textId="1140E798" w:rsidR="00C93838" w:rsidRDefault="00C93838" w:rsidP="00A51134">
      <w:pPr>
        <w:rPr>
          <w:rFonts w:cstheme="minorHAnsi"/>
        </w:rPr>
      </w:pPr>
    </w:p>
    <w:p w14:paraId="02016F11" w14:textId="0C0E7F2C" w:rsidR="00C93838" w:rsidRDefault="00C93838" w:rsidP="00A51134">
      <w:pPr>
        <w:rPr>
          <w:rFonts w:cstheme="minorHAnsi"/>
        </w:rPr>
      </w:pPr>
    </w:p>
    <w:p w14:paraId="233183F8" w14:textId="77777777" w:rsidR="00C93838" w:rsidRPr="00224E28" w:rsidRDefault="00C93838" w:rsidP="00A51134">
      <w:pPr>
        <w:rPr>
          <w:rFonts w:cstheme="minorHAnsi"/>
        </w:rPr>
      </w:pPr>
    </w:p>
    <w:p w14:paraId="5CA32EF0" w14:textId="00EFFC11" w:rsidR="00CA3FE6" w:rsidRPr="00B72CCA" w:rsidRDefault="00C253F7" w:rsidP="00461F99">
      <w:pPr>
        <w:pStyle w:val="Heading1"/>
        <w:spacing w:line="360" w:lineRule="auto"/>
        <w:rPr>
          <w:rFonts w:asciiTheme="minorHAnsi" w:hAnsiTheme="minorHAnsi" w:cstheme="minorHAnsi"/>
        </w:rPr>
      </w:pPr>
      <w:r w:rsidRPr="008D5736">
        <w:rPr>
          <w:rFonts w:asciiTheme="minorHAnsi" w:hAnsiTheme="minorHAnsi" w:cstheme="minorHAnsi"/>
        </w:rPr>
        <w:lastRenderedPageBreak/>
        <w:t>Acknowledgements</w:t>
      </w:r>
      <w:r w:rsidR="008D5736" w:rsidRPr="008D5736">
        <w:rPr>
          <w:rFonts w:asciiTheme="minorHAnsi" w:hAnsiTheme="minorHAnsi" w:cstheme="minorHAnsi"/>
        </w:rPr>
        <w:br/>
      </w:r>
      <w:r w:rsidR="00547C01" w:rsidRPr="008D5736">
        <w:rPr>
          <w:rFonts w:asciiTheme="minorHAnsi" w:hAnsiTheme="minorHAnsi" w:cstheme="minorHAnsi"/>
          <w:b w:val="0"/>
          <w:bCs/>
        </w:rPr>
        <w:t>The authors wish to acknowledge Iain M. Suthers, Claire</w:t>
      </w:r>
      <w:r w:rsidR="00881567" w:rsidRPr="008D5736">
        <w:rPr>
          <w:rFonts w:asciiTheme="minorHAnsi" w:hAnsiTheme="minorHAnsi" w:cstheme="minorHAnsi"/>
          <w:b w:val="0"/>
          <w:bCs/>
        </w:rPr>
        <w:t xml:space="preserve"> H.</w:t>
      </w:r>
      <w:r w:rsidR="00547C01" w:rsidRPr="008D5736">
        <w:rPr>
          <w:rFonts w:asciiTheme="minorHAnsi" w:hAnsiTheme="minorHAnsi" w:cstheme="minorHAnsi"/>
          <w:b w:val="0"/>
          <w:bCs/>
        </w:rPr>
        <w:t xml:space="preserve"> </w:t>
      </w:r>
      <w:r w:rsidR="00881567" w:rsidRPr="008D5736">
        <w:rPr>
          <w:rFonts w:asciiTheme="minorHAnsi" w:hAnsiTheme="minorHAnsi" w:cstheme="minorHAnsi"/>
          <w:b w:val="0"/>
          <w:bCs/>
        </w:rPr>
        <w:t>Davies</w:t>
      </w:r>
      <w:r w:rsidR="00547C01" w:rsidRPr="008D5736">
        <w:rPr>
          <w:rFonts w:asciiTheme="minorHAnsi" w:hAnsiTheme="minorHAnsi" w:cstheme="minorHAnsi"/>
          <w:b w:val="0"/>
          <w:bCs/>
        </w:rPr>
        <w:t xml:space="preserve"> and Simon Jennings for helpful discussions during the development of the model</w:t>
      </w:r>
      <w:r w:rsidR="00881567" w:rsidRPr="008D5736">
        <w:rPr>
          <w:rFonts w:asciiTheme="minorHAnsi" w:hAnsiTheme="minorHAnsi" w:cstheme="minorHAnsi"/>
          <w:b w:val="0"/>
          <w:bCs/>
        </w:rPr>
        <w:t xml:space="preserve">, and Todd O’Brien for making the </w:t>
      </w:r>
      <w:proofErr w:type="spellStart"/>
      <w:r w:rsidR="00881567" w:rsidRPr="008D5736">
        <w:rPr>
          <w:rFonts w:asciiTheme="minorHAnsi" w:hAnsiTheme="minorHAnsi" w:cstheme="minorHAnsi"/>
          <w:b w:val="0"/>
          <w:bCs/>
        </w:rPr>
        <w:t>Strömberg</w:t>
      </w:r>
      <w:proofErr w:type="spellEnd"/>
      <w:r w:rsidR="00881567" w:rsidRPr="008D5736">
        <w:rPr>
          <w:rFonts w:asciiTheme="minorHAnsi" w:hAnsiTheme="minorHAnsi" w:cstheme="minorHAnsi"/>
          <w:b w:val="0"/>
          <w:bCs/>
        </w:rPr>
        <w:t xml:space="preserve"> </w:t>
      </w:r>
      <w:r w:rsidR="004D4377" w:rsidRPr="008D5736">
        <w:rPr>
          <w:rFonts w:asciiTheme="minorHAnsi" w:hAnsiTheme="minorHAnsi" w:cstheme="minorHAnsi"/>
          <w:b w:val="0"/>
          <w:bCs/>
          <w:i/>
          <w:iCs/>
        </w:rPr>
        <w:t>et al.,</w:t>
      </w:r>
      <w:r w:rsidR="00881567" w:rsidRPr="008D5736">
        <w:rPr>
          <w:rFonts w:asciiTheme="minorHAnsi" w:hAnsiTheme="minorHAnsi" w:cstheme="minorHAnsi"/>
          <w:b w:val="0"/>
          <w:bCs/>
        </w:rPr>
        <w:t xml:space="preserve"> (2009) global zooplankton map available for our use.</w:t>
      </w:r>
    </w:p>
    <w:p w14:paraId="41D8D8AE" w14:textId="4D306F34" w:rsidR="00211E04" w:rsidRPr="008D5736" w:rsidRDefault="00211E04" w:rsidP="00461F99">
      <w:pPr>
        <w:pStyle w:val="Heading1"/>
        <w:spacing w:line="360" w:lineRule="auto"/>
      </w:pPr>
      <w:r w:rsidRPr="008D5736">
        <w:rPr>
          <w:rFonts w:asciiTheme="minorHAnsi" w:hAnsiTheme="minorHAnsi" w:cstheme="minorHAnsi"/>
        </w:rPr>
        <w:t xml:space="preserve">Funding </w:t>
      </w:r>
      <w:r w:rsidR="008D5736" w:rsidRPr="008D5736">
        <w:rPr>
          <w:rFonts w:asciiTheme="minorHAnsi" w:hAnsiTheme="minorHAnsi" w:cstheme="minorHAnsi"/>
        </w:rPr>
        <w:br/>
      </w:r>
      <w:r w:rsidRPr="008D5736">
        <w:rPr>
          <w:rFonts w:asciiTheme="minorHAnsi" w:hAnsiTheme="minorHAnsi" w:cstheme="minorHAnsi"/>
          <w:b w:val="0"/>
          <w:bCs/>
        </w:rPr>
        <w:t xml:space="preserve">RFH was funded by an Australian Government Research Training Program Scholarship, and the Spanish Ministry of Science, Innovation and Universities, through the </w:t>
      </w:r>
      <w:proofErr w:type="spellStart"/>
      <w:r w:rsidRPr="008D5736">
        <w:rPr>
          <w:rFonts w:asciiTheme="minorHAnsi" w:hAnsiTheme="minorHAnsi" w:cstheme="minorHAnsi"/>
          <w:b w:val="0"/>
          <w:bCs/>
        </w:rPr>
        <w:t>Acciones</w:t>
      </w:r>
      <w:proofErr w:type="spellEnd"/>
      <w:r w:rsidRPr="008D5736">
        <w:rPr>
          <w:rFonts w:asciiTheme="minorHAnsi" w:hAnsiTheme="minorHAnsi" w:cstheme="minorHAnsi"/>
          <w:b w:val="0"/>
          <w:bCs/>
        </w:rPr>
        <w:t xml:space="preserve"> de </w:t>
      </w:r>
      <w:proofErr w:type="spellStart"/>
      <w:r w:rsidRPr="008D5736">
        <w:rPr>
          <w:rFonts w:asciiTheme="minorHAnsi" w:hAnsiTheme="minorHAnsi" w:cstheme="minorHAnsi"/>
          <w:b w:val="0"/>
          <w:bCs/>
        </w:rPr>
        <w:t>Programacion</w:t>
      </w:r>
      <w:proofErr w:type="spellEnd"/>
      <w:r w:rsidRPr="008D5736">
        <w:rPr>
          <w:rFonts w:asciiTheme="minorHAnsi" w:hAnsiTheme="minorHAnsi" w:cstheme="minorHAnsi"/>
          <w:b w:val="0"/>
          <w:bCs/>
        </w:rPr>
        <w:t xml:space="preserve"> </w:t>
      </w:r>
      <w:proofErr w:type="spellStart"/>
      <w:r w:rsidRPr="008D5736">
        <w:rPr>
          <w:rFonts w:asciiTheme="minorHAnsi" w:hAnsiTheme="minorHAnsi" w:cstheme="minorHAnsi"/>
          <w:b w:val="0"/>
          <w:bCs/>
        </w:rPr>
        <w:t>Conjunta</w:t>
      </w:r>
      <w:proofErr w:type="spellEnd"/>
      <w:r w:rsidRPr="008D5736">
        <w:rPr>
          <w:rFonts w:asciiTheme="minorHAnsi" w:hAnsiTheme="minorHAnsi" w:cstheme="minorHAnsi"/>
          <w:b w:val="0"/>
          <w:bCs/>
        </w:rPr>
        <w:t xml:space="preserve"> </w:t>
      </w:r>
      <w:proofErr w:type="spellStart"/>
      <w:r w:rsidRPr="008D5736">
        <w:rPr>
          <w:rFonts w:asciiTheme="minorHAnsi" w:hAnsiTheme="minorHAnsi" w:cstheme="minorHAnsi"/>
          <w:b w:val="0"/>
          <w:bCs/>
        </w:rPr>
        <w:t>Internacional</w:t>
      </w:r>
      <w:proofErr w:type="spellEnd"/>
      <w:r w:rsidRPr="008D5736">
        <w:rPr>
          <w:rFonts w:asciiTheme="minorHAnsi" w:hAnsiTheme="minorHAnsi" w:cstheme="minorHAnsi"/>
          <w:b w:val="0"/>
          <w:bCs/>
        </w:rPr>
        <w:t xml:space="preserve"> (</w:t>
      </w:r>
      <w:r w:rsidRPr="008D5736">
        <w:rPr>
          <w:rFonts w:asciiTheme="minorHAnsi" w:hAnsiTheme="minorHAnsi" w:cstheme="minorHAnsi"/>
          <w:b w:val="0"/>
          <w:bCs/>
          <w:lang w:val="en-CA"/>
        </w:rPr>
        <w:t>PCIN-2017-115).</w:t>
      </w:r>
      <w:r w:rsidR="00481671">
        <w:rPr>
          <w:rFonts w:asciiTheme="minorHAnsi" w:hAnsiTheme="minorHAnsi" w:cstheme="minorHAnsi"/>
          <w:b w:val="0"/>
          <w:bCs/>
          <w:lang w:val="en-CA"/>
        </w:rPr>
        <w:t xml:space="preserve"> </w:t>
      </w:r>
    </w:p>
    <w:p w14:paraId="343184FB" w14:textId="77777777" w:rsidR="004E63E3" w:rsidRDefault="004E63E3" w:rsidP="00461F99">
      <w:pPr>
        <w:pStyle w:val="Heading1"/>
        <w:numPr>
          <w:ilvl w:val="0"/>
          <w:numId w:val="0"/>
        </w:numPr>
        <w:spacing w:line="360" w:lineRule="auto"/>
        <w:rPr>
          <w:rFonts w:asciiTheme="minorHAnsi" w:hAnsiTheme="minorHAnsi" w:cstheme="minorHAnsi"/>
          <w:b w:val="0"/>
        </w:rPr>
      </w:pPr>
    </w:p>
    <w:p w14:paraId="7B6AE480" w14:textId="77777777" w:rsidR="004E63E3" w:rsidRDefault="004E63E3" w:rsidP="00461F99">
      <w:pPr>
        <w:pStyle w:val="Heading1"/>
        <w:numPr>
          <w:ilvl w:val="0"/>
          <w:numId w:val="0"/>
        </w:numPr>
        <w:spacing w:line="360" w:lineRule="auto"/>
        <w:rPr>
          <w:rFonts w:asciiTheme="minorHAnsi" w:hAnsiTheme="minorHAnsi" w:cstheme="minorHAnsi"/>
          <w:b w:val="0"/>
        </w:rPr>
      </w:pPr>
    </w:p>
    <w:p w14:paraId="29694B17" w14:textId="77777777" w:rsidR="004E63E3" w:rsidRDefault="004E63E3" w:rsidP="00461F99">
      <w:pPr>
        <w:pStyle w:val="Heading1"/>
        <w:numPr>
          <w:ilvl w:val="0"/>
          <w:numId w:val="0"/>
        </w:numPr>
        <w:spacing w:line="360" w:lineRule="auto"/>
        <w:rPr>
          <w:rFonts w:asciiTheme="minorHAnsi" w:hAnsiTheme="minorHAnsi" w:cstheme="minorHAnsi"/>
          <w:b w:val="0"/>
        </w:rPr>
      </w:pPr>
    </w:p>
    <w:p w14:paraId="0B36E9AF" w14:textId="77777777" w:rsidR="004E63E3" w:rsidRDefault="004E63E3" w:rsidP="00461F99">
      <w:pPr>
        <w:pStyle w:val="Heading1"/>
        <w:numPr>
          <w:ilvl w:val="0"/>
          <w:numId w:val="0"/>
        </w:numPr>
        <w:spacing w:line="360" w:lineRule="auto"/>
        <w:rPr>
          <w:rFonts w:asciiTheme="minorHAnsi" w:hAnsiTheme="minorHAnsi" w:cstheme="minorHAnsi"/>
          <w:b w:val="0"/>
        </w:rPr>
      </w:pPr>
    </w:p>
    <w:p w14:paraId="6DBC7751" w14:textId="77777777" w:rsidR="004E63E3" w:rsidRDefault="004E63E3" w:rsidP="00461F99">
      <w:pPr>
        <w:pStyle w:val="Heading1"/>
        <w:numPr>
          <w:ilvl w:val="0"/>
          <w:numId w:val="0"/>
        </w:numPr>
        <w:spacing w:line="360" w:lineRule="auto"/>
        <w:rPr>
          <w:rFonts w:asciiTheme="minorHAnsi" w:hAnsiTheme="minorHAnsi" w:cstheme="minorHAnsi"/>
          <w:b w:val="0"/>
        </w:rPr>
      </w:pPr>
    </w:p>
    <w:p w14:paraId="40DA9FDD" w14:textId="77777777" w:rsidR="004E63E3" w:rsidRDefault="004E63E3" w:rsidP="00461F99">
      <w:pPr>
        <w:pStyle w:val="Heading1"/>
        <w:numPr>
          <w:ilvl w:val="0"/>
          <w:numId w:val="0"/>
        </w:numPr>
        <w:spacing w:line="360" w:lineRule="auto"/>
        <w:rPr>
          <w:rFonts w:asciiTheme="minorHAnsi" w:hAnsiTheme="minorHAnsi" w:cstheme="minorHAnsi"/>
          <w:b w:val="0"/>
        </w:rPr>
      </w:pPr>
    </w:p>
    <w:p w14:paraId="41708E5E" w14:textId="77777777" w:rsidR="004E63E3" w:rsidRDefault="004E63E3" w:rsidP="00461F99">
      <w:pPr>
        <w:pStyle w:val="Heading1"/>
        <w:numPr>
          <w:ilvl w:val="0"/>
          <w:numId w:val="0"/>
        </w:numPr>
        <w:spacing w:line="360" w:lineRule="auto"/>
        <w:rPr>
          <w:rFonts w:asciiTheme="minorHAnsi" w:hAnsiTheme="minorHAnsi" w:cstheme="minorHAnsi"/>
          <w:b w:val="0"/>
        </w:rPr>
      </w:pPr>
    </w:p>
    <w:p w14:paraId="5DFBDFFB" w14:textId="77777777" w:rsidR="004E63E3" w:rsidRDefault="004E63E3" w:rsidP="00461F99">
      <w:pPr>
        <w:pStyle w:val="Heading1"/>
        <w:numPr>
          <w:ilvl w:val="0"/>
          <w:numId w:val="0"/>
        </w:numPr>
        <w:spacing w:line="360" w:lineRule="auto"/>
        <w:rPr>
          <w:rFonts w:asciiTheme="minorHAnsi" w:hAnsiTheme="minorHAnsi" w:cstheme="minorHAnsi"/>
          <w:b w:val="0"/>
        </w:rPr>
      </w:pPr>
    </w:p>
    <w:p w14:paraId="1A078321" w14:textId="77777777" w:rsidR="004E63E3" w:rsidRDefault="004E63E3" w:rsidP="00461F99">
      <w:pPr>
        <w:pStyle w:val="Heading1"/>
        <w:numPr>
          <w:ilvl w:val="0"/>
          <w:numId w:val="0"/>
        </w:numPr>
        <w:spacing w:line="360" w:lineRule="auto"/>
        <w:rPr>
          <w:rFonts w:asciiTheme="minorHAnsi" w:hAnsiTheme="minorHAnsi" w:cstheme="minorHAnsi"/>
          <w:b w:val="0"/>
        </w:rPr>
      </w:pPr>
    </w:p>
    <w:p w14:paraId="49F29843" w14:textId="77777777" w:rsidR="004E63E3" w:rsidRDefault="004E63E3" w:rsidP="00461F99">
      <w:pPr>
        <w:pStyle w:val="Heading1"/>
        <w:numPr>
          <w:ilvl w:val="0"/>
          <w:numId w:val="0"/>
        </w:numPr>
        <w:spacing w:line="360" w:lineRule="auto"/>
        <w:rPr>
          <w:rFonts w:asciiTheme="minorHAnsi" w:hAnsiTheme="minorHAnsi" w:cstheme="minorHAnsi"/>
          <w:b w:val="0"/>
        </w:rPr>
      </w:pPr>
    </w:p>
    <w:p w14:paraId="691EEBB1" w14:textId="77777777" w:rsidR="004E63E3" w:rsidRDefault="004E63E3" w:rsidP="00461F99">
      <w:pPr>
        <w:pStyle w:val="Heading1"/>
        <w:numPr>
          <w:ilvl w:val="0"/>
          <w:numId w:val="0"/>
        </w:numPr>
        <w:spacing w:line="360" w:lineRule="auto"/>
        <w:rPr>
          <w:rFonts w:asciiTheme="minorHAnsi" w:hAnsiTheme="minorHAnsi" w:cstheme="minorHAnsi"/>
          <w:b w:val="0"/>
        </w:rPr>
      </w:pPr>
    </w:p>
    <w:p w14:paraId="0692E9A5" w14:textId="77777777" w:rsidR="004E63E3" w:rsidRDefault="004E63E3" w:rsidP="00461F99">
      <w:pPr>
        <w:pStyle w:val="Heading1"/>
        <w:numPr>
          <w:ilvl w:val="0"/>
          <w:numId w:val="0"/>
        </w:numPr>
        <w:spacing w:line="360" w:lineRule="auto"/>
        <w:rPr>
          <w:rFonts w:asciiTheme="minorHAnsi" w:hAnsiTheme="minorHAnsi" w:cstheme="minorHAnsi"/>
          <w:b w:val="0"/>
        </w:rPr>
      </w:pPr>
    </w:p>
    <w:p w14:paraId="7C69A2BB" w14:textId="77777777" w:rsidR="004E63E3" w:rsidRDefault="004E63E3" w:rsidP="00461F99">
      <w:pPr>
        <w:pStyle w:val="Heading1"/>
        <w:numPr>
          <w:ilvl w:val="0"/>
          <w:numId w:val="0"/>
        </w:numPr>
        <w:spacing w:line="360" w:lineRule="auto"/>
        <w:rPr>
          <w:rFonts w:asciiTheme="minorHAnsi" w:hAnsiTheme="minorHAnsi" w:cstheme="minorHAnsi"/>
          <w:b w:val="0"/>
        </w:rPr>
      </w:pPr>
    </w:p>
    <w:p w14:paraId="1670929B" w14:textId="77777777" w:rsidR="004E63E3" w:rsidRDefault="004E63E3" w:rsidP="00461F99">
      <w:pPr>
        <w:pStyle w:val="Heading1"/>
        <w:numPr>
          <w:ilvl w:val="0"/>
          <w:numId w:val="0"/>
        </w:numPr>
        <w:spacing w:line="360" w:lineRule="auto"/>
        <w:rPr>
          <w:rFonts w:asciiTheme="minorHAnsi" w:hAnsiTheme="minorHAnsi" w:cstheme="minorHAnsi"/>
          <w:b w:val="0"/>
        </w:rPr>
      </w:pPr>
    </w:p>
    <w:p w14:paraId="7A76C179" w14:textId="77B50C29" w:rsidR="00C253F7" w:rsidRPr="001C5B3B" w:rsidRDefault="00EC79FF" w:rsidP="00461F99">
      <w:pPr>
        <w:pStyle w:val="Heading1"/>
        <w:numPr>
          <w:ilvl w:val="0"/>
          <w:numId w:val="0"/>
        </w:numPr>
        <w:spacing w:line="360" w:lineRule="auto"/>
        <w:rPr>
          <w:rFonts w:asciiTheme="minorHAnsi" w:hAnsiTheme="minorHAnsi" w:cstheme="minorHAnsi"/>
          <w:b w:val="0"/>
        </w:rPr>
      </w:pPr>
      <w:r w:rsidRPr="001C5B3B">
        <w:rPr>
          <w:rFonts w:asciiTheme="minorHAnsi" w:hAnsiTheme="minorHAnsi" w:cstheme="minorHAnsi"/>
          <w:b w:val="0"/>
        </w:rPr>
        <w:br w:type="page"/>
      </w:r>
    </w:p>
    <w:p w14:paraId="3BEABFAC" w14:textId="011CB644" w:rsidR="00EC79FF" w:rsidRPr="008D5736" w:rsidRDefault="00E90D00" w:rsidP="008D5736">
      <w:pPr>
        <w:pStyle w:val="Heading1"/>
        <w:rPr>
          <w:rFonts w:asciiTheme="minorHAnsi" w:hAnsiTheme="minorHAnsi" w:cstheme="minorHAnsi"/>
          <w:lang w:val="es-ES"/>
        </w:rPr>
      </w:pPr>
      <w:proofErr w:type="spellStart"/>
      <w:r w:rsidRPr="008D5736">
        <w:rPr>
          <w:rFonts w:asciiTheme="minorHAnsi" w:hAnsiTheme="minorHAnsi" w:cstheme="minorHAnsi"/>
          <w:lang w:val="es-ES"/>
        </w:rPr>
        <w:lastRenderedPageBreak/>
        <w:t>References</w:t>
      </w:r>
      <w:proofErr w:type="spellEnd"/>
    </w:p>
    <w:p w14:paraId="59D1DEBC" w14:textId="77777777" w:rsidR="0017733D" w:rsidRPr="00755071" w:rsidRDefault="0017733D" w:rsidP="00803534">
      <w:pPr>
        <w:pStyle w:val="NormalWeb"/>
        <w:ind w:left="480" w:hanging="480"/>
        <w:contextualSpacing/>
        <w:jc w:val="both"/>
        <w:rPr>
          <w:rFonts w:asciiTheme="minorHAnsi" w:hAnsiTheme="minorHAnsi" w:cstheme="minorHAnsi"/>
          <w:color w:val="000000" w:themeColor="text1"/>
          <w:lang w:val="es-ES"/>
        </w:rPr>
      </w:pPr>
      <w:r w:rsidRPr="00755071">
        <w:rPr>
          <w:rFonts w:asciiTheme="minorHAnsi" w:hAnsiTheme="minorHAnsi" w:cstheme="minorHAnsi"/>
          <w:color w:val="000000" w:themeColor="text1"/>
          <w:lang w:val="es-ES"/>
        </w:rPr>
        <w:t xml:space="preserve">Acuña, J.L., López-Urrutia, Á., </w:t>
      </w:r>
      <w:proofErr w:type="spellStart"/>
      <w:r w:rsidRPr="00755071">
        <w:rPr>
          <w:rFonts w:asciiTheme="minorHAnsi" w:hAnsiTheme="minorHAnsi" w:cstheme="minorHAnsi"/>
          <w:color w:val="000000" w:themeColor="text1"/>
          <w:lang w:val="es-ES"/>
        </w:rPr>
        <w:t>Colin</w:t>
      </w:r>
      <w:proofErr w:type="spellEnd"/>
      <w:r w:rsidRPr="00755071">
        <w:rPr>
          <w:rFonts w:asciiTheme="minorHAnsi" w:hAnsiTheme="minorHAnsi" w:cstheme="minorHAnsi"/>
          <w:color w:val="000000" w:themeColor="text1"/>
          <w:lang w:val="es-ES"/>
        </w:rPr>
        <w:t xml:space="preserve">, S., 2011. </w:t>
      </w:r>
      <w:r w:rsidRPr="00755071">
        <w:rPr>
          <w:rFonts w:asciiTheme="minorHAnsi" w:hAnsiTheme="minorHAnsi" w:cstheme="minorHAnsi"/>
          <w:color w:val="000000" w:themeColor="text1"/>
        </w:rPr>
        <w:t xml:space="preserve">Faking giants: The evolution of high prey clearance rates in jellyfishes. </w:t>
      </w:r>
      <w:proofErr w:type="spellStart"/>
      <w:r w:rsidRPr="00755071">
        <w:rPr>
          <w:rFonts w:asciiTheme="minorHAnsi" w:hAnsiTheme="minorHAnsi" w:cstheme="minorHAnsi"/>
          <w:color w:val="000000" w:themeColor="text1"/>
          <w:lang w:val="es-ES"/>
        </w:rPr>
        <w:t>Science</w:t>
      </w:r>
      <w:proofErr w:type="spellEnd"/>
      <w:r w:rsidRPr="00755071">
        <w:rPr>
          <w:rFonts w:asciiTheme="minorHAnsi" w:hAnsiTheme="minorHAnsi" w:cstheme="minorHAnsi"/>
          <w:color w:val="000000" w:themeColor="text1"/>
          <w:lang w:val="es-ES"/>
        </w:rPr>
        <w:t xml:space="preserve"> 333, 1627–1629. https://doi.org/10.1126/science.1205134</w:t>
      </w:r>
    </w:p>
    <w:p w14:paraId="635AC2D6" w14:textId="77777777" w:rsidR="0017733D" w:rsidRPr="00755071" w:rsidRDefault="0017733D" w:rsidP="00803534">
      <w:pPr>
        <w:pStyle w:val="NormalWeb"/>
        <w:ind w:left="480" w:hanging="480"/>
        <w:contextualSpacing/>
        <w:jc w:val="both"/>
        <w:rPr>
          <w:rFonts w:asciiTheme="minorHAnsi" w:hAnsiTheme="minorHAnsi" w:cstheme="minorHAnsi"/>
          <w:color w:val="000000" w:themeColor="text1"/>
        </w:rPr>
      </w:pPr>
      <w:proofErr w:type="spellStart"/>
      <w:r w:rsidRPr="00755071">
        <w:rPr>
          <w:rFonts w:asciiTheme="minorHAnsi" w:hAnsiTheme="minorHAnsi" w:cstheme="minorHAnsi"/>
          <w:color w:val="000000" w:themeColor="text1"/>
          <w:lang w:val="es-ES"/>
        </w:rPr>
        <w:t>Agawin</w:t>
      </w:r>
      <w:proofErr w:type="spellEnd"/>
      <w:r w:rsidRPr="00755071">
        <w:rPr>
          <w:rFonts w:asciiTheme="minorHAnsi" w:hAnsiTheme="minorHAnsi" w:cstheme="minorHAnsi"/>
          <w:color w:val="000000" w:themeColor="text1"/>
          <w:lang w:val="es-ES"/>
        </w:rPr>
        <w:t xml:space="preserve">, N.S.R., Duarte, C.M., Agustí, S., 2000. </w:t>
      </w:r>
      <w:r w:rsidRPr="00755071">
        <w:rPr>
          <w:rFonts w:asciiTheme="minorHAnsi" w:hAnsiTheme="minorHAnsi" w:cstheme="minorHAnsi"/>
          <w:color w:val="000000" w:themeColor="text1"/>
        </w:rPr>
        <w:t xml:space="preserve">Nutrient and temperature control of the contribution of picoplankton to phytoplankton biomass and production. </w:t>
      </w:r>
      <w:proofErr w:type="spellStart"/>
      <w:r w:rsidRPr="00755071">
        <w:rPr>
          <w:rFonts w:asciiTheme="minorHAnsi" w:hAnsiTheme="minorHAnsi" w:cstheme="minorHAnsi"/>
          <w:color w:val="000000" w:themeColor="text1"/>
        </w:rPr>
        <w:t>Limnol</w:t>
      </w:r>
      <w:proofErr w:type="spellEnd"/>
      <w:r w:rsidRPr="00755071">
        <w:rPr>
          <w:rFonts w:asciiTheme="minorHAnsi" w:hAnsiTheme="minorHAnsi" w:cstheme="minorHAnsi"/>
          <w:color w:val="000000" w:themeColor="text1"/>
        </w:rPr>
        <w:t xml:space="preserve">. </w:t>
      </w:r>
      <w:proofErr w:type="spellStart"/>
      <w:r w:rsidRPr="00755071">
        <w:rPr>
          <w:rFonts w:asciiTheme="minorHAnsi" w:hAnsiTheme="minorHAnsi" w:cstheme="minorHAnsi"/>
          <w:color w:val="000000" w:themeColor="text1"/>
        </w:rPr>
        <w:t>Oceanogr</w:t>
      </w:r>
      <w:proofErr w:type="spellEnd"/>
      <w:r w:rsidRPr="00755071">
        <w:rPr>
          <w:rFonts w:asciiTheme="minorHAnsi" w:hAnsiTheme="minorHAnsi" w:cstheme="minorHAnsi"/>
          <w:color w:val="000000" w:themeColor="text1"/>
        </w:rPr>
        <w:t>. 45, 591–600. https://doi.org/10.4319/lo.2000.45.3.0591</w:t>
      </w:r>
    </w:p>
    <w:p w14:paraId="2BF18534" w14:textId="77777777" w:rsidR="0017733D" w:rsidRPr="00755071" w:rsidRDefault="0017733D" w:rsidP="00803534">
      <w:pPr>
        <w:pStyle w:val="NormalWeb"/>
        <w:ind w:left="480" w:hanging="480"/>
        <w:contextualSpacing/>
        <w:jc w:val="both"/>
        <w:rPr>
          <w:rFonts w:asciiTheme="minorHAnsi" w:hAnsiTheme="minorHAnsi" w:cstheme="minorHAnsi"/>
          <w:color w:val="000000" w:themeColor="text1"/>
        </w:rPr>
      </w:pPr>
      <w:r w:rsidRPr="00755071">
        <w:rPr>
          <w:rFonts w:asciiTheme="minorHAnsi" w:hAnsiTheme="minorHAnsi" w:cstheme="minorHAnsi"/>
          <w:color w:val="000000" w:themeColor="text1"/>
        </w:rPr>
        <w:t xml:space="preserve">Andersen, K.H., Jacobsen, N.S., Farnsworth, K.D., 2016b. The theoretical foundations for size spectrum models of fish communities. Can. J. Fish. </w:t>
      </w:r>
      <w:proofErr w:type="spellStart"/>
      <w:r w:rsidRPr="00755071">
        <w:rPr>
          <w:rFonts w:asciiTheme="minorHAnsi" w:hAnsiTheme="minorHAnsi" w:cstheme="minorHAnsi"/>
          <w:color w:val="000000" w:themeColor="text1"/>
        </w:rPr>
        <w:t>Aquat</w:t>
      </w:r>
      <w:proofErr w:type="spellEnd"/>
      <w:r w:rsidRPr="00755071">
        <w:rPr>
          <w:rFonts w:asciiTheme="minorHAnsi" w:hAnsiTheme="minorHAnsi" w:cstheme="minorHAnsi"/>
          <w:color w:val="000000" w:themeColor="text1"/>
        </w:rPr>
        <w:t>. Sci. 73, 575–588. https://doi.org/10.1139/cjfas-2015-0230</w:t>
      </w:r>
    </w:p>
    <w:p w14:paraId="6B8FE039" w14:textId="77777777" w:rsidR="0017733D" w:rsidRPr="00755071" w:rsidRDefault="0017733D" w:rsidP="00803534">
      <w:pPr>
        <w:pStyle w:val="NormalWeb"/>
        <w:ind w:left="480" w:hanging="480"/>
        <w:contextualSpacing/>
        <w:jc w:val="both"/>
        <w:rPr>
          <w:rFonts w:asciiTheme="minorHAnsi" w:hAnsiTheme="minorHAnsi" w:cstheme="minorHAnsi"/>
          <w:color w:val="000000" w:themeColor="text1"/>
          <w:lang w:val="es-ES"/>
        </w:rPr>
      </w:pPr>
      <w:r w:rsidRPr="00755071">
        <w:rPr>
          <w:rFonts w:asciiTheme="minorHAnsi" w:hAnsiTheme="minorHAnsi" w:cstheme="minorHAnsi"/>
          <w:color w:val="000000" w:themeColor="text1"/>
        </w:rPr>
        <w:t xml:space="preserve">Andersen, K.H., </w:t>
      </w:r>
      <w:proofErr w:type="spellStart"/>
      <w:r w:rsidRPr="00755071">
        <w:rPr>
          <w:rFonts w:asciiTheme="minorHAnsi" w:hAnsiTheme="minorHAnsi" w:cstheme="minorHAnsi"/>
          <w:color w:val="000000" w:themeColor="text1"/>
        </w:rPr>
        <w:t>Prowe</w:t>
      </w:r>
      <w:proofErr w:type="spellEnd"/>
      <w:r w:rsidRPr="00755071">
        <w:rPr>
          <w:rFonts w:asciiTheme="minorHAnsi" w:hAnsiTheme="minorHAnsi" w:cstheme="minorHAnsi"/>
          <w:color w:val="000000" w:themeColor="text1"/>
        </w:rPr>
        <w:t xml:space="preserve">, A.E.F., Berge, T., </w:t>
      </w:r>
      <w:proofErr w:type="spellStart"/>
      <w:r w:rsidRPr="00755071">
        <w:rPr>
          <w:rFonts w:asciiTheme="minorHAnsi" w:hAnsiTheme="minorHAnsi" w:cstheme="minorHAnsi"/>
          <w:color w:val="000000" w:themeColor="text1"/>
        </w:rPr>
        <w:t>Palacz</w:t>
      </w:r>
      <w:proofErr w:type="spellEnd"/>
      <w:r w:rsidRPr="00755071">
        <w:rPr>
          <w:rFonts w:asciiTheme="minorHAnsi" w:hAnsiTheme="minorHAnsi" w:cstheme="minorHAnsi"/>
          <w:color w:val="000000" w:themeColor="text1"/>
        </w:rPr>
        <w:t xml:space="preserve">, A., Olsson, K., Jacobsen, N.S., Andersen, K.H., Lindemann, C., </w:t>
      </w:r>
      <w:proofErr w:type="spellStart"/>
      <w:r w:rsidRPr="00755071">
        <w:rPr>
          <w:rFonts w:asciiTheme="minorHAnsi" w:hAnsiTheme="minorHAnsi" w:cstheme="minorHAnsi"/>
          <w:color w:val="000000" w:themeColor="text1"/>
        </w:rPr>
        <w:t>Traving</w:t>
      </w:r>
      <w:proofErr w:type="spellEnd"/>
      <w:r w:rsidRPr="00755071">
        <w:rPr>
          <w:rFonts w:asciiTheme="minorHAnsi" w:hAnsiTheme="minorHAnsi" w:cstheme="minorHAnsi"/>
          <w:color w:val="000000" w:themeColor="text1"/>
        </w:rPr>
        <w:t xml:space="preserve">, S.J., Wadhwa, N., Visser, A.W., Gonçalves, R.J., </w:t>
      </w:r>
      <w:proofErr w:type="spellStart"/>
      <w:r w:rsidRPr="00755071">
        <w:rPr>
          <w:rFonts w:asciiTheme="minorHAnsi" w:hAnsiTheme="minorHAnsi" w:cstheme="minorHAnsi"/>
          <w:color w:val="000000" w:themeColor="text1"/>
        </w:rPr>
        <w:t>Hylander</w:t>
      </w:r>
      <w:proofErr w:type="spellEnd"/>
      <w:r w:rsidRPr="00755071">
        <w:rPr>
          <w:rFonts w:asciiTheme="minorHAnsi" w:hAnsiTheme="minorHAnsi" w:cstheme="minorHAnsi"/>
          <w:color w:val="000000" w:themeColor="text1"/>
        </w:rPr>
        <w:t xml:space="preserve">, S., Martens, E.A., </w:t>
      </w:r>
      <w:proofErr w:type="spellStart"/>
      <w:r w:rsidRPr="00755071">
        <w:rPr>
          <w:rFonts w:asciiTheme="minorHAnsi" w:hAnsiTheme="minorHAnsi" w:cstheme="minorHAnsi"/>
          <w:color w:val="000000" w:themeColor="text1"/>
        </w:rPr>
        <w:t>Neuheimer</w:t>
      </w:r>
      <w:proofErr w:type="spellEnd"/>
      <w:r w:rsidRPr="00755071">
        <w:rPr>
          <w:rFonts w:asciiTheme="minorHAnsi" w:hAnsiTheme="minorHAnsi" w:cstheme="minorHAnsi"/>
          <w:color w:val="000000" w:themeColor="text1"/>
        </w:rPr>
        <w:t xml:space="preserve">, A.B., </w:t>
      </w:r>
      <w:proofErr w:type="spellStart"/>
      <w:r w:rsidRPr="00755071">
        <w:rPr>
          <w:rFonts w:asciiTheme="minorHAnsi" w:hAnsiTheme="minorHAnsi" w:cstheme="minorHAnsi"/>
          <w:color w:val="000000" w:themeColor="text1"/>
        </w:rPr>
        <w:t>Heuschele</w:t>
      </w:r>
      <w:proofErr w:type="spellEnd"/>
      <w:r w:rsidRPr="00755071">
        <w:rPr>
          <w:rFonts w:asciiTheme="minorHAnsi" w:hAnsiTheme="minorHAnsi" w:cstheme="minorHAnsi"/>
          <w:color w:val="000000" w:themeColor="text1"/>
        </w:rPr>
        <w:t xml:space="preserve">, J., </w:t>
      </w:r>
      <w:proofErr w:type="spellStart"/>
      <w:r w:rsidRPr="00755071">
        <w:rPr>
          <w:rFonts w:asciiTheme="minorHAnsi" w:hAnsiTheme="minorHAnsi" w:cstheme="minorHAnsi"/>
          <w:color w:val="000000" w:themeColor="text1"/>
        </w:rPr>
        <w:t>Kiørboe</w:t>
      </w:r>
      <w:proofErr w:type="spellEnd"/>
      <w:r w:rsidRPr="00755071">
        <w:rPr>
          <w:rFonts w:asciiTheme="minorHAnsi" w:hAnsiTheme="minorHAnsi" w:cstheme="minorHAnsi"/>
          <w:color w:val="000000" w:themeColor="text1"/>
        </w:rPr>
        <w:t xml:space="preserve">, T., </w:t>
      </w:r>
      <w:proofErr w:type="spellStart"/>
      <w:r w:rsidRPr="00755071">
        <w:rPr>
          <w:rFonts w:asciiTheme="minorHAnsi" w:hAnsiTheme="minorHAnsi" w:cstheme="minorHAnsi"/>
          <w:color w:val="000000" w:themeColor="text1"/>
        </w:rPr>
        <w:t>Sainmont</w:t>
      </w:r>
      <w:proofErr w:type="spellEnd"/>
      <w:r w:rsidRPr="00755071">
        <w:rPr>
          <w:rFonts w:asciiTheme="minorHAnsi" w:hAnsiTheme="minorHAnsi" w:cstheme="minorHAnsi"/>
          <w:color w:val="000000" w:themeColor="text1"/>
        </w:rPr>
        <w:t xml:space="preserve">, J., </w:t>
      </w:r>
      <w:proofErr w:type="spellStart"/>
      <w:r w:rsidRPr="00755071">
        <w:rPr>
          <w:rFonts w:asciiTheme="minorHAnsi" w:hAnsiTheme="minorHAnsi" w:cstheme="minorHAnsi"/>
          <w:color w:val="000000" w:themeColor="text1"/>
        </w:rPr>
        <w:t>Hartvig</w:t>
      </w:r>
      <w:proofErr w:type="spellEnd"/>
      <w:r w:rsidRPr="00755071">
        <w:rPr>
          <w:rFonts w:asciiTheme="minorHAnsi" w:hAnsiTheme="minorHAnsi" w:cstheme="minorHAnsi"/>
          <w:color w:val="000000" w:themeColor="text1"/>
        </w:rPr>
        <w:t xml:space="preserve">, M., 2016a. Characteristic Sizes of Life in the Oceans, from Bacteria to Whales. </w:t>
      </w:r>
      <w:r w:rsidRPr="00755071">
        <w:rPr>
          <w:rFonts w:asciiTheme="minorHAnsi" w:hAnsiTheme="minorHAnsi" w:cstheme="minorHAnsi"/>
          <w:color w:val="000000" w:themeColor="text1"/>
          <w:lang w:val="es-ES"/>
        </w:rPr>
        <w:t xml:space="preserve">Ann. Rev. Mar. </w:t>
      </w:r>
      <w:proofErr w:type="spellStart"/>
      <w:r w:rsidRPr="00755071">
        <w:rPr>
          <w:rFonts w:asciiTheme="minorHAnsi" w:hAnsiTheme="minorHAnsi" w:cstheme="minorHAnsi"/>
          <w:color w:val="000000" w:themeColor="text1"/>
          <w:lang w:val="es-ES"/>
        </w:rPr>
        <w:t>Sci</w:t>
      </w:r>
      <w:proofErr w:type="spellEnd"/>
      <w:r w:rsidRPr="00755071">
        <w:rPr>
          <w:rFonts w:asciiTheme="minorHAnsi" w:hAnsiTheme="minorHAnsi" w:cstheme="minorHAnsi"/>
          <w:color w:val="000000" w:themeColor="text1"/>
          <w:lang w:val="es-ES"/>
        </w:rPr>
        <w:t>. 8, 217–241. https://doi.org/10.1146/annurev-marine-122414-034144</w:t>
      </w:r>
    </w:p>
    <w:p w14:paraId="0999DDBA" w14:textId="77777777" w:rsidR="0017733D" w:rsidRPr="00755071" w:rsidRDefault="0017733D" w:rsidP="00803534">
      <w:pPr>
        <w:pStyle w:val="NormalWeb"/>
        <w:ind w:left="480" w:hanging="480"/>
        <w:contextualSpacing/>
        <w:jc w:val="both"/>
        <w:rPr>
          <w:rFonts w:asciiTheme="minorHAnsi" w:hAnsiTheme="minorHAnsi" w:cstheme="minorHAnsi"/>
          <w:color w:val="000000" w:themeColor="text1"/>
        </w:rPr>
      </w:pPr>
      <w:proofErr w:type="spellStart"/>
      <w:r w:rsidRPr="00755071">
        <w:rPr>
          <w:rFonts w:asciiTheme="minorHAnsi" w:hAnsiTheme="minorHAnsi" w:cstheme="minorHAnsi"/>
          <w:color w:val="000000" w:themeColor="text1"/>
          <w:lang w:val="es-ES"/>
        </w:rPr>
        <w:t>Azevedo</w:t>
      </w:r>
      <w:proofErr w:type="spellEnd"/>
      <w:r w:rsidRPr="00755071">
        <w:rPr>
          <w:rFonts w:asciiTheme="minorHAnsi" w:hAnsiTheme="minorHAnsi" w:cstheme="minorHAnsi"/>
          <w:color w:val="000000" w:themeColor="text1"/>
          <w:lang w:val="es-ES"/>
        </w:rPr>
        <w:t xml:space="preserve">, F. de, </w:t>
      </w:r>
      <w:proofErr w:type="spellStart"/>
      <w:r w:rsidRPr="00755071">
        <w:rPr>
          <w:rFonts w:asciiTheme="minorHAnsi" w:hAnsiTheme="minorHAnsi" w:cstheme="minorHAnsi"/>
          <w:color w:val="000000" w:themeColor="text1"/>
          <w:lang w:val="es-ES"/>
        </w:rPr>
        <w:t>Dias</w:t>
      </w:r>
      <w:proofErr w:type="spellEnd"/>
      <w:r w:rsidRPr="00755071">
        <w:rPr>
          <w:rFonts w:asciiTheme="minorHAnsi" w:hAnsiTheme="minorHAnsi" w:cstheme="minorHAnsi"/>
          <w:color w:val="000000" w:themeColor="text1"/>
          <w:lang w:val="es-ES"/>
        </w:rPr>
        <w:t xml:space="preserve">, J.D., </w:t>
      </w:r>
      <w:proofErr w:type="spellStart"/>
      <w:r w:rsidRPr="00755071">
        <w:rPr>
          <w:rFonts w:asciiTheme="minorHAnsi" w:hAnsiTheme="minorHAnsi" w:cstheme="minorHAnsi"/>
          <w:color w:val="000000" w:themeColor="text1"/>
          <w:lang w:val="es-ES"/>
        </w:rPr>
        <w:t>Braghin</w:t>
      </w:r>
      <w:proofErr w:type="spellEnd"/>
      <w:r w:rsidRPr="00755071">
        <w:rPr>
          <w:rFonts w:asciiTheme="minorHAnsi" w:hAnsiTheme="minorHAnsi" w:cstheme="minorHAnsi"/>
          <w:color w:val="000000" w:themeColor="text1"/>
          <w:lang w:val="es-ES"/>
        </w:rPr>
        <w:t xml:space="preserve">, L. de S.M., </w:t>
      </w:r>
      <w:proofErr w:type="spellStart"/>
      <w:r w:rsidRPr="00755071">
        <w:rPr>
          <w:rFonts w:asciiTheme="minorHAnsi" w:hAnsiTheme="minorHAnsi" w:cstheme="minorHAnsi"/>
          <w:color w:val="000000" w:themeColor="text1"/>
          <w:lang w:val="es-ES"/>
        </w:rPr>
        <w:t>Bonecker</w:t>
      </w:r>
      <w:proofErr w:type="spellEnd"/>
      <w:r w:rsidRPr="00755071">
        <w:rPr>
          <w:rFonts w:asciiTheme="minorHAnsi" w:hAnsiTheme="minorHAnsi" w:cstheme="minorHAnsi"/>
          <w:color w:val="000000" w:themeColor="text1"/>
          <w:lang w:val="es-ES"/>
        </w:rPr>
        <w:t xml:space="preserve">, C.C., 2012. </w:t>
      </w:r>
      <w:r w:rsidRPr="00755071">
        <w:rPr>
          <w:rFonts w:asciiTheme="minorHAnsi" w:hAnsiTheme="minorHAnsi" w:cstheme="minorHAnsi"/>
          <w:color w:val="000000" w:themeColor="text1"/>
        </w:rPr>
        <w:t xml:space="preserve">Length-weight regressions of the microcrustacean species from a tropical floodplain. Acta </w:t>
      </w:r>
      <w:proofErr w:type="spellStart"/>
      <w:r w:rsidRPr="00755071">
        <w:rPr>
          <w:rFonts w:asciiTheme="minorHAnsi" w:hAnsiTheme="minorHAnsi" w:cstheme="minorHAnsi"/>
          <w:color w:val="000000" w:themeColor="text1"/>
        </w:rPr>
        <w:t>Limnol</w:t>
      </w:r>
      <w:proofErr w:type="spellEnd"/>
      <w:r w:rsidRPr="00755071">
        <w:rPr>
          <w:rFonts w:asciiTheme="minorHAnsi" w:hAnsiTheme="minorHAnsi" w:cstheme="minorHAnsi"/>
          <w:color w:val="000000" w:themeColor="text1"/>
        </w:rPr>
        <w:t>. Bras. 24, 01-11. https://doi.org/10.1590/s2179-975x2012005000021</w:t>
      </w:r>
    </w:p>
    <w:p w14:paraId="6EDBD526" w14:textId="77777777" w:rsidR="0017733D" w:rsidRDefault="0017733D" w:rsidP="00803534">
      <w:pPr>
        <w:pStyle w:val="NormalWeb"/>
        <w:ind w:left="480" w:hanging="480"/>
        <w:contextualSpacing/>
        <w:jc w:val="both"/>
        <w:rPr>
          <w:rFonts w:asciiTheme="minorHAnsi" w:hAnsiTheme="minorHAnsi" w:cstheme="minorHAnsi"/>
          <w:color w:val="000000" w:themeColor="text1"/>
        </w:rPr>
      </w:pPr>
      <w:r w:rsidRPr="00755071">
        <w:rPr>
          <w:rFonts w:asciiTheme="minorHAnsi" w:hAnsiTheme="minorHAnsi" w:cstheme="minorHAnsi"/>
          <w:color w:val="000000" w:themeColor="text1"/>
        </w:rPr>
        <w:t xml:space="preserve">Baird, M.E., Suthers, I.M., 2007. A size-resolved pelagic ecosystem model. Ecol. Modell. 203, 185–203. </w:t>
      </w:r>
      <w:hyperlink r:id="rId19" w:history="1">
        <w:r w:rsidRPr="00755071">
          <w:rPr>
            <w:rStyle w:val="Hyperlink"/>
            <w:rFonts w:asciiTheme="minorHAnsi" w:eastAsia="Cambria" w:hAnsiTheme="minorHAnsi" w:cstheme="minorHAnsi"/>
            <w:color w:val="000000" w:themeColor="text1"/>
            <w:u w:val="none"/>
          </w:rPr>
          <w:t>https://doi.org/10.1016/j.ecolmodel.2006.11.025</w:t>
        </w:r>
      </w:hyperlink>
    </w:p>
    <w:p w14:paraId="028D15EF" w14:textId="77777777" w:rsidR="0017733D" w:rsidRPr="00755071" w:rsidRDefault="0017733D" w:rsidP="00803534">
      <w:pPr>
        <w:pStyle w:val="NormalWeb"/>
        <w:ind w:left="480" w:hanging="480"/>
        <w:contextualSpacing/>
        <w:jc w:val="both"/>
        <w:rPr>
          <w:rFonts w:asciiTheme="minorHAnsi" w:hAnsiTheme="minorHAnsi" w:cstheme="minorHAnsi"/>
          <w:color w:val="000000" w:themeColor="text1"/>
        </w:rPr>
      </w:pPr>
      <w:proofErr w:type="spellStart"/>
      <w:r w:rsidRPr="00755071">
        <w:rPr>
          <w:rFonts w:asciiTheme="minorHAnsi" w:hAnsiTheme="minorHAnsi" w:cstheme="minorHAnsi"/>
          <w:lang w:val="en-US"/>
        </w:rPr>
        <w:t>Barange</w:t>
      </w:r>
      <w:proofErr w:type="spellEnd"/>
      <w:r w:rsidRPr="00755071">
        <w:rPr>
          <w:rFonts w:asciiTheme="minorHAnsi" w:hAnsiTheme="minorHAnsi" w:cstheme="minorHAnsi"/>
          <w:lang w:val="en-US"/>
        </w:rPr>
        <w:t xml:space="preserve">, M., Merino, G., Blanchard, J.L., </w:t>
      </w:r>
      <w:proofErr w:type="spellStart"/>
      <w:r w:rsidRPr="00755071">
        <w:rPr>
          <w:rFonts w:asciiTheme="minorHAnsi" w:hAnsiTheme="minorHAnsi" w:cstheme="minorHAnsi"/>
          <w:lang w:val="en-US"/>
        </w:rPr>
        <w:t>Scholtens</w:t>
      </w:r>
      <w:proofErr w:type="spellEnd"/>
      <w:r w:rsidRPr="00755071">
        <w:rPr>
          <w:rFonts w:asciiTheme="minorHAnsi" w:hAnsiTheme="minorHAnsi" w:cstheme="minorHAnsi"/>
          <w:lang w:val="en-US"/>
        </w:rPr>
        <w:t xml:space="preserve">, J., </w:t>
      </w:r>
      <w:proofErr w:type="spellStart"/>
      <w:r w:rsidRPr="00755071">
        <w:rPr>
          <w:rFonts w:asciiTheme="minorHAnsi" w:hAnsiTheme="minorHAnsi" w:cstheme="minorHAnsi"/>
          <w:lang w:val="en-US"/>
        </w:rPr>
        <w:t>Harle</w:t>
      </w:r>
      <w:proofErr w:type="spellEnd"/>
      <w:r w:rsidRPr="00755071">
        <w:rPr>
          <w:rFonts w:asciiTheme="minorHAnsi" w:hAnsiTheme="minorHAnsi" w:cstheme="minorHAnsi"/>
          <w:lang w:val="en-US"/>
        </w:rPr>
        <w:t xml:space="preserve">, J., Allison, E.H., Allen, J.I., Holt, J., Jennings, S., 2014. Impacts of climate change on marine ecosystem production in societies dependent on fisheries. Nat. </w:t>
      </w:r>
      <w:proofErr w:type="spellStart"/>
      <w:r w:rsidRPr="00755071">
        <w:rPr>
          <w:rFonts w:asciiTheme="minorHAnsi" w:hAnsiTheme="minorHAnsi" w:cstheme="minorHAnsi"/>
          <w:lang w:val="en-US"/>
        </w:rPr>
        <w:t>Clim</w:t>
      </w:r>
      <w:proofErr w:type="spellEnd"/>
      <w:r w:rsidRPr="00755071">
        <w:rPr>
          <w:rFonts w:asciiTheme="minorHAnsi" w:hAnsiTheme="minorHAnsi" w:cstheme="minorHAnsi"/>
          <w:lang w:val="en-US"/>
        </w:rPr>
        <w:t>. Chang. 4, 211.</w:t>
      </w:r>
    </w:p>
    <w:p w14:paraId="798F2080" w14:textId="77777777" w:rsidR="0017733D" w:rsidRPr="00755071" w:rsidRDefault="0017733D" w:rsidP="00803534">
      <w:pPr>
        <w:pStyle w:val="NormalWeb"/>
        <w:ind w:left="480" w:hanging="480"/>
        <w:contextualSpacing/>
        <w:jc w:val="both"/>
        <w:rPr>
          <w:rFonts w:asciiTheme="minorHAnsi" w:hAnsiTheme="minorHAnsi" w:cstheme="minorHAnsi"/>
          <w:color w:val="000000" w:themeColor="text1"/>
        </w:rPr>
      </w:pPr>
      <w:r w:rsidRPr="00755071">
        <w:rPr>
          <w:rFonts w:asciiTheme="minorHAnsi" w:hAnsiTheme="minorHAnsi" w:cstheme="minorHAnsi"/>
          <w:color w:val="000000" w:themeColor="text1"/>
        </w:rPr>
        <w:t xml:space="preserve">Barnes, C., </w:t>
      </w:r>
      <w:proofErr w:type="spellStart"/>
      <w:r w:rsidRPr="00755071">
        <w:rPr>
          <w:rFonts w:asciiTheme="minorHAnsi" w:hAnsiTheme="minorHAnsi" w:cstheme="minorHAnsi"/>
          <w:color w:val="000000" w:themeColor="text1"/>
        </w:rPr>
        <w:t>Irigoien</w:t>
      </w:r>
      <w:proofErr w:type="spellEnd"/>
      <w:r w:rsidRPr="00755071">
        <w:rPr>
          <w:rFonts w:asciiTheme="minorHAnsi" w:hAnsiTheme="minorHAnsi" w:cstheme="minorHAnsi"/>
          <w:color w:val="000000" w:themeColor="text1"/>
        </w:rPr>
        <w:t>, X., De Oliveira, J.A.A., Maxwell, D., Jennings, S., 2011. Predicting marine phytoplankton community size structure from empirical relationships with remotely sensed variables. J. Plankton Res. 33, 13–24. https://doi.org/10.1093/plankt/fbq088</w:t>
      </w:r>
    </w:p>
    <w:p w14:paraId="02DED4EE" w14:textId="77777777" w:rsidR="0017733D" w:rsidRPr="00755071" w:rsidRDefault="0017733D" w:rsidP="00803534">
      <w:pPr>
        <w:pStyle w:val="NormalWeb"/>
        <w:ind w:left="480" w:hanging="480"/>
        <w:contextualSpacing/>
        <w:jc w:val="both"/>
        <w:rPr>
          <w:rFonts w:asciiTheme="minorHAnsi" w:hAnsiTheme="minorHAnsi" w:cstheme="minorHAnsi"/>
          <w:color w:val="000000" w:themeColor="text1"/>
        </w:rPr>
      </w:pPr>
      <w:r w:rsidRPr="00755071">
        <w:rPr>
          <w:rFonts w:asciiTheme="minorHAnsi" w:hAnsiTheme="minorHAnsi" w:cstheme="minorHAnsi"/>
          <w:color w:val="000000" w:themeColor="text1"/>
        </w:rPr>
        <w:t xml:space="preserve">Barton, A.D., Pershing, A.J., </w:t>
      </w:r>
      <w:proofErr w:type="spellStart"/>
      <w:r w:rsidRPr="00755071">
        <w:rPr>
          <w:rFonts w:asciiTheme="minorHAnsi" w:hAnsiTheme="minorHAnsi" w:cstheme="minorHAnsi"/>
          <w:color w:val="000000" w:themeColor="text1"/>
        </w:rPr>
        <w:t>Litchman</w:t>
      </w:r>
      <w:proofErr w:type="spellEnd"/>
      <w:r w:rsidRPr="00755071">
        <w:rPr>
          <w:rFonts w:asciiTheme="minorHAnsi" w:hAnsiTheme="minorHAnsi" w:cstheme="minorHAnsi"/>
          <w:color w:val="000000" w:themeColor="text1"/>
        </w:rPr>
        <w:t xml:space="preserve">, E., Record, N.R., Edwards, K.F., Finkel, Z. V., </w:t>
      </w:r>
      <w:proofErr w:type="spellStart"/>
      <w:r w:rsidRPr="00755071">
        <w:rPr>
          <w:rFonts w:asciiTheme="minorHAnsi" w:hAnsiTheme="minorHAnsi" w:cstheme="minorHAnsi"/>
          <w:color w:val="000000" w:themeColor="text1"/>
        </w:rPr>
        <w:t>Kiørboe</w:t>
      </w:r>
      <w:proofErr w:type="spellEnd"/>
      <w:r w:rsidRPr="00755071">
        <w:rPr>
          <w:rFonts w:asciiTheme="minorHAnsi" w:hAnsiTheme="minorHAnsi" w:cstheme="minorHAnsi"/>
          <w:color w:val="000000" w:themeColor="text1"/>
        </w:rPr>
        <w:t>, T., Ward, B.A., 2013. The biogeography of marine plankton traits. Ecol. Lett. 16, 522–534. https://doi.org/10.1111/ele.12063</w:t>
      </w:r>
    </w:p>
    <w:p w14:paraId="399B4D68" w14:textId="77777777" w:rsidR="0017733D" w:rsidRPr="00755071" w:rsidRDefault="0017733D" w:rsidP="00803534">
      <w:pPr>
        <w:pStyle w:val="NormalWeb"/>
        <w:ind w:left="480" w:hanging="480"/>
        <w:contextualSpacing/>
        <w:jc w:val="both"/>
        <w:rPr>
          <w:rFonts w:asciiTheme="minorHAnsi" w:hAnsiTheme="minorHAnsi" w:cstheme="minorHAnsi"/>
          <w:color w:val="000000" w:themeColor="text1"/>
        </w:rPr>
      </w:pPr>
      <w:r w:rsidRPr="00755071">
        <w:rPr>
          <w:rFonts w:asciiTheme="minorHAnsi" w:hAnsiTheme="minorHAnsi" w:cstheme="minorHAnsi"/>
          <w:color w:val="000000" w:themeColor="text1"/>
        </w:rPr>
        <w:t xml:space="preserve">Benedetti, F., Gasparini, S., </w:t>
      </w:r>
      <w:proofErr w:type="spellStart"/>
      <w:r w:rsidRPr="00755071">
        <w:rPr>
          <w:rFonts w:asciiTheme="minorHAnsi" w:hAnsiTheme="minorHAnsi" w:cstheme="minorHAnsi"/>
          <w:color w:val="000000" w:themeColor="text1"/>
        </w:rPr>
        <w:t>Ayata</w:t>
      </w:r>
      <w:proofErr w:type="spellEnd"/>
      <w:r w:rsidRPr="00755071">
        <w:rPr>
          <w:rFonts w:asciiTheme="minorHAnsi" w:hAnsiTheme="minorHAnsi" w:cstheme="minorHAnsi"/>
          <w:color w:val="000000" w:themeColor="text1"/>
        </w:rPr>
        <w:t>, S.D., 2016. Identifying copepod functional groups from species functional traits. J. Plankton Res. 38, 159–166. https://doi.org/10.1093/plankt/fbv096</w:t>
      </w:r>
    </w:p>
    <w:p w14:paraId="15F5694D" w14:textId="77777777" w:rsidR="0017733D" w:rsidRPr="00755071" w:rsidRDefault="0017733D" w:rsidP="00803534">
      <w:pPr>
        <w:pStyle w:val="NormalWeb"/>
        <w:ind w:left="480" w:hanging="480"/>
        <w:contextualSpacing/>
        <w:jc w:val="both"/>
        <w:rPr>
          <w:rFonts w:asciiTheme="minorHAnsi" w:hAnsiTheme="minorHAnsi" w:cstheme="minorHAnsi"/>
          <w:color w:val="000000" w:themeColor="text1"/>
        </w:rPr>
      </w:pPr>
      <w:r w:rsidRPr="00755071">
        <w:rPr>
          <w:rFonts w:asciiTheme="minorHAnsi" w:hAnsiTheme="minorHAnsi" w:cstheme="minorHAnsi"/>
          <w:color w:val="000000" w:themeColor="text1"/>
        </w:rPr>
        <w:t xml:space="preserve">Blanchard, J.L., Andersen, K.H., Scott, F., </w:t>
      </w:r>
      <w:proofErr w:type="spellStart"/>
      <w:r w:rsidRPr="00755071">
        <w:rPr>
          <w:rFonts w:asciiTheme="minorHAnsi" w:hAnsiTheme="minorHAnsi" w:cstheme="minorHAnsi"/>
          <w:color w:val="000000" w:themeColor="text1"/>
        </w:rPr>
        <w:t>Hintzen</w:t>
      </w:r>
      <w:proofErr w:type="spellEnd"/>
      <w:r w:rsidRPr="00755071">
        <w:rPr>
          <w:rFonts w:asciiTheme="minorHAnsi" w:hAnsiTheme="minorHAnsi" w:cstheme="minorHAnsi"/>
          <w:color w:val="000000" w:themeColor="text1"/>
        </w:rPr>
        <w:t>, N.T., Piet, G., Jennings, S., 2014. Evaluating targets and trade-offs among fisheries and conservation objectives using a multispecies size spectrum model. J. Appl. Ecol. 51, 612–622. https://doi.org/10.1111/1365-2664.12238</w:t>
      </w:r>
    </w:p>
    <w:p w14:paraId="02D56347" w14:textId="77777777" w:rsidR="0017733D" w:rsidRPr="00755071" w:rsidRDefault="0017733D" w:rsidP="00803534">
      <w:pPr>
        <w:pStyle w:val="NormalWeb"/>
        <w:ind w:left="480" w:hanging="480"/>
        <w:contextualSpacing/>
        <w:jc w:val="both"/>
        <w:rPr>
          <w:rFonts w:asciiTheme="minorHAnsi" w:hAnsiTheme="minorHAnsi" w:cstheme="minorHAnsi"/>
          <w:color w:val="000000" w:themeColor="text1"/>
        </w:rPr>
      </w:pPr>
      <w:r w:rsidRPr="00755071">
        <w:rPr>
          <w:rFonts w:asciiTheme="minorHAnsi" w:hAnsiTheme="minorHAnsi" w:cstheme="minorHAnsi"/>
          <w:color w:val="000000" w:themeColor="text1"/>
        </w:rPr>
        <w:t xml:space="preserve">Blanchard, J.L., Heneghan, R.F., Everett, J.D., </w:t>
      </w:r>
      <w:proofErr w:type="spellStart"/>
      <w:r w:rsidRPr="00755071">
        <w:rPr>
          <w:rFonts w:asciiTheme="minorHAnsi" w:hAnsiTheme="minorHAnsi" w:cstheme="minorHAnsi"/>
          <w:color w:val="000000" w:themeColor="text1"/>
        </w:rPr>
        <w:t>Trebilco</w:t>
      </w:r>
      <w:proofErr w:type="spellEnd"/>
      <w:r w:rsidRPr="00755071">
        <w:rPr>
          <w:rFonts w:asciiTheme="minorHAnsi" w:hAnsiTheme="minorHAnsi" w:cstheme="minorHAnsi"/>
          <w:color w:val="000000" w:themeColor="text1"/>
        </w:rPr>
        <w:t xml:space="preserve">, R., Richardson, A.J., 2017. From Bacteria to Whales: Using Functional Size Spectra to Model Marine Ecosystems. Trends Ecol. </w:t>
      </w:r>
      <w:proofErr w:type="spellStart"/>
      <w:r w:rsidRPr="00755071">
        <w:rPr>
          <w:rFonts w:asciiTheme="minorHAnsi" w:hAnsiTheme="minorHAnsi" w:cstheme="minorHAnsi"/>
          <w:color w:val="000000" w:themeColor="text1"/>
        </w:rPr>
        <w:t>Evol</w:t>
      </w:r>
      <w:proofErr w:type="spellEnd"/>
      <w:r w:rsidRPr="00755071">
        <w:rPr>
          <w:rFonts w:asciiTheme="minorHAnsi" w:hAnsiTheme="minorHAnsi" w:cstheme="minorHAnsi"/>
          <w:color w:val="000000" w:themeColor="text1"/>
        </w:rPr>
        <w:t>. 32, 174–186. https://doi.org/10.1016/j.tree.2016.12.003</w:t>
      </w:r>
    </w:p>
    <w:p w14:paraId="4F4E4607" w14:textId="77777777" w:rsidR="0017733D" w:rsidRPr="00755071" w:rsidRDefault="0017733D" w:rsidP="00803534">
      <w:pPr>
        <w:pStyle w:val="NormalWeb"/>
        <w:ind w:left="480" w:hanging="480"/>
        <w:contextualSpacing/>
        <w:jc w:val="both"/>
        <w:rPr>
          <w:rStyle w:val="Hyperlink"/>
          <w:rFonts w:asciiTheme="minorHAnsi" w:eastAsia="Cambria" w:hAnsiTheme="minorHAnsi" w:cstheme="minorHAnsi"/>
          <w:color w:val="000000" w:themeColor="text1"/>
          <w:u w:val="none"/>
        </w:rPr>
      </w:pPr>
      <w:r w:rsidRPr="00755071">
        <w:rPr>
          <w:rFonts w:asciiTheme="minorHAnsi" w:hAnsiTheme="minorHAnsi" w:cstheme="minorHAnsi"/>
          <w:color w:val="000000" w:themeColor="text1"/>
        </w:rPr>
        <w:t xml:space="preserve">Blanchard, J.L., Jennings, S., Holmes, R., </w:t>
      </w:r>
      <w:proofErr w:type="spellStart"/>
      <w:r w:rsidRPr="00755071">
        <w:rPr>
          <w:rFonts w:asciiTheme="minorHAnsi" w:hAnsiTheme="minorHAnsi" w:cstheme="minorHAnsi"/>
          <w:color w:val="000000" w:themeColor="text1"/>
        </w:rPr>
        <w:t>Harle</w:t>
      </w:r>
      <w:proofErr w:type="spellEnd"/>
      <w:r w:rsidRPr="00755071">
        <w:rPr>
          <w:rFonts w:asciiTheme="minorHAnsi" w:hAnsiTheme="minorHAnsi" w:cstheme="minorHAnsi"/>
          <w:color w:val="000000" w:themeColor="text1"/>
        </w:rPr>
        <w:t xml:space="preserve">, J., Merino, G., Allen, J.I., Holt, J., </w:t>
      </w:r>
      <w:proofErr w:type="spellStart"/>
      <w:r w:rsidRPr="00755071">
        <w:rPr>
          <w:rFonts w:asciiTheme="minorHAnsi" w:hAnsiTheme="minorHAnsi" w:cstheme="minorHAnsi"/>
          <w:color w:val="000000" w:themeColor="text1"/>
        </w:rPr>
        <w:t>Dulvy</w:t>
      </w:r>
      <w:proofErr w:type="spellEnd"/>
      <w:r w:rsidRPr="00755071">
        <w:rPr>
          <w:rFonts w:asciiTheme="minorHAnsi" w:hAnsiTheme="minorHAnsi" w:cstheme="minorHAnsi"/>
          <w:color w:val="000000" w:themeColor="text1"/>
        </w:rPr>
        <w:t xml:space="preserve">, N.K., </w:t>
      </w:r>
      <w:proofErr w:type="spellStart"/>
      <w:r w:rsidRPr="00755071">
        <w:rPr>
          <w:rFonts w:asciiTheme="minorHAnsi" w:hAnsiTheme="minorHAnsi" w:cstheme="minorHAnsi"/>
          <w:color w:val="000000" w:themeColor="text1"/>
        </w:rPr>
        <w:t>Barange</w:t>
      </w:r>
      <w:proofErr w:type="spellEnd"/>
      <w:r w:rsidRPr="00755071">
        <w:rPr>
          <w:rFonts w:asciiTheme="minorHAnsi" w:hAnsiTheme="minorHAnsi" w:cstheme="minorHAnsi"/>
          <w:color w:val="000000" w:themeColor="text1"/>
        </w:rPr>
        <w:t xml:space="preserve">, M., 2012. Potential consequences of climate change for primary production and fish production in large marine ecosystems. Philos. Trans. R. Soc. B Biol. Sci. 367, 2979–2989. </w:t>
      </w:r>
      <w:hyperlink r:id="rId20" w:history="1">
        <w:r w:rsidRPr="00755071">
          <w:rPr>
            <w:rStyle w:val="Hyperlink"/>
            <w:rFonts w:asciiTheme="minorHAnsi" w:hAnsiTheme="minorHAnsi" w:cstheme="minorHAnsi"/>
            <w:color w:val="000000" w:themeColor="text1"/>
            <w:u w:val="none"/>
          </w:rPr>
          <w:t>https://doi.org/10.1098/rstb.2012.0231</w:t>
        </w:r>
      </w:hyperlink>
    </w:p>
    <w:p w14:paraId="08E14CF8" w14:textId="77777777" w:rsidR="0017733D" w:rsidRDefault="0017733D" w:rsidP="00803534">
      <w:pPr>
        <w:pStyle w:val="NormalWeb"/>
        <w:ind w:left="480" w:hanging="480"/>
        <w:contextualSpacing/>
        <w:jc w:val="both"/>
        <w:rPr>
          <w:rStyle w:val="Hyperlink"/>
          <w:rFonts w:asciiTheme="minorHAnsi" w:eastAsia="Cambria" w:hAnsiTheme="minorHAnsi" w:cstheme="minorHAnsi"/>
          <w:color w:val="000000" w:themeColor="text1"/>
        </w:rPr>
      </w:pPr>
      <w:r w:rsidRPr="00755071">
        <w:rPr>
          <w:rFonts w:asciiTheme="minorHAnsi" w:hAnsiTheme="minorHAnsi" w:cstheme="minorHAnsi"/>
          <w:color w:val="000000" w:themeColor="text1"/>
        </w:rPr>
        <w:t xml:space="preserve">Blanchard, J.L.,  Jennings, S., Law, R., Castle, M.D., </w:t>
      </w:r>
      <w:proofErr w:type="spellStart"/>
      <w:r w:rsidRPr="00755071">
        <w:rPr>
          <w:rFonts w:asciiTheme="minorHAnsi" w:hAnsiTheme="minorHAnsi" w:cstheme="minorHAnsi"/>
          <w:color w:val="000000" w:themeColor="text1"/>
        </w:rPr>
        <w:t>McCloghrie</w:t>
      </w:r>
      <w:proofErr w:type="spellEnd"/>
      <w:r w:rsidRPr="00755071">
        <w:rPr>
          <w:rFonts w:asciiTheme="minorHAnsi" w:hAnsiTheme="minorHAnsi" w:cstheme="minorHAnsi"/>
          <w:color w:val="000000" w:themeColor="text1"/>
        </w:rPr>
        <w:t xml:space="preserve">, P., Rochet, M.-J., Benoît, E., 2009. How does abundance scale with body size in coupled size-structured food webs? J. Anim. Ecol. 78, 270–280. </w:t>
      </w:r>
      <w:hyperlink r:id="rId21" w:history="1">
        <w:r w:rsidRPr="00755071">
          <w:rPr>
            <w:rStyle w:val="Hyperlink"/>
            <w:rFonts w:asciiTheme="minorHAnsi" w:hAnsiTheme="minorHAnsi" w:cstheme="minorHAnsi"/>
            <w:color w:val="000000" w:themeColor="text1"/>
            <w:u w:val="none"/>
          </w:rPr>
          <w:t>https://doi.org/10.1111/j.1365-2656.2008.01466.x</w:t>
        </w:r>
      </w:hyperlink>
    </w:p>
    <w:p w14:paraId="46528914" w14:textId="77777777" w:rsidR="0017733D" w:rsidRDefault="0017733D" w:rsidP="00803534">
      <w:pPr>
        <w:pStyle w:val="NormalWeb"/>
        <w:ind w:left="480" w:hanging="480"/>
        <w:contextualSpacing/>
        <w:jc w:val="both"/>
        <w:rPr>
          <w:rFonts w:asciiTheme="minorHAnsi" w:hAnsiTheme="minorHAnsi" w:cstheme="minorHAnsi"/>
          <w:color w:val="000000" w:themeColor="text1"/>
        </w:rPr>
      </w:pPr>
      <w:r w:rsidRPr="00755071">
        <w:rPr>
          <w:rFonts w:asciiTheme="minorHAnsi" w:eastAsiaTheme="minorHAnsi" w:hAnsiTheme="minorHAnsi" w:cstheme="minorHAnsi"/>
          <w:color w:val="000000" w:themeColor="text1"/>
          <w:lang w:val="en-GB" w:eastAsia="en-GB"/>
        </w:rPr>
        <w:lastRenderedPageBreak/>
        <w:t>Bone, Q.</w:t>
      </w:r>
      <w:r>
        <w:rPr>
          <w:rFonts w:asciiTheme="minorHAnsi" w:eastAsiaTheme="minorHAnsi" w:hAnsiTheme="minorHAnsi" w:cstheme="minorHAnsi"/>
          <w:color w:val="000000" w:themeColor="text1"/>
          <w:lang w:val="en-GB" w:eastAsia="en-GB"/>
        </w:rPr>
        <w:t>,</w:t>
      </w:r>
      <w:r w:rsidRPr="00755071">
        <w:rPr>
          <w:rFonts w:asciiTheme="minorHAnsi" w:eastAsiaTheme="minorHAnsi" w:hAnsiTheme="minorHAnsi" w:cstheme="minorHAnsi"/>
          <w:color w:val="000000" w:themeColor="text1"/>
          <w:lang w:val="en-GB" w:eastAsia="en-GB"/>
        </w:rPr>
        <w:t xml:space="preserve"> 1997.</w:t>
      </w:r>
      <w:r w:rsidRPr="00755071">
        <w:rPr>
          <w:rFonts w:asciiTheme="minorHAnsi" w:eastAsiaTheme="minorHAnsi" w:hAnsiTheme="minorHAnsi" w:cstheme="minorHAnsi"/>
          <w:i/>
          <w:color w:val="000000" w:themeColor="text1"/>
          <w:lang w:val="en-GB" w:eastAsia="en-GB"/>
        </w:rPr>
        <w:t xml:space="preserve"> The biology of pelagic tunicates. </w:t>
      </w:r>
      <w:r w:rsidRPr="00755071">
        <w:rPr>
          <w:rFonts w:asciiTheme="minorHAnsi" w:eastAsiaTheme="minorHAnsi" w:hAnsiTheme="minorHAnsi" w:cstheme="minorHAnsi"/>
          <w:color w:val="000000" w:themeColor="text1"/>
          <w:lang w:val="en-GB" w:eastAsia="en-GB"/>
        </w:rPr>
        <w:t>Oxford: Oxford University Press.</w:t>
      </w:r>
    </w:p>
    <w:p w14:paraId="6761ACF0" w14:textId="77777777" w:rsidR="0017733D" w:rsidRDefault="0017733D" w:rsidP="00803534">
      <w:pPr>
        <w:pStyle w:val="NormalWeb"/>
        <w:ind w:left="480" w:hanging="480"/>
        <w:contextualSpacing/>
        <w:jc w:val="both"/>
        <w:rPr>
          <w:rStyle w:val="Hyperlink"/>
          <w:rFonts w:asciiTheme="minorHAnsi" w:eastAsia="Cambria" w:hAnsiTheme="minorHAnsi" w:cstheme="minorHAnsi"/>
          <w:color w:val="000000" w:themeColor="text1"/>
          <w:lang w:val="en-GB" w:eastAsia="en-GB"/>
        </w:rPr>
      </w:pPr>
      <w:r w:rsidRPr="00755071">
        <w:rPr>
          <w:rFonts w:asciiTheme="minorHAnsi" w:hAnsiTheme="minorHAnsi" w:cstheme="minorHAnsi"/>
          <w:color w:val="000000" w:themeColor="text1"/>
          <w:lang w:val="en-GB" w:eastAsia="en-GB"/>
        </w:rPr>
        <w:t xml:space="preserve">Boudreau, P.R., Dickie, L.M., 1992. Biomass spectra of aquatic ecosystems in relation to fisheries yield. </w:t>
      </w:r>
      <w:r w:rsidRPr="00755071">
        <w:rPr>
          <w:rFonts w:asciiTheme="minorHAnsi" w:hAnsiTheme="minorHAnsi" w:cstheme="minorHAnsi"/>
          <w:color w:val="000000" w:themeColor="text1"/>
        </w:rPr>
        <w:t xml:space="preserve">Can. J. Fish. </w:t>
      </w:r>
      <w:proofErr w:type="spellStart"/>
      <w:r w:rsidRPr="00755071">
        <w:rPr>
          <w:rFonts w:asciiTheme="minorHAnsi" w:hAnsiTheme="minorHAnsi" w:cstheme="minorHAnsi"/>
          <w:color w:val="000000" w:themeColor="text1"/>
        </w:rPr>
        <w:t>Aquat</w:t>
      </w:r>
      <w:proofErr w:type="spellEnd"/>
      <w:r w:rsidRPr="00755071">
        <w:rPr>
          <w:rFonts w:asciiTheme="minorHAnsi" w:hAnsiTheme="minorHAnsi" w:cstheme="minorHAnsi"/>
          <w:color w:val="000000" w:themeColor="text1"/>
        </w:rPr>
        <w:t xml:space="preserve">. Sci. </w:t>
      </w:r>
      <w:r w:rsidRPr="00755071">
        <w:rPr>
          <w:rFonts w:asciiTheme="minorHAnsi" w:hAnsiTheme="minorHAnsi" w:cstheme="minorHAnsi"/>
          <w:color w:val="000000" w:themeColor="text1"/>
          <w:lang w:val="en-GB" w:eastAsia="en-GB"/>
        </w:rPr>
        <w:t xml:space="preserve">49, 1528-1538. </w:t>
      </w:r>
      <w:hyperlink r:id="rId22" w:history="1">
        <w:r w:rsidRPr="00755071">
          <w:rPr>
            <w:rStyle w:val="Hyperlink"/>
            <w:rFonts w:asciiTheme="minorHAnsi" w:hAnsiTheme="minorHAnsi" w:cstheme="minorHAnsi"/>
            <w:color w:val="000000" w:themeColor="text1"/>
            <w:u w:val="none"/>
            <w:lang w:val="en-GB" w:eastAsia="en-GB"/>
          </w:rPr>
          <w:t>https://doi.org/10.1139/f92-169</w:t>
        </w:r>
      </w:hyperlink>
    </w:p>
    <w:p w14:paraId="293469E0" w14:textId="77777777" w:rsidR="0017733D" w:rsidRPr="00A85441" w:rsidRDefault="0017733D" w:rsidP="00803534">
      <w:pPr>
        <w:pStyle w:val="NormalWeb"/>
        <w:ind w:left="480" w:hanging="480"/>
        <w:contextualSpacing/>
        <w:jc w:val="both"/>
        <w:rPr>
          <w:rFonts w:asciiTheme="minorHAnsi" w:hAnsiTheme="minorHAnsi" w:cstheme="minorHAnsi"/>
          <w:color w:val="000000" w:themeColor="text1"/>
        </w:rPr>
      </w:pPr>
      <w:r w:rsidRPr="00A85441">
        <w:rPr>
          <w:rFonts w:asciiTheme="minorHAnsi" w:hAnsiTheme="minorHAnsi" w:cstheme="minorHAnsi"/>
          <w:color w:val="000000" w:themeColor="text1"/>
          <w:lang w:val="en-US"/>
        </w:rPr>
        <w:t>Boyce, D.G., Frank, K.T., Leggett, W.C., 2015. From mice to elephants: overturning the ‘one size fits all’ paradigm in marine plankton food chains. Ecol. Lett. 18, 504–515. https://doi.org/10.1111/ele.12434</w:t>
      </w:r>
    </w:p>
    <w:p w14:paraId="5ACE856C" w14:textId="77777777" w:rsidR="0017733D" w:rsidRPr="00755071" w:rsidRDefault="0017733D" w:rsidP="00803534">
      <w:pPr>
        <w:pStyle w:val="NormalWeb"/>
        <w:ind w:left="480" w:hanging="480"/>
        <w:contextualSpacing/>
        <w:jc w:val="both"/>
        <w:rPr>
          <w:rFonts w:asciiTheme="minorHAnsi" w:hAnsiTheme="minorHAnsi" w:cstheme="minorHAnsi"/>
          <w:color w:val="000000" w:themeColor="text1"/>
        </w:rPr>
      </w:pPr>
      <w:r w:rsidRPr="00755071">
        <w:rPr>
          <w:rFonts w:asciiTheme="minorHAnsi" w:hAnsiTheme="minorHAnsi" w:cstheme="minorHAnsi"/>
          <w:color w:val="000000" w:themeColor="text1"/>
        </w:rPr>
        <w:t xml:space="preserve">Brewin, R.J.W., </w:t>
      </w:r>
      <w:proofErr w:type="spellStart"/>
      <w:r w:rsidRPr="00755071">
        <w:rPr>
          <w:rFonts w:asciiTheme="minorHAnsi" w:hAnsiTheme="minorHAnsi" w:cstheme="minorHAnsi"/>
          <w:color w:val="000000" w:themeColor="text1"/>
        </w:rPr>
        <w:t>Sathyendranath</w:t>
      </w:r>
      <w:proofErr w:type="spellEnd"/>
      <w:r w:rsidRPr="00755071">
        <w:rPr>
          <w:rFonts w:asciiTheme="minorHAnsi" w:hAnsiTheme="minorHAnsi" w:cstheme="minorHAnsi"/>
          <w:color w:val="000000" w:themeColor="text1"/>
        </w:rPr>
        <w:t xml:space="preserve">, S., Hirata, T., Lavender, S.J., </w:t>
      </w:r>
      <w:proofErr w:type="spellStart"/>
      <w:r w:rsidRPr="00755071">
        <w:rPr>
          <w:rFonts w:asciiTheme="minorHAnsi" w:hAnsiTheme="minorHAnsi" w:cstheme="minorHAnsi"/>
          <w:color w:val="000000" w:themeColor="text1"/>
        </w:rPr>
        <w:t>Barciela</w:t>
      </w:r>
      <w:proofErr w:type="spellEnd"/>
      <w:r w:rsidRPr="00755071">
        <w:rPr>
          <w:rFonts w:asciiTheme="minorHAnsi" w:hAnsiTheme="minorHAnsi" w:cstheme="minorHAnsi"/>
          <w:color w:val="000000" w:themeColor="text1"/>
        </w:rPr>
        <w:t>, R.M., Hardman-</w:t>
      </w:r>
      <w:proofErr w:type="spellStart"/>
      <w:r w:rsidRPr="00755071">
        <w:rPr>
          <w:rFonts w:asciiTheme="minorHAnsi" w:hAnsiTheme="minorHAnsi" w:cstheme="minorHAnsi"/>
          <w:color w:val="000000" w:themeColor="text1"/>
        </w:rPr>
        <w:t>Mountford</w:t>
      </w:r>
      <w:proofErr w:type="spellEnd"/>
      <w:r w:rsidRPr="00755071">
        <w:rPr>
          <w:rFonts w:asciiTheme="minorHAnsi" w:hAnsiTheme="minorHAnsi" w:cstheme="minorHAnsi"/>
          <w:color w:val="000000" w:themeColor="text1"/>
        </w:rPr>
        <w:t>, N.J., 2010. A three-component model of phytoplankton size class for the Atlantic Ocean. Ecol. Modell. 221, 1472–1483. https://doi.org/10.1016/j.ecolmodel.2010.02.014</w:t>
      </w:r>
    </w:p>
    <w:p w14:paraId="3FE17247" w14:textId="77777777" w:rsidR="0017733D" w:rsidRPr="00755071" w:rsidRDefault="0017733D" w:rsidP="00803534">
      <w:pPr>
        <w:pStyle w:val="NormalWeb"/>
        <w:ind w:left="480" w:hanging="480"/>
        <w:contextualSpacing/>
        <w:jc w:val="both"/>
        <w:rPr>
          <w:rFonts w:asciiTheme="minorHAnsi" w:hAnsiTheme="minorHAnsi" w:cstheme="minorHAnsi"/>
          <w:color w:val="000000" w:themeColor="text1"/>
        </w:rPr>
      </w:pPr>
      <w:r w:rsidRPr="00755071">
        <w:rPr>
          <w:rFonts w:asciiTheme="minorHAnsi" w:hAnsiTheme="minorHAnsi" w:cstheme="minorHAnsi"/>
          <w:color w:val="000000" w:themeColor="text1"/>
        </w:rPr>
        <w:t xml:space="preserve">Brun, P., Payne, M.R., </w:t>
      </w:r>
      <w:proofErr w:type="spellStart"/>
      <w:r w:rsidRPr="00755071">
        <w:rPr>
          <w:rFonts w:asciiTheme="minorHAnsi" w:hAnsiTheme="minorHAnsi" w:cstheme="minorHAnsi"/>
          <w:color w:val="000000" w:themeColor="text1"/>
        </w:rPr>
        <w:t>Kiørboe</w:t>
      </w:r>
      <w:proofErr w:type="spellEnd"/>
      <w:r w:rsidRPr="00755071">
        <w:rPr>
          <w:rFonts w:asciiTheme="minorHAnsi" w:hAnsiTheme="minorHAnsi" w:cstheme="minorHAnsi"/>
          <w:color w:val="000000" w:themeColor="text1"/>
        </w:rPr>
        <w:t xml:space="preserve">, T., 2016. Trait biogeography of marine copepods – an analysis across scales. Ecol. Lett. 19, 1403–1413. </w:t>
      </w:r>
      <w:hyperlink r:id="rId23" w:history="1">
        <w:r w:rsidRPr="00755071">
          <w:rPr>
            <w:rStyle w:val="Hyperlink"/>
            <w:rFonts w:asciiTheme="minorHAnsi" w:hAnsiTheme="minorHAnsi" w:cstheme="minorHAnsi"/>
            <w:color w:val="000000" w:themeColor="text1"/>
            <w:u w:val="none"/>
          </w:rPr>
          <w:t>https://doi.org/10.1111/ele.12688</w:t>
        </w:r>
      </w:hyperlink>
    </w:p>
    <w:p w14:paraId="46E9D2CD" w14:textId="77777777" w:rsidR="0017733D" w:rsidRPr="00755071" w:rsidRDefault="0017733D" w:rsidP="00803534">
      <w:pPr>
        <w:pStyle w:val="NormalWeb"/>
        <w:ind w:left="480" w:hanging="480"/>
        <w:contextualSpacing/>
        <w:jc w:val="both"/>
        <w:rPr>
          <w:rFonts w:asciiTheme="minorHAnsi" w:hAnsiTheme="minorHAnsi" w:cstheme="minorHAnsi"/>
          <w:color w:val="000000" w:themeColor="text1"/>
        </w:rPr>
      </w:pPr>
      <w:r w:rsidRPr="00755071">
        <w:rPr>
          <w:rFonts w:asciiTheme="minorHAnsi" w:hAnsiTheme="minorHAnsi" w:cstheme="minorHAnsi"/>
          <w:color w:val="000000" w:themeColor="text1"/>
          <w:lang w:val="en-GB"/>
        </w:rPr>
        <w:t xml:space="preserve">Bucklin, A., Nishida, S., </w:t>
      </w:r>
      <w:proofErr w:type="spellStart"/>
      <w:r w:rsidRPr="00755071">
        <w:rPr>
          <w:rFonts w:asciiTheme="minorHAnsi" w:hAnsiTheme="minorHAnsi" w:cstheme="minorHAnsi"/>
          <w:color w:val="000000" w:themeColor="text1"/>
          <w:lang w:val="en-GB"/>
        </w:rPr>
        <w:t>Shnack-Schiel</w:t>
      </w:r>
      <w:proofErr w:type="spellEnd"/>
      <w:r w:rsidRPr="00755071">
        <w:rPr>
          <w:rFonts w:asciiTheme="minorHAnsi" w:hAnsiTheme="minorHAnsi" w:cstheme="minorHAnsi"/>
          <w:color w:val="000000" w:themeColor="text1"/>
          <w:lang w:val="en-GB"/>
        </w:rPr>
        <w:t>, S., Wiebe, P.H., Lindsay, D., Machida, R.J., et al., 2010. A Census of Zooplankton of the Global Ocean, in: McIntyre, A.D. (Ed.), Life in the World’s Oceans: Diversity, Distribution, and Abundance. 1</w:t>
      </w:r>
      <w:r w:rsidRPr="00755071">
        <w:rPr>
          <w:rFonts w:asciiTheme="minorHAnsi" w:hAnsiTheme="minorHAnsi" w:cstheme="minorHAnsi"/>
          <w:color w:val="000000" w:themeColor="text1"/>
          <w:vertAlign w:val="superscript"/>
          <w:lang w:val="en-GB"/>
        </w:rPr>
        <w:t>st</w:t>
      </w:r>
      <w:r w:rsidRPr="00755071">
        <w:rPr>
          <w:rFonts w:asciiTheme="minorHAnsi" w:hAnsiTheme="minorHAnsi" w:cstheme="minorHAnsi"/>
          <w:color w:val="000000" w:themeColor="text1"/>
          <w:lang w:val="en-GB"/>
        </w:rPr>
        <w:t xml:space="preserve"> ed. Blackwell Publishing., West Sussex, pp. 247 – 265.</w:t>
      </w:r>
    </w:p>
    <w:p w14:paraId="1348E77B" w14:textId="77777777" w:rsidR="0017733D" w:rsidRPr="00755071" w:rsidRDefault="0017733D" w:rsidP="00803534">
      <w:pPr>
        <w:pStyle w:val="NormalWeb"/>
        <w:ind w:left="480" w:hanging="480"/>
        <w:contextualSpacing/>
        <w:jc w:val="both"/>
        <w:rPr>
          <w:rFonts w:asciiTheme="minorHAnsi" w:hAnsiTheme="minorHAnsi" w:cstheme="minorHAnsi"/>
          <w:color w:val="000000" w:themeColor="text1"/>
        </w:rPr>
      </w:pPr>
      <w:r w:rsidRPr="00755071">
        <w:rPr>
          <w:rFonts w:asciiTheme="minorHAnsi" w:hAnsiTheme="minorHAnsi" w:cstheme="minorHAnsi"/>
          <w:color w:val="000000" w:themeColor="text1"/>
        </w:rPr>
        <w:t>Cuesta, J.A., Delius, G.W., Law, R., 2018. Sheldon spectrum and the plankton paradox: two sides of the same coin—a trait-based plankton size-spectrum model. J. Math. Biol. 76, 67–96. https://doi.org/10.1007/s00285-017-1132-7</w:t>
      </w:r>
    </w:p>
    <w:p w14:paraId="6EE50776" w14:textId="77777777" w:rsidR="0017733D" w:rsidRPr="00755071" w:rsidRDefault="0017733D" w:rsidP="00803534">
      <w:pPr>
        <w:pStyle w:val="NormalWeb"/>
        <w:ind w:left="480" w:hanging="480"/>
        <w:contextualSpacing/>
        <w:jc w:val="both"/>
        <w:rPr>
          <w:rFonts w:asciiTheme="minorHAnsi" w:hAnsiTheme="minorHAnsi" w:cstheme="minorHAnsi"/>
          <w:color w:val="000000" w:themeColor="text1"/>
        </w:rPr>
      </w:pPr>
      <w:r w:rsidRPr="00755071">
        <w:rPr>
          <w:rFonts w:asciiTheme="minorHAnsi" w:hAnsiTheme="minorHAnsi" w:cstheme="minorHAnsi"/>
          <w:color w:val="000000" w:themeColor="text1"/>
        </w:rPr>
        <w:t xml:space="preserve">Dam, H.G., Baumann, H., 2017. Climate Change, Zooplankton and Fisheries. </w:t>
      </w:r>
      <w:proofErr w:type="spellStart"/>
      <w:r w:rsidRPr="00755071">
        <w:rPr>
          <w:rFonts w:asciiTheme="minorHAnsi" w:hAnsiTheme="minorHAnsi" w:cstheme="minorHAnsi"/>
          <w:color w:val="000000" w:themeColor="text1"/>
        </w:rPr>
        <w:t>Clim</w:t>
      </w:r>
      <w:proofErr w:type="spellEnd"/>
      <w:r w:rsidRPr="00755071">
        <w:rPr>
          <w:rFonts w:asciiTheme="minorHAnsi" w:hAnsiTheme="minorHAnsi" w:cstheme="minorHAnsi"/>
          <w:color w:val="000000" w:themeColor="text1"/>
        </w:rPr>
        <w:t xml:space="preserve">. Chang. Impacts Fish. </w:t>
      </w:r>
      <w:proofErr w:type="spellStart"/>
      <w:r w:rsidRPr="00755071">
        <w:rPr>
          <w:rFonts w:asciiTheme="minorHAnsi" w:hAnsiTheme="minorHAnsi" w:cstheme="minorHAnsi"/>
          <w:color w:val="000000" w:themeColor="text1"/>
        </w:rPr>
        <w:t>Aquac</w:t>
      </w:r>
      <w:proofErr w:type="spellEnd"/>
      <w:r w:rsidRPr="00755071">
        <w:rPr>
          <w:rFonts w:asciiTheme="minorHAnsi" w:hAnsiTheme="minorHAnsi" w:cstheme="minorHAnsi"/>
          <w:color w:val="000000" w:themeColor="text1"/>
        </w:rPr>
        <w:t>. II, 851–874. https://doi.org/10.1002/9781119154051.ch25</w:t>
      </w:r>
    </w:p>
    <w:p w14:paraId="635C3965" w14:textId="77777777" w:rsidR="0017733D" w:rsidRDefault="0017733D" w:rsidP="00803534">
      <w:pPr>
        <w:pStyle w:val="NormalWeb"/>
        <w:ind w:left="480" w:hanging="480"/>
        <w:contextualSpacing/>
        <w:jc w:val="both"/>
        <w:rPr>
          <w:rFonts w:asciiTheme="minorHAnsi" w:hAnsiTheme="minorHAnsi" w:cstheme="minorHAnsi"/>
          <w:color w:val="000000" w:themeColor="text1"/>
        </w:rPr>
      </w:pPr>
      <w:proofErr w:type="spellStart"/>
      <w:r w:rsidRPr="00755071">
        <w:rPr>
          <w:rFonts w:asciiTheme="minorHAnsi" w:hAnsiTheme="minorHAnsi" w:cstheme="minorHAnsi"/>
          <w:color w:val="000000" w:themeColor="text1"/>
        </w:rPr>
        <w:t>Diebel,D</w:t>
      </w:r>
      <w:proofErr w:type="spellEnd"/>
      <w:r w:rsidRPr="00755071">
        <w:rPr>
          <w:rFonts w:asciiTheme="minorHAnsi" w:hAnsiTheme="minorHAnsi" w:cstheme="minorHAnsi"/>
          <w:color w:val="000000" w:themeColor="text1"/>
        </w:rPr>
        <w:t xml:space="preserve">. 1998. Feeding and metabolism of Appendicularia, in: </w:t>
      </w:r>
      <w:proofErr w:type="spellStart"/>
      <w:r w:rsidRPr="00755071">
        <w:rPr>
          <w:rFonts w:asciiTheme="minorHAnsi" w:hAnsiTheme="minorHAnsi" w:cstheme="minorHAnsi"/>
          <w:color w:val="000000" w:themeColor="text1"/>
        </w:rPr>
        <w:t>Bone,Q</w:t>
      </w:r>
      <w:proofErr w:type="spellEnd"/>
      <w:r w:rsidRPr="00755071">
        <w:rPr>
          <w:rFonts w:asciiTheme="minorHAnsi" w:hAnsiTheme="minorHAnsi" w:cstheme="minorHAnsi"/>
          <w:color w:val="000000" w:themeColor="text1"/>
        </w:rPr>
        <w:t xml:space="preserve">. (Ed.), </w:t>
      </w:r>
      <w:r w:rsidRPr="00755071">
        <w:rPr>
          <w:rFonts w:asciiTheme="minorHAnsi" w:hAnsiTheme="minorHAnsi" w:cstheme="minorHAnsi"/>
          <w:iCs/>
          <w:color w:val="000000" w:themeColor="text1"/>
        </w:rPr>
        <w:t>The Biology of Pelagic Tunicates</w:t>
      </w:r>
      <w:r w:rsidRPr="00755071">
        <w:rPr>
          <w:rFonts w:asciiTheme="minorHAnsi" w:hAnsiTheme="minorHAnsi" w:cstheme="minorHAnsi"/>
          <w:color w:val="000000" w:themeColor="text1"/>
        </w:rPr>
        <w:t xml:space="preserve">. Oxford University Press, New York, pp. 139–149. </w:t>
      </w:r>
    </w:p>
    <w:p w14:paraId="6412B786" w14:textId="77777777" w:rsidR="0017733D" w:rsidRPr="00755071" w:rsidRDefault="0017733D" w:rsidP="00803534">
      <w:pPr>
        <w:pStyle w:val="NormalWeb"/>
        <w:ind w:left="480" w:hanging="480"/>
        <w:contextualSpacing/>
        <w:jc w:val="both"/>
        <w:rPr>
          <w:rFonts w:asciiTheme="minorHAnsi" w:hAnsiTheme="minorHAnsi" w:cstheme="minorHAnsi"/>
          <w:color w:val="000000" w:themeColor="text1"/>
        </w:rPr>
      </w:pPr>
      <w:proofErr w:type="spellStart"/>
      <w:r w:rsidRPr="00755071">
        <w:rPr>
          <w:rFonts w:asciiTheme="minorHAnsi" w:hAnsiTheme="minorHAnsi" w:cstheme="minorHAnsi"/>
          <w:color w:val="000000" w:themeColor="text1"/>
          <w:lang w:eastAsia="en-GB"/>
        </w:rPr>
        <w:t>Diebel</w:t>
      </w:r>
      <w:proofErr w:type="spellEnd"/>
      <w:r w:rsidRPr="00755071">
        <w:rPr>
          <w:rFonts w:asciiTheme="minorHAnsi" w:hAnsiTheme="minorHAnsi" w:cstheme="minorHAnsi"/>
          <w:color w:val="000000" w:themeColor="text1"/>
          <w:lang w:eastAsia="en-GB"/>
        </w:rPr>
        <w:t xml:space="preserve">, D., Lee, S.H., 1992. Retention efficiency of submicron particles by the pharyngeal filter of the pelagic tunicate </w:t>
      </w:r>
      <w:proofErr w:type="spellStart"/>
      <w:r w:rsidRPr="00755071">
        <w:rPr>
          <w:rFonts w:asciiTheme="minorHAnsi" w:hAnsiTheme="minorHAnsi" w:cstheme="minorHAnsi"/>
          <w:color w:val="000000" w:themeColor="text1"/>
          <w:lang w:eastAsia="en-GB"/>
        </w:rPr>
        <w:t>Oiopleura</w:t>
      </w:r>
      <w:proofErr w:type="spellEnd"/>
      <w:r w:rsidRPr="00755071">
        <w:rPr>
          <w:rFonts w:asciiTheme="minorHAnsi" w:hAnsiTheme="minorHAnsi" w:cstheme="minorHAnsi"/>
          <w:color w:val="000000" w:themeColor="text1"/>
          <w:lang w:eastAsia="en-GB"/>
        </w:rPr>
        <w:t xml:space="preserve"> </w:t>
      </w:r>
      <w:proofErr w:type="spellStart"/>
      <w:r w:rsidRPr="00755071">
        <w:rPr>
          <w:rFonts w:asciiTheme="minorHAnsi" w:hAnsiTheme="minorHAnsi" w:cstheme="minorHAnsi"/>
          <w:color w:val="000000" w:themeColor="text1"/>
          <w:lang w:eastAsia="en-GB"/>
        </w:rPr>
        <w:t>vanhoeffeni</w:t>
      </w:r>
      <w:proofErr w:type="spellEnd"/>
      <w:r w:rsidRPr="00755071">
        <w:rPr>
          <w:rFonts w:asciiTheme="minorHAnsi" w:hAnsiTheme="minorHAnsi" w:cstheme="minorHAnsi"/>
          <w:color w:val="000000" w:themeColor="text1"/>
          <w:lang w:eastAsia="en-GB"/>
        </w:rPr>
        <w:t xml:space="preserve">. </w:t>
      </w:r>
      <w:r>
        <w:rPr>
          <w:rFonts w:asciiTheme="minorHAnsi" w:hAnsiTheme="minorHAnsi" w:cstheme="minorHAnsi"/>
          <w:color w:val="000000" w:themeColor="text1"/>
          <w:lang w:eastAsia="en-GB"/>
        </w:rPr>
        <w:t>Mar. Ecol. Prog. Ser.</w:t>
      </w:r>
      <w:r w:rsidRPr="0017733D">
        <w:rPr>
          <w:rFonts w:asciiTheme="minorHAnsi" w:hAnsiTheme="minorHAnsi" w:cstheme="minorHAnsi"/>
          <w:color w:val="000000" w:themeColor="text1"/>
          <w:lang w:val="en-US"/>
        </w:rPr>
        <w:t xml:space="preserve"> </w:t>
      </w:r>
      <w:r w:rsidRPr="00755071">
        <w:rPr>
          <w:rFonts w:asciiTheme="minorHAnsi" w:hAnsiTheme="minorHAnsi" w:cstheme="minorHAnsi"/>
          <w:color w:val="000000" w:themeColor="text1"/>
          <w:lang w:eastAsia="en-GB"/>
        </w:rPr>
        <w:t>81, 25-30.</w:t>
      </w:r>
    </w:p>
    <w:p w14:paraId="3D1775BC" w14:textId="77777777" w:rsidR="0017733D" w:rsidRDefault="0017733D" w:rsidP="00803534">
      <w:pPr>
        <w:pStyle w:val="NormalWeb"/>
        <w:ind w:left="480" w:hanging="480"/>
        <w:contextualSpacing/>
        <w:jc w:val="both"/>
        <w:rPr>
          <w:rFonts w:asciiTheme="minorHAnsi" w:hAnsiTheme="minorHAnsi" w:cstheme="minorHAnsi"/>
          <w:color w:val="000000" w:themeColor="text1"/>
          <w:lang w:val="en-GB"/>
        </w:rPr>
      </w:pPr>
      <w:r w:rsidRPr="00755071">
        <w:rPr>
          <w:rFonts w:asciiTheme="minorHAnsi" w:eastAsiaTheme="minorHAnsi" w:hAnsiTheme="minorHAnsi" w:cstheme="minorHAnsi"/>
          <w:color w:val="000000" w:themeColor="text1"/>
          <w:lang w:val="en-GB"/>
        </w:rPr>
        <w:t xml:space="preserve">Edwards, K.F., </w:t>
      </w:r>
      <w:proofErr w:type="spellStart"/>
      <w:r w:rsidRPr="00755071">
        <w:rPr>
          <w:rFonts w:asciiTheme="minorHAnsi" w:eastAsiaTheme="minorHAnsi" w:hAnsiTheme="minorHAnsi" w:cstheme="minorHAnsi"/>
          <w:color w:val="000000" w:themeColor="text1"/>
          <w:lang w:val="en-GB"/>
        </w:rPr>
        <w:t>Litchman</w:t>
      </w:r>
      <w:proofErr w:type="spellEnd"/>
      <w:r w:rsidRPr="00755071">
        <w:rPr>
          <w:rFonts w:asciiTheme="minorHAnsi" w:eastAsiaTheme="minorHAnsi" w:hAnsiTheme="minorHAnsi" w:cstheme="minorHAnsi"/>
          <w:color w:val="000000" w:themeColor="text1"/>
          <w:lang w:val="en-GB"/>
        </w:rPr>
        <w:t xml:space="preserve">, E. &amp; </w:t>
      </w:r>
      <w:proofErr w:type="spellStart"/>
      <w:r w:rsidRPr="00755071">
        <w:rPr>
          <w:rFonts w:asciiTheme="minorHAnsi" w:eastAsiaTheme="minorHAnsi" w:hAnsiTheme="minorHAnsi" w:cstheme="minorHAnsi"/>
          <w:color w:val="000000" w:themeColor="text1"/>
          <w:lang w:val="en-GB"/>
        </w:rPr>
        <w:t>Klausmeier</w:t>
      </w:r>
      <w:proofErr w:type="spellEnd"/>
      <w:r w:rsidRPr="00755071">
        <w:rPr>
          <w:rFonts w:asciiTheme="minorHAnsi" w:eastAsiaTheme="minorHAnsi" w:hAnsiTheme="minorHAnsi" w:cstheme="minorHAnsi"/>
          <w:color w:val="000000" w:themeColor="text1"/>
          <w:lang w:val="en-GB"/>
        </w:rPr>
        <w:t>, C.A.</w:t>
      </w:r>
      <w:r w:rsidRPr="00755071">
        <w:rPr>
          <w:rFonts w:asciiTheme="minorHAnsi" w:hAnsiTheme="minorHAnsi" w:cstheme="minorHAnsi"/>
          <w:color w:val="000000" w:themeColor="text1"/>
          <w:lang w:val="en-GB"/>
        </w:rPr>
        <w:t>,</w:t>
      </w:r>
      <w:r w:rsidRPr="00755071">
        <w:rPr>
          <w:rFonts w:asciiTheme="minorHAnsi" w:eastAsiaTheme="minorHAnsi" w:hAnsiTheme="minorHAnsi" w:cstheme="minorHAnsi"/>
          <w:color w:val="000000" w:themeColor="text1"/>
          <w:lang w:val="en-GB"/>
        </w:rPr>
        <w:t xml:space="preserve"> 2013. Functional traits explain phytoplankton community structure and seasonal dynamics in a marine ecosystem. Ecology Letters 16, 56–63. </w:t>
      </w:r>
      <w:hyperlink r:id="rId24" w:history="1">
        <w:r w:rsidRPr="00755071">
          <w:rPr>
            <w:rStyle w:val="Hyperlink"/>
            <w:rFonts w:asciiTheme="minorHAnsi" w:eastAsia="Cambria" w:hAnsiTheme="minorHAnsi" w:cstheme="minorHAnsi"/>
            <w:color w:val="000000" w:themeColor="text1"/>
            <w:u w:val="none"/>
            <w:lang w:val="en-GB"/>
          </w:rPr>
          <w:t>https://doi.org/10.1111/ele.12012</w:t>
        </w:r>
      </w:hyperlink>
    </w:p>
    <w:p w14:paraId="480C6FE8" w14:textId="77777777" w:rsidR="0017733D" w:rsidRPr="00755071" w:rsidRDefault="0017733D" w:rsidP="00803534">
      <w:pPr>
        <w:pStyle w:val="NormalWeb"/>
        <w:ind w:left="480" w:hanging="480"/>
        <w:contextualSpacing/>
        <w:jc w:val="both"/>
        <w:rPr>
          <w:rFonts w:asciiTheme="minorHAnsi" w:hAnsiTheme="minorHAnsi" w:cstheme="minorHAnsi"/>
          <w:color w:val="000000" w:themeColor="text1"/>
          <w:lang w:val="en-GB"/>
        </w:rPr>
      </w:pPr>
      <w:r w:rsidRPr="00755071">
        <w:rPr>
          <w:rFonts w:asciiTheme="minorHAnsi" w:hAnsiTheme="minorHAnsi" w:cstheme="minorHAnsi"/>
          <w:color w:val="000000" w:themeColor="text1"/>
        </w:rPr>
        <w:t xml:space="preserve">Everett, J.D., Baird, M.E., Buchanan, P., Bulman, C., Davies, C., </w:t>
      </w:r>
      <w:proofErr w:type="spellStart"/>
      <w:r w:rsidRPr="00755071">
        <w:rPr>
          <w:rFonts w:asciiTheme="minorHAnsi" w:hAnsiTheme="minorHAnsi" w:cstheme="minorHAnsi"/>
          <w:color w:val="000000" w:themeColor="text1"/>
        </w:rPr>
        <w:t>Downie</w:t>
      </w:r>
      <w:proofErr w:type="spellEnd"/>
      <w:r w:rsidRPr="00755071">
        <w:rPr>
          <w:rFonts w:asciiTheme="minorHAnsi" w:hAnsiTheme="minorHAnsi" w:cstheme="minorHAnsi"/>
          <w:color w:val="000000" w:themeColor="text1"/>
        </w:rPr>
        <w:t xml:space="preserve">, R., Griffiths, C., Heneghan, R., Kloser, R.J., </w:t>
      </w:r>
      <w:proofErr w:type="spellStart"/>
      <w:r w:rsidRPr="00755071">
        <w:rPr>
          <w:rFonts w:asciiTheme="minorHAnsi" w:hAnsiTheme="minorHAnsi" w:cstheme="minorHAnsi"/>
          <w:color w:val="000000" w:themeColor="text1"/>
        </w:rPr>
        <w:t>Laiolo</w:t>
      </w:r>
      <w:proofErr w:type="spellEnd"/>
      <w:r w:rsidRPr="00755071">
        <w:rPr>
          <w:rFonts w:asciiTheme="minorHAnsi" w:hAnsiTheme="minorHAnsi" w:cstheme="minorHAnsi"/>
          <w:color w:val="000000" w:themeColor="text1"/>
        </w:rPr>
        <w:t xml:space="preserve">, L., Lara-Lopez, A., Lozano-Montes, H., </w:t>
      </w:r>
      <w:proofErr w:type="spellStart"/>
      <w:r w:rsidRPr="00755071">
        <w:rPr>
          <w:rFonts w:asciiTheme="minorHAnsi" w:hAnsiTheme="minorHAnsi" w:cstheme="minorHAnsi"/>
          <w:color w:val="000000" w:themeColor="text1"/>
        </w:rPr>
        <w:t>Matear</w:t>
      </w:r>
      <w:proofErr w:type="spellEnd"/>
      <w:r w:rsidRPr="00755071">
        <w:rPr>
          <w:rFonts w:asciiTheme="minorHAnsi" w:hAnsiTheme="minorHAnsi" w:cstheme="minorHAnsi"/>
          <w:color w:val="000000" w:themeColor="text1"/>
        </w:rPr>
        <w:t xml:space="preserve">, R.J., </w:t>
      </w:r>
      <w:proofErr w:type="spellStart"/>
      <w:r w:rsidRPr="00755071">
        <w:rPr>
          <w:rFonts w:asciiTheme="minorHAnsi" w:hAnsiTheme="minorHAnsi" w:cstheme="minorHAnsi"/>
          <w:color w:val="000000" w:themeColor="text1"/>
        </w:rPr>
        <w:t>McEnnulty</w:t>
      </w:r>
      <w:proofErr w:type="spellEnd"/>
      <w:r w:rsidRPr="00755071">
        <w:rPr>
          <w:rFonts w:asciiTheme="minorHAnsi" w:hAnsiTheme="minorHAnsi" w:cstheme="minorHAnsi"/>
          <w:color w:val="000000" w:themeColor="text1"/>
        </w:rPr>
        <w:t xml:space="preserve">, F., Robson, B., Rochester, W., </w:t>
      </w:r>
      <w:proofErr w:type="spellStart"/>
      <w:r w:rsidRPr="00755071">
        <w:rPr>
          <w:rFonts w:asciiTheme="minorHAnsi" w:hAnsiTheme="minorHAnsi" w:cstheme="minorHAnsi"/>
          <w:color w:val="000000" w:themeColor="text1"/>
        </w:rPr>
        <w:t>Skerratt</w:t>
      </w:r>
      <w:proofErr w:type="spellEnd"/>
      <w:r w:rsidRPr="00755071">
        <w:rPr>
          <w:rFonts w:asciiTheme="minorHAnsi" w:hAnsiTheme="minorHAnsi" w:cstheme="minorHAnsi"/>
          <w:color w:val="000000" w:themeColor="text1"/>
        </w:rPr>
        <w:t xml:space="preserve">, J., Smith, J.A., Strzelecki, J., </w:t>
      </w:r>
      <w:proofErr w:type="spellStart"/>
      <w:r w:rsidRPr="00755071">
        <w:rPr>
          <w:rFonts w:asciiTheme="minorHAnsi" w:hAnsiTheme="minorHAnsi" w:cstheme="minorHAnsi"/>
          <w:color w:val="000000" w:themeColor="text1"/>
        </w:rPr>
        <w:t>Swadling</w:t>
      </w:r>
      <w:proofErr w:type="spellEnd"/>
      <w:r w:rsidRPr="00755071">
        <w:rPr>
          <w:rFonts w:asciiTheme="minorHAnsi" w:hAnsiTheme="minorHAnsi" w:cstheme="minorHAnsi"/>
          <w:color w:val="000000" w:themeColor="text1"/>
        </w:rPr>
        <w:t xml:space="preserve">, K.M., Suthers, I.M., van Ruth, P., Richardson, A.J.,  2017. </w:t>
      </w:r>
      <w:proofErr w:type="spellStart"/>
      <w:r w:rsidRPr="00755071">
        <w:rPr>
          <w:rFonts w:asciiTheme="minorHAnsi" w:hAnsiTheme="minorHAnsi" w:cstheme="minorHAnsi"/>
          <w:color w:val="000000" w:themeColor="text1"/>
        </w:rPr>
        <w:t>Modeling</w:t>
      </w:r>
      <w:proofErr w:type="spellEnd"/>
      <w:r w:rsidRPr="00755071">
        <w:rPr>
          <w:rFonts w:asciiTheme="minorHAnsi" w:hAnsiTheme="minorHAnsi" w:cstheme="minorHAnsi"/>
          <w:color w:val="000000" w:themeColor="text1"/>
        </w:rPr>
        <w:t xml:space="preserve"> What We Sample and Sampling What We Model: Challenges for Zooplankton Model Assessment. Front. Mar. Sci. 4, 1–19. </w:t>
      </w:r>
      <w:hyperlink r:id="rId25" w:history="1">
        <w:r w:rsidRPr="00755071">
          <w:rPr>
            <w:rStyle w:val="Hyperlink"/>
            <w:rFonts w:asciiTheme="minorHAnsi" w:hAnsiTheme="minorHAnsi" w:cstheme="minorHAnsi"/>
            <w:color w:val="000000" w:themeColor="text1"/>
            <w:u w:val="none"/>
          </w:rPr>
          <w:t>https://doi.org/10.3389/fmars.2017.00077</w:t>
        </w:r>
      </w:hyperlink>
    </w:p>
    <w:p w14:paraId="202E037B" w14:textId="77777777" w:rsidR="0017733D" w:rsidRPr="00755071" w:rsidRDefault="0017733D" w:rsidP="00803534">
      <w:pPr>
        <w:pStyle w:val="NormalWeb"/>
        <w:ind w:left="480" w:hanging="480"/>
        <w:contextualSpacing/>
        <w:jc w:val="both"/>
        <w:rPr>
          <w:rFonts w:asciiTheme="minorHAnsi" w:hAnsiTheme="minorHAnsi" w:cstheme="minorHAnsi"/>
          <w:color w:val="000000" w:themeColor="text1"/>
        </w:rPr>
      </w:pPr>
      <w:r w:rsidRPr="00755071">
        <w:rPr>
          <w:rFonts w:asciiTheme="minorHAnsi" w:hAnsiTheme="minorHAnsi" w:cstheme="minorHAnsi"/>
          <w:color w:val="000000" w:themeColor="text1"/>
        </w:rPr>
        <w:t xml:space="preserve">Follows, M.J., </w:t>
      </w:r>
      <w:proofErr w:type="spellStart"/>
      <w:r w:rsidRPr="00755071">
        <w:rPr>
          <w:rFonts w:asciiTheme="minorHAnsi" w:hAnsiTheme="minorHAnsi" w:cstheme="minorHAnsi"/>
          <w:color w:val="000000" w:themeColor="text1"/>
        </w:rPr>
        <w:t>Dutkiewicz</w:t>
      </w:r>
      <w:proofErr w:type="spellEnd"/>
      <w:r w:rsidRPr="00755071">
        <w:rPr>
          <w:rFonts w:asciiTheme="minorHAnsi" w:hAnsiTheme="minorHAnsi" w:cstheme="minorHAnsi"/>
          <w:color w:val="000000" w:themeColor="text1"/>
        </w:rPr>
        <w:t>, S., Grant, S., Chisholm, S.W., 2007. Emergent biogeography of microbial communities in a model ocean. Science (80-. ). 315, 1843–1846. https://doi.org/10.1126/science.1138544</w:t>
      </w:r>
    </w:p>
    <w:p w14:paraId="20484440" w14:textId="77777777" w:rsidR="0017733D" w:rsidRPr="00755071" w:rsidRDefault="0017733D" w:rsidP="00803534">
      <w:pPr>
        <w:pStyle w:val="NormalWeb"/>
        <w:ind w:left="480" w:hanging="480"/>
        <w:contextualSpacing/>
        <w:jc w:val="both"/>
        <w:rPr>
          <w:rFonts w:asciiTheme="minorHAnsi" w:hAnsiTheme="minorHAnsi" w:cstheme="minorHAnsi"/>
          <w:color w:val="000000" w:themeColor="text1"/>
        </w:rPr>
      </w:pPr>
      <w:r w:rsidRPr="00755071">
        <w:rPr>
          <w:rFonts w:asciiTheme="minorHAnsi" w:hAnsiTheme="minorHAnsi" w:cstheme="minorHAnsi"/>
          <w:color w:val="000000" w:themeColor="text1"/>
        </w:rPr>
        <w:t xml:space="preserve">Friedland, K.D., Stock, C., Drinkwater, K.F., Link, J.S., Leaf, R.T., Shank, B. V., Rose, J.M., </w:t>
      </w:r>
      <w:proofErr w:type="spellStart"/>
      <w:r w:rsidRPr="00755071">
        <w:rPr>
          <w:rFonts w:asciiTheme="minorHAnsi" w:hAnsiTheme="minorHAnsi" w:cstheme="minorHAnsi"/>
          <w:color w:val="000000" w:themeColor="text1"/>
        </w:rPr>
        <w:t>Pilskaln</w:t>
      </w:r>
      <w:proofErr w:type="spellEnd"/>
      <w:r w:rsidRPr="00755071">
        <w:rPr>
          <w:rFonts w:asciiTheme="minorHAnsi" w:hAnsiTheme="minorHAnsi" w:cstheme="minorHAnsi"/>
          <w:color w:val="000000" w:themeColor="text1"/>
        </w:rPr>
        <w:t xml:space="preserve">, C.H., Fogarty, M.J., 2012. Pathways between primary production and fisheries yields of large marine ecosystems. </w:t>
      </w:r>
      <w:proofErr w:type="spellStart"/>
      <w:r w:rsidRPr="00755071">
        <w:rPr>
          <w:rFonts w:asciiTheme="minorHAnsi" w:hAnsiTheme="minorHAnsi" w:cstheme="minorHAnsi"/>
          <w:color w:val="000000" w:themeColor="text1"/>
        </w:rPr>
        <w:t>PLoS</w:t>
      </w:r>
      <w:proofErr w:type="spellEnd"/>
      <w:r w:rsidRPr="00755071">
        <w:rPr>
          <w:rFonts w:asciiTheme="minorHAnsi" w:hAnsiTheme="minorHAnsi" w:cstheme="minorHAnsi"/>
          <w:color w:val="000000" w:themeColor="text1"/>
        </w:rPr>
        <w:t xml:space="preserve"> One 7, e28945. https://doi.org/10.1371/journal.pone.0028945</w:t>
      </w:r>
    </w:p>
    <w:p w14:paraId="0F6F186E" w14:textId="77777777" w:rsidR="0017733D" w:rsidRPr="00755071" w:rsidRDefault="0017733D" w:rsidP="00803534">
      <w:pPr>
        <w:pStyle w:val="NormalWeb"/>
        <w:ind w:left="480" w:hanging="480"/>
        <w:contextualSpacing/>
        <w:jc w:val="both"/>
        <w:rPr>
          <w:rFonts w:asciiTheme="minorHAnsi" w:hAnsiTheme="minorHAnsi" w:cstheme="minorHAnsi"/>
          <w:color w:val="000000" w:themeColor="text1"/>
        </w:rPr>
      </w:pPr>
      <w:r w:rsidRPr="00755071">
        <w:rPr>
          <w:rFonts w:asciiTheme="minorHAnsi" w:hAnsiTheme="minorHAnsi" w:cstheme="minorHAnsi"/>
          <w:color w:val="000000" w:themeColor="text1"/>
        </w:rPr>
        <w:t>Fuchs, H.L., Franks, P.J.S., 2010. Plankton community properties determined by nutrients and size-selective feeding. Mar. Ecol. Prog. Ser. 413, 1–15. https://doi.org/10.3354/meps08716</w:t>
      </w:r>
    </w:p>
    <w:p w14:paraId="3408EAE2" w14:textId="77777777" w:rsidR="0017733D" w:rsidRPr="00755071" w:rsidRDefault="0017733D" w:rsidP="00803534">
      <w:pPr>
        <w:pStyle w:val="NormalWeb"/>
        <w:ind w:left="480" w:hanging="480"/>
        <w:contextualSpacing/>
        <w:jc w:val="both"/>
        <w:rPr>
          <w:rFonts w:asciiTheme="minorHAnsi" w:hAnsiTheme="minorHAnsi" w:cstheme="minorHAnsi"/>
          <w:color w:val="000000" w:themeColor="text1"/>
        </w:rPr>
      </w:pPr>
      <w:proofErr w:type="spellStart"/>
      <w:r w:rsidRPr="00755071">
        <w:rPr>
          <w:rFonts w:asciiTheme="minorHAnsi" w:hAnsiTheme="minorHAnsi" w:cstheme="minorHAnsi"/>
          <w:color w:val="000000" w:themeColor="text1"/>
        </w:rPr>
        <w:t>Gislason</w:t>
      </w:r>
      <w:proofErr w:type="spellEnd"/>
      <w:r w:rsidRPr="00755071">
        <w:rPr>
          <w:rFonts w:asciiTheme="minorHAnsi" w:hAnsiTheme="minorHAnsi" w:cstheme="minorHAnsi"/>
          <w:color w:val="000000" w:themeColor="text1"/>
        </w:rPr>
        <w:t xml:space="preserve">, A., St. John, M., </w:t>
      </w:r>
      <w:proofErr w:type="spellStart"/>
      <w:r w:rsidRPr="00755071">
        <w:rPr>
          <w:rFonts w:asciiTheme="minorHAnsi" w:hAnsiTheme="minorHAnsi" w:cstheme="minorHAnsi"/>
          <w:color w:val="000000" w:themeColor="text1"/>
        </w:rPr>
        <w:t>Koppelmann</w:t>
      </w:r>
      <w:proofErr w:type="spellEnd"/>
      <w:r w:rsidRPr="00755071">
        <w:rPr>
          <w:rFonts w:asciiTheme="minorHAnsi" w:hAnsiTheme="minorHAnsi" w:cstheme="minorHAnsi"/>
          <w:color w:val="000000" w:themeColor="text1"/>
        </w:rPr>
        <w:t xml:space="preserve">, R., Gentleman, W.C., Mitra, A., Kuhn, P., </w:t>
      </w:r>
      <w:proofErr w:type="spellStart"/>
      <w:r w:rsidRPr="00755071">
        <w:rPr>
          <w:rFonts w:asciiTheme="minorHAnsi" w:hAnsiTheme="minorHAnsi" w:cstheme="minorHAnsi"/>
          <w:color w:val="000000" w:themeColor="text1"/>
        </w:rPr>
        <w:t>Licandro</w:t>
      </w:r>
      <w:proofErr w:type="spellEnd"/>
      <w:r w:rsidRPr="00755071">
        <w:rPr>
          <w:rFonts w:asciiTheme="minorHAnsi" w:hAnsiTheme="minorHAnsi" w:cstheme="minorHAnsi"/>
          <w:color w:val="000000" w:themeColor="text1"/>
        </w:rPr>
        <w:t xml:space="preserve">, P., </w:t>
      </w:r>
      <w:proofErr w:type="spellStart"/>
      <w:r w:rsidRPr="00755071">
        <w:rPr>
          <w:rFonts w:asciiTheme="minorHAnsi" w:hAnsiTheme="minorHAnsi" w:cstheme="minorHAnsi"/>
          <w:color w:val="000000" w:themeColor="text1"/>
        </w:rPr>
        <w:t>Halsband</w:t>
      </w:r>
      <w:proofErr w:type="spellEnd"/>
      <w:r w:rsidRPr="00755071">
        <w:rPr>
          <w:rFonts w:asciiTheme="minorHAnsi" w:hAnsiTheme="minorHAnsi" w:cstheme="minorHAnsi"/>
          <w:color w:val="000000" w:themeColor="text1"/>
        </w:rPr>
        <w:t xml:space="preserve">, C., Nielsen, T.G., Bode, A., </w:t>
      </w:r>
      <w:proofErr w:type="spellStart"/>
      <w:r w:rsidRPr="00755071">
        <w:rPr>
          <w:rFonts w:asciiTheme="minorHAnsi" w:hAnsiTheme="minorHAnsi" w:cstheme="minorHAnsi"/>
          <w:color w:val="000000" w:themeColor="text1"/>
        </w:rPr>
        <w:t>Agersted</w:t>
      </w:r>
      <w:proofErr w:type="spellEnd"/>
      <w:r w:rsidRPr="00755071">
        <w:rPr>
          <w:rFonts w:asciiTheme="minorHAnsi" w:hAnsiTheme="minorHAnsi" w:cstheme="minorHAnsi"/>
          <w:color w:val="000000" w:themeColor="text1"/>
        </w:rPr>
        <w:t xml:space="preserve">, M.D., </w:t>
      </w:r>
      <w:proofErr w:type="spellStart"/>
      <w:r w:rsidRPr="00755071">
        <w:rPr>
          <w:rFonts w:asciiTheme="minorHAnsi" w:hAnsiTheme="minorHAnsi" w:cstheme="minorHAnsi"/>
          <w:color w:val="000000" w:themeColor="text1"/>
        </w:rPr>
        <w:t>Jónasdóttir</w:t>
      </w:r>
      <w:proofErr w:type="spellEnd"/>
      <w:r w:rsidRPr="00755071">
        <w:rPr>
          <w:rFonts w:asciiTheme="minorHAnsi" w:hAnsiTheme="minorHAnsi" w:cstheme="minorHAnsi"/>
          <w:color w:val="000000" w:themeColor="text1"/>
        </w:rPr>
        <w:t xml:space="preserve">, S.H., </w:t>
      </w:r>
      <w:proofErr w:type="spellStart"/>
      <w:r w:rsidRPr="00755071">
        <w:rPr>
          <w:rFonts w:asciiTheme="minorHAnsi" w:hAnsiTheme="minorHAnsi" w:cstheme="minorHAnsi"/>
          <w:color w:val="000000" w:themeColor="text1"/>
        </w:rPr>
        <w:t>Lindeque</w:t>
      </w:r>
      <w:proofErr w:type="spellEnd"/>
      <w:r w:rsidRPr="00755071">
        <w:rPr>
          <w:rFonts w:asciiTheme="minorHAnsi" w:hAnsiTheme="minorHAnsi" w:cstheme="minorHAnsi"/>
          <w:color w:val="000000" w:themeColor="text1"/>
        </w:rPr>
        <w:t xml:space="preserve">, P.K., Castellani, C., </w:t>
      </w:r>
      <w:proofErr w:type="spellStart"/>
      <w:r w:rsidRPr="00755071">
        <w:rPr>
          <w:rFonts w:asciiTheme="minorHAnsi" w:hAnsiTheme="minorHAnsi" w:cstheme="minorHAnsi"/>
          <w:color w:val="000000" w:themeColor="text1"/>
        </w:rPr>
        <w:t>Møller</w:t>
      </w:r>
      <w:proofErr w:type="spellEnd"/>
      <w:r w:rsidRPr="00755071">
        <w:rPr>
          <w:rFonts w:asciiTheme="minorHAnsi" w:hAnsiTheme="minorHAnsi" w:cstheme="minorHAnsi"/>
          <w:color w:val="000000" w:themeColor="text1"/>
        </w:rPr>
        <w:t xml:space="preserve">, E.F., Flynn, K.J., </w:t>
      </w:r>
      <w:proofErr w:type="spellStart"/>
      <w:r w:rsidRPr="00755071">
        <w:rPr>
          <w:rFonts w:asciiTheme="minorHAnsi" w:hAnsiTheme="minorHAnsi" w:cstheme="minorHAnsi"/>
          <w:color w:val="000000" w:themeColor="text1"/>
        </w:rPr>
        <w:t>Calbet</w:t>
      </w:r>
      <w:proofErr w:type="spellEnd"/>
      <w:r w:rsidRPr="00755071">
        <w:rPr>
          <w:rFonts w:asciiTheme="minorHAnsi" w:hAnsiTheme="minorHAnsi" w:cstheme="minorHAnsi"/>
          <w:color w:val="000000" w:themeColor="text1"/>
        </w:rPr>
        <w:t xml:space="preserve">, A., 2014. Bridging the gap between marine </w:t>
      </w:r>
      <w:r w:rsidRPr="00755071">
        <w:rPr>
          <w:rFonts w:asciiTheme="minorHAnsi" w:hAnsiTheme="minorHAnsi" w:cstheme="minorHAnsi"/>
          <w:color w:val="000000" w:themeColor="text1"/>
        </w:rPr>
        <w:lastRenderedPageBreak/>
        <w:t xml:space="preserve">biogeochemical and fisheries sciences; configuring the zooplankton link. Prog. </w:t>
      </w:r>
      <w:proofErr w:type="spellStart"/>
      <w:r w:rsidRPr="00755071">
        <w:rPr>
          <w:rFonts w:asciiTheme="minorHAnsi" w:hAnsiTheme="minorHAnsi" w:cstheme="minorHAnsi"/>
          <w:color w:val="000000" w:themeColor="text1"/>
        </w:rPr>
        <w:t>Oceanogr</w:t>
      </w:r>
      <w:proofErr w:type="spellEnd"/>
      <w:r w:rsidRPr="00755071">
        <w:rPr>
          <w:rFonts w:asciiTheme="minorHAnsi" w:hAnsiTheme="minorHAnsi" w:cstheme="minorHAnsi"/>
          <w:color w:val="000000" w:themeColor="text1"/>
        </w:rPr>
        <w:t>. 129, 176–199. https://doi.org/10.1016/j.pocean.2014.04.025</w:t>
      </w:r>
    </w:p>
    <w:p w14:paraId="5527BF69" w14:textId="77777777" w:rsidR="0017733D" w:rsidRDefault="0017733D" w:rsidP="00803534">
      <w:pPr>
        <w:pStyle w:val="NormalWeb"/>
        <w:ind w:left="480" w:hanging="480"/>
        <w:contextualSpacing/>
        <w:jc w:val="both"/>
        <w:rPr>
          <w:rFonts w:asciiTheme="minorHAnsi" w:hAnsiTheme="minorHAnsi" w:cstheme="minorHAnsi"/>
          <w:color w:val="000000" w:themeColor="text1"/>
        </w:rPr>
      </w:pPr>
      <w:proofErr w:type="spellStart"/>
      <w:r w:rsidRPr="00755071">
        <w:rPr>
          <w:rFonts w:asciiTheme="minorHAnsi" w:hAnsiTheme="minorHAnsi" w:cstheme="minorHAnsi"/>
          <w:color w:val="000000" w:themeColor="text1"/>
        </w:rPr>
        <w:t>Guiet</w:t>
      </w:r>
      <w:proofErr w:type="spellEnd"/>
      <w:r w:rsidRPr="00755071">
        <w:rPr>
          <w:rFonts w:asciiTheme="minorHAnsi" w:hAnsiTheme="minorHAnsi" w:cstheme="minorHAnsi"/>
          <w:color w:val="000000" w:themeColor="text1"/>
        </w:rPr>
        <w:t xml:space="preserve">, J., </w:t>
      </w:r>
      <w:proofErr w:type="spellStart"/>
      <w:r w:rsidRPr="00755071">
        <w:rPr>
          <w:rFonts w:asciiTheme="minorHAnsi" w:hAnsiTheme="minorHAnsi" w:cstheme="minorHAnsi"/>
          <w:color w:val="000000" w:themeColor="text1"/>
        </w:rPr>
        <w:t>Aumont</w:t>
      </w:r>
      <w:proofErr w:type="spellEnd"/>
      <w:r w:rsidRPr="00755071">
        <w:rPr>
          <w:rFonts w:asciiTheme="minorHAnsi" w:hAnsiTheme="minorHAnsi" w:cstheme="minorHAnsi"/>
          <w:color w:val="000000" w:themeColor="text1"/>
        </w:rPr>
        <w:t xml:space="preserve">, O., </w:t>
      </w:r>
      <w:proofErr w:type="spellStart"/>
      <w:r w:rsidRPr="00755071">
        <w:rPr>
          <w:rFonts w:asciiTheme="minorHAnsi" w:hAnsiTheme="minorHAnsi" w:cstheme="minorHAnsi"/>
          <w:color w:val="000000" w:themeColor="text1"/>
        </w:rPr>
        <w:t>Poggiale</w:t>
      </w:r>
      <w:proofErr w:type="spellEnd"/>
      <w:r w:rsidRPr="00755071">
        <w:rPr>
          <w:rFonts w:asciiTheme="minorHAnsi" w:hAnsiTheme="minorHAnsi" w:cstheme="minorHAnsi"/>
          <w:color w:val="000000" w:themeColor="text1"/>
        </w:rPr>
        <w:t xml:space="preserve">, J.C., Maury, O., 2016. Effects of lower trophic level biomass and water temperature on fish communities: A modelling study. Prog. </w:t>
      </w:r>
      <w:proofErr w:type="spellStart"/>
      <w:r w:rsidRPr="00755071">
        <w:rPr>
          <w:rFonts w:asciiTheme="minorHAnsi" w:hAnsiTheme="minorHAnsi" w:cstheme="minorHAnsi"/>
          <w:color w:val="000000" w:themeColor="text1"/>
        </w:rPr>
        <w:t>Oceanogr</w:t>
      </w:r>
      <w:proofErr w:type="spellEnd"/>
      <w:r w:rsidRPr="00755071">
        <w:rPr>
          <w:rFonts w:asciiTheme="minorHAnsi" w:hAnsiTheme="minorHAnsi" w:cstheme="minorHAnsi"/>
          <w:color w:val="000000" w:themeColor="text1"/>
        </w:rPr>
        <w:t xml:space="preserve">. 146, 22–37. </w:t>
      </w:r>
      <w:hyperlink r:id="rId26" w:history="1">
        <w:r w:rsidRPr="00755071">
          <w:rPr>
            <w:rStyle w:val="Hyperlink"/>
            <w:rFonts w:asciiTheme="minorHAnsi" w:eastAsia="Cambria" w:hAnsiTheme="minorHAnsi" w:cstheme="minorHAnsi"/>
            <w:color w:val="000000" w:themeColor="text1"/>
            <w:u w:val="none"/>
          </w:rPr>
          <w:t>https://doi.org/10.1016/j.pocean.2016.04.003</w:t>
        </w:r>
      </w:hyperlink>
    </w:p>
    <w:p w14:paraId="70E6FAC7" w14:textId="77777777" w:rsidR="0017733D" w:rsidRPr="00A85441" w:rsidRDefault="0017733D" w:rsidP="00803534">
      <w:pPr>
        <w:pStyle w:val="NormalWeb"/>
        <w:ind w:left="480" w:hanging="480"/>
        <w:contextualSpacing/>
        <w:jc w:val="both"/>
        <w:rPr>
          <w:rFonts w:asciiTheme="minorHAnsi" w:hAnsiTheme="minorHAnsi" w:cstheme="minorHAnsi"/>
          <w:color w:val="000000" w:themeColor="text1"/>
        </w:rPr>
      </w:pPr>
      <w:r w:rsidRPr="00A85441">
        <w:rPr>
          <w:rFonts w:asciiTheme="minorHAnsi" w:hAnsiTheme="minorHAnsi" w:cstheme="minorHAnsi"/>
          <w:color w:val="000000" w:themeColor="text1"/>
          <w:lang w:val="en-US"/>
        </w:rPr>
        <w:t xml:space="preserve">Hall, S.J., Collie, J.S., </w:t>
      </w:r>
      <w:proofErr w:type="spellStart"/>
      <w:r w:rsidRPr="00A85441">
        <w:rPr>
          <w:rFonts w:asciiTheme="minorHAnsi" w:hAnsiTheme="minorHAnsi" w:cstheme="minorHAnsi"/>
          <w:color w:val="000000" w:themeColor="text1"/>
          <w:lang w:val="en-US"/>
        </w:rPr>
        <w:t>Duplisea</w:t>
      </w:r>
      <w:proofErr w:type="spellEnd"/>
      <w:r w:rsidRPr="00A85441">
        <w:rPr>
          <w:rFonts w:asciiTheme="minorHAnsi" w:hAnsiTheme="minorHAnsi" w:cstheme="minorHAnsi"/>
          <w:color w:val="000000" w:themeColor="text1"/>
          <w:lang w:val="en-US"/>
        </w:rPr>
        <w:t xml:space="preserve">, D.E., Jennings, S., </w:t>
      </w:r>
      <w:proofErr w:type="spellStart"/>
      <w:r w:rsidRPr="00A85441">
        <w:rPr>
          <w:rFonts w:asciiTheme="minorHAnsi" w:hAnsiTheme="minorHAnsi" w:cstheme="minorHAnsi"/>
          <w:color w:val="000000" w:themeColor="text1"/>
          <w:lang w:val="en-US"/>
        </w:rPr>
        <w:t>Bravington</w:t>
      </w:r>
      <w:proofErr w:type="spellEnd"/>
      <w:r w:rsidRPr="00A85441">
        <w:rPr>
          <w:rFonts w:asciiTheme="minorHAnsi" w:hAnsiTheme="minorHAnsi" w:cstheme="minorHAnsi"/>
          <w:color w:val="000000" w:themeColor="text1"/>
          <w:lang w:val="en-US"/>
        </w:rPr>
        <w:t xml:space="preserve">, M., Link, J., 2006. A length-based multispecies model for evaluating community responses to fishing. Can. J. Fish. </w:t>
      </w:r>
      <w:proofErr w:type="spellStart"/>
      <w:r w:rsidRPr="00A85441">
        <w:rPr>
          <w:rFonts w:asciiTheme="minorHAnsi" w:hAnsiTheme="minorHAnsi" w:cstheme="minorHAnsi"/>
          <w:color w:val="000000" w:themeColor="text1"/>
          <w:lang w:val="en-US"/>
        </w:rPr>
        <w:t>Aquat</w:t>
      </w:r>
      <w:proofErr w:type="spellEnd"/>
      <w:r w:rsidRPr="00A85441">
        <w:rPr>
          <w:rFonts w:asciiTheme="minorHAnsi" w:hAnsiTheme="minorHAnsi" w:cstheme="minorHAnsi"/>
          <w:color w:val="000000" w:themeColor="text1"/>
          <w:lang w:val="en-US"/>
        </w:rPr>
        <w:t>. Sci. 63, 1344–1359. https://doi.org/10.1139/f06-039</w:t>
      </w:r>
    </w:p>
    <w:p w14:paraId="682FAA1D" w14:textId="77777777" w:rsidR="0017733D" w:rsidRPr="00755071" w:rsidRDefault="0017733D" w:rsidP="00803534">
      <w:pPr>
        <w:pStyle w:val="NormalWeb"/>
        <w:ind w:left="480" w:hanging="480"/>
        <w:contextualSpacing/>
        <w:jc w:val="both"/>
        <w:rPr>
          <w:rFonts w:asciiTheme="minorHAnsi" w:hAnsiTheme="minorHAnsi" w:cstheme="minorHAnsi"/>
          <w:color w:val="000000" w:themeColor="text1"/>
        </w:rPr>
      </w:pPr>
      <w:r w:rsidRPr="00755071">
        <w:rPr>
          <w:rFonts w:asciiTheme="minorHAnsi" w:hAnsiTheme="minorHAnsi" w:cstheme="minorHAnsi"/>
          <w:color w:val="000000" w:themeColor="text1"/>
        </w:rPr>
        <w:t xml:space="preserve">Hansen, B., </w:t>
      </w:r>
      <w:proofErr w:type="spellStart"/>
      <w:r w:rsidRPr="00755071">
        <w:rPr>
          <w:rFonts w:asciiTheme="minorHAnsi" w:hAnsiTheme="minorHAnsi" w:cstheme="minorHAnsi"/>
          <w:color w:val="000000" w:themeColor="text1"/>
        </w:rPr>
        <w:t>Bjornsen</w:t>
      </w:r>
      <w:proofErr w:type="spellEnd"/>
      <w:r w:rsidRPr="00755071">
        <w:rPr>
          <w:rFonts w:asciiTheme="minorHAnsi" w:hAnsiTheme="minorHAnsi" w:cstheme="minorHAnsi"/>
          <w:color w:val="000000" w:themeColor="text1"/>
        </w:rPr>
        <w:t xml:space="preserve">, P.K., Hansen, P.J., 1994. The size ratio between planktonic predators and their prey. </w:t>
      </w:r>
      <w:proofErr w:type="spellStart"/>
      <w:r w:rsidRPr="00755071">
        <w:rPr>
          <w:rFonts w:asciiTheme="minorHAnsi" w:hAnsiTheme="minorHAnsi" w:cstheme="minorHAnsi"/>
          <w:color w:val="000000" w:themeColor="text1"/>
        </w:rPr>
        <w:t>Limnol</w:t>
      </w:r>
      <w:proofErr w:type="spellEnd"/>
      <w:r w:rsidRPr="00755071">
        <w:rPr>
          <w:rFonts w:asciiTheme="minorHAnsi" w:hAnsiTheme="minorHAnsi" w:cstheme="minorHAnsi"/>
          <w:color w:val="000000" w:themeColor="text1"/>
        </w:rPr>
        <w:t xml:space="preserve">. </w:t>
      </w:r>
      <w:proofErr w:type="spellStart"/>
      <w:r w:rsidRPr="00755071">
        <w:rPr>
          <w:rFonts w:asciiTheme="minorHAnsi" w:hAnsiTheme="minorHAnsi" w:cstheme="minorHAnsi"/>
          <w:color w:val="000000" w:themeColor="text1"/>
        </w:rPr>
        <w:t>Oceanogr</w:t>
      </w:r>
      <w:proofErr w:type="spellEnd"/>
      <w:r w:rsidRPr="00755071">
        <w:rPr>
          <w:rFonts w:asciiTheme="minorHAnsi" w:hAnsiTheme="minorHAnsi" w:cstheme="minorHAnsi"/>
          <w:color w:val="000000" w:themeColor="text1"/>
        </w:rPr>
        <w:t>. 39, 395–403. https://doi.org/10.4319/lo.1994.39.2.0395</w:t>
      </w:r>
    </w:p>
    <w:p w14:paraId="079E0443" w14:textId="77777777" w:rsidR="0017733D" w:rsidRPr="00755071" w:rsidRDefault="0017733D" w:rsidP="00803534">
      <w:pPr>
        <w:pStyle w:val="NormalWeb"/>
        <w:ind w:left="480" w:hanging="480"/>
        <w:contextualSpacing/>
        <w:jc w:val="both"/>
        <w:rPr>
          <w:rFonts w:asciiTheme="minorHAnsi" w:hAnsiTheme="minorHAnsi" w:cstheme="minorHAnsi"/>
          <w:color w:val="000000" w:themeColor="text1"/>
        </w:rPr>
      </w:pPr>
      <w:r w:rsidRPr="00755071">
        <w:rPr>
          <w:rFonts w:asciiTheme="minorHAnsi" w:hAnsiTheme="minorHAnsi" w:cstheme="minorHAnsi"/>
          <w:color w:val="000000" w:themeColor="text1"/>
        </w:rPr>
        <w:t xml:space="preserve">Hansen, P.J., </w:t>
      </w:r>
      <w:proofErr w:type="spellStart"/>
      <w:r w:rsidRPr="00755071">
        <w:rPr>
          <w:rFonts w:asciiTheme="minorHAnsi" w:hAnsiTheme="minorHAnsi" w:cstheme="minorHAnsi"/>
          <w:color w:val="000000" w:themeColor="text1"/>
        </w:rPr>
        <w:t>Bjørnsen</w:t>
      </w:r>
      <w:proofErr w:type="spellEnd"/>
      <w:r w:rsidRPr="00755071">
        <w:rPr>
          <w:rFonts w:asciiTheme="minorHAnsi" w:hAnsiTheme="minorHAnsi" w:cstheme="minorHAnsi"/>
          <w:color w:val="000000" w:themeColor="text1"/>
        </w:rPr>
        <w:t xml:space="preserve">, P.K., Hansen, B.W., 1997. Zooplankton grazing and growth: Scaling within the 2-2,000-μm body size range. </w:t>
      </w:r>
      <w:proofErr w:type="spellStart"/>
      <w:r w:rsidRPr="00755071">
        <w:rPr>
          <w:rFonts w:asciiTheme="minorHAnsi" w:hAnsiTheme="minorHAnsi" w:cstheme="minorHAnsi"/>
          <w:color w:val="000000" w:themeColor="text1"/>
        </w:rPr>
        <w:t>Limnol</w:t>
      </w:r>
      <w:proofErr w:type="spellEnd"/>
      <w:r w:rsidRPr="00755071">
        <w:rPr>
          <w:rFonts w:asciiTheme="minorHAnsi" w:hAnsiTheme="minorHAnsi" w:cstheme="minorHAnsi"/>
          <w:color w:val="000000" w:themeColor="text1"/>
        </w:rPr>
        <w:t xml:space="preserve">. </w:t>
      </w:r>
      <w:proofErr w:type="spellStart"/>
      <w:r w:rsidRPr="00755071">
        <w:rPr>
          <w:rFonts w:asciiTheme="minorHAnsi" w:hAnsiTheme="minorHAnsi" w:cstheme="minorHAnsi"/>
          <w:color w:val="000000" w:themeColor="text1"/>
        </w:rPr>
        <w:t>Oceanogr</w:t>
      </w:r>
      <w:proofErr w:type="spellEnd"/>
      <w:r w:rsidRPr="00755071">
        <w:rPr>
          <w:rFonts w:asciiTheme="minorHAnsi" w:hAnsiTheme="minorHAnsi" w:cstheme="minorHAnsi"/>
          <w:color w:val="000000" w:themeColor="text1"/>
        </w:rPr>
        <w:t>. 42, 687–704. https://doi.org/10.4319/lo.1997.42.4.0687</w:t>
      </w:r>
    </w:p>
    <w:p w14:paraId="54163D21" w14:textId="77777777" w:rsidR="0017733D" w:rsidRPr="00755071" w:rsidRDefault="0017733D" w:rsidP="00803534">
      <w:pPr>
        <w:pStyle w:val="NormalWeb"/>
        <w:ind w:left="480" w:hanging="480"/>
        <w:contextualSpacing/>
        <w:jc w:val="both"/>
        <w:rPr>
          <w:rFonts w:asciiTheme="minorHAnsi" w:hAnsiTheme="minorHAnsi" w:cstheme="minorHAnsi"/>
          <w:color w:val="000000" w:themeColor="text1"/>
        </w:rPr>
      </w:pPr>
      <w:proofErr w:type="spellStart"/>
      <w:r w:rsidRPr="00755071">
        <w:rPr>
          <w:rFonts w:asciiTheme="minorHAnsi" w:hAnsiTheme="minorHAnsi" w:cstheme="minorHAnsi"/>
          <w:color w:val="000000" w:themeColor="text1"/>
        </w:rPr>
        <w:t>Hartvig</w:t>
      </w:r>
      <w:proofErr w:type="spellEnd"/>
      <w:r w:rsidRPr="00755071">
        <w:rPr>
          <w:rFonts w:asciiTheme="minorHAnsi" w:hAnsiTheme="minorHAnsi" w:cstheme="minorHAnsi"/>
          <w:color w:val="000000" w:themeColor="text1"/>
        </w:rPr>
        <w:t xml:space="preserve">, M., Andersen, K.H., Beyer, J.E., 2011. Food web framework for size-structured populations. J. </w:t>
      </w:r>
      <w:proofErr w:type="spellStart"/>
      <w:r w:rsidRPr="00755071">
        <w:rPr>
          <w:rFonts w:asciiTheme="minorHAnsi" w:hAnsiTheme="minorHAnsi" w:cstheme="minorHAnsi"/>
          <w:color w:val="000000" w:themeColor="text1"/>
        </w:rPr>
        <w:t>Theor</w:t>
      </w:r>
      <w:proofErr w:type="spellEnd"/>
      <w:r w:rsidRPr="00755071">
        <w:rPr>
          <w:rFonts w:asciiTheme="minorHAnsi" w:hAnsiTheme="minorHAnsi" w:cstheme="minorHAnsi"/>
          <w:color w:val="000000" w:themeColor="text1"/>
        </w:rPr>
        <w:t>. Biol. 272, 113–122. https://doi.org/10.1016/j.jtbi.2010.12.006</w:t>
      </w:r>
    </w:p>
    <w:p w14:paraId="7433FD11" w14:textId="77777777" w:rsidR="0017733D" w:rsidRPr="00755071" w:rsidRDefault="0017733D" w:rsidP="00803534">
      <w:pPr>
        <w:pStyle w:val="NormalWeb"/>
        <w:ind w:left="480" w:hanging="480"/>
        <w:contextualSpacing/>
        <w:jc w:val="both"/>
        <w:rPr>
          <w:rFonts w:asciiTheme="minorHAnsi" w:hAnsiTheme="minorHAnsi" w:cstheme="minorHAnsi"/>
          <w:color w:val="000000" w:themeColor="text1"/>
        </w:rPr>
      </w:pPr>
      <w:r w:rsidRPr="00755071">
        <w:rPr>
          <w:rFonts w:asciiTheme="minorHAnsi" w:hAnsiTheme="minorHAnsi" w:cstheme="minorHAnsi"/>
          <w:color w:val="000000" w:themeColor="text1"/>
        </w:rPr>
        <w:t>Heneghan, R.F., Everett, J.D., Blanchard, J.L., Richardson, A.J., 2016. Zooplankton Are Not Fish: Improving Zooplankton Realism in Size-Spectrum Models Mediates Energy Transfer in Food Webs. Front. Mar. Sci. 3, 1–15. https://doi.org/10.3389/fmars.2016.00201</w:t>
      </w:r>
    </w:p>
    <w:p w14:paraId="09806C77" w14:textId="77777777" w:rsidR="0017733D" w:rsidRPr="00755071" w:rsidRDefault="0017733D" w:rsidP="00803534">
      <w:pPr>
        <w:pStyle w:val="NormalWeb"/>
        <w:ind w:left="480" w:hanging="480"/>
        <w:contextualSpacing/>
        <w:jc w:val="both"/>
        <w:rPr>
          <w:rFonts w:asciiTheme="minorHAnsi" w:hAnsiTheme="minorHAnsi" w:cstheme="minorHAnsi"/>
          <w:color w:val="000000" w:themeColor="text1"/>
        </w:rPr>
      </w:pPr>
      <w:proofErr w:type="spellStart"/>
      <w:r w:rsidRPr="00755071">
        <w:rPr>
          <w:rFonts w:asciiTheme="minorHAnsi" w:hAnsiTheme="minorHAnsi" w:cstheme="minorHAnsi"/>
          <w:color w:val="000000" w:themeColor="text1"/>
        </w:rPr>
        <w:t>Henschke</w:t>
      </w:r>
      <w:proofErr w:type="spellEnd"/>
      <w:r w:rsidRPr="00755071">
        <w:rPr>
          <w:rFonts w:asciiTheme="minorHAnsi" w:hAnsiTheme="minorHAnsi" w:cstheme="minorHAnsi"/>
          <w:color w:val="000000" w:themeColor="text1"/>
        </w:rPr>
        <w:t xml:space="preserve">, N., Everett, J.D., Richardson, A.J., Suthers, I.M., 2016. Rethinking the Role of Salps in the Ocean. Trends Ecol. </w:t>
      </w:r>
      <w:proofErr w:type="spellStart"/>
      <w:r w:rsidRPr="00755071">
        <w:rPr>
          <w:rFonts w:asciiTheme="minorHAnsi" w:hAnsiTheme="minorHAnsi" w:cstheme="minorHAnsi"/>
          <w:color w:val="000000" w:themeColor="text1"/>
        </w:rPr>
        <w:t>Evol</w:t>
      </w:r>
      <w:proofErr w:type="spellEnd"/>
      <w:r w:rsidRPr="00755071">
        <w:rPr>
          <w:rFonts w:asciiTheme="minorHAnsi" w:hAnsiTheme="minorHAnsi" w:cstheme="minorHAnsi"/>
          <w:color w:val="000000" w:themeColor="text1"/>
        </w:rPr>
        <w:t>. 31, 720–733. https://doi.org/10.1016/j.tree.2016.06.007</w:t>
      </w:r>
    </w:p>
    <w:p w14:paraId="1ECDCB4D" w14:textId="77777777" w:rsidR="0017733D" w:rsidRPr="00755071" w:rsidRDefault="0017733D" w:rsidP="00803534">
      <w:pPr>
        <w:pStyle w:val="NormalWeb"/>
        <w:ind w:left="480" w:hanging="480"/>
        <w:contextualSpacing/>
        <w:jc w:val="both"/>
        <w:rPr>
          <w:rFonts w:asciiTheme="minorHAnsi" w:hAnsiTheme="minorHAnsi" w:cstheme="minorHAnsi"/>
          <w:color w:val="000000" w:themeColor="text1"/>
        </w:rPr>
      </w:pPr>
      <w:r w:rsidRPr="00755071">
        <w:rPr>
          <w:rFonts w:asciiTheme="minorHAnsi" w:hAnsiTheme="minorHAnsi" w:cstheme="minorHAnsi"/>
          <w:color w:val="000000" w:themeColor="text1"/>
        </w:rPr>
        <w:t xml:space="preserve">Heron, A., McWilliam, P., Dal Pont, G., 1988. Length-weight relation in the </w:t>
      </w:r>
      <w:proofErr w:type="spellStart"/>
      <w:r w:rsidRPr="00755071">
        <w:rPr>
          <w:rFonts w:asciiTheme="minorHAnsi" w:hAnsiTheme="minorHAnsi" w:cstheme="minorHAnsi"/>
          <w:color w:val="000000" w:themeColor="text1"/>
        </w:rPr>
        <w:t>salp</w:t>
      </w:r>
      <w:proofErr w:type="spellEnd"/>
      <w:r w:rsidRPr="00755071">
        <w:rPr>
          <w:rFonts w:asciiTheme="minorHAnsi" w:hAnsiTheme="minorHAnsi" w:cstheme="minorHAnsi"/>
          <w:color w:val="000000" w:themeColor="text1"/>
        </w:rPr>
        <w:t xml:space="preserve"> Thalia </w:t>
      </w:r>
      <w:proofErr w:type="spellStart"/>
      <w:r w:rsidRPr="00755071">
        <w:rPr>
          <w:rFonts w:asciiTheme="minorHAnsi" w:hAnsiTheme="minorHAnsi" w:cstheme="minorHAnsi"/>
          <w:color w:val="000000" w:themeColor="text1"/>
        </w:rPr>
        <w:t>democratica</w:t>
      </w:r>
      <w:proofErr w:type="spellEnd"/>
      <w:r w:rsidRPr="00755071">
        <w:rPr>
          <w:rFonts w:asciiTheme="minorHAnsi" w:hAnsiTheme="minorHAnsi" w:cstheme="minorHAnsi"/>
          <w:color w:val="000000" w:themeColor="text1"/>
        </w:rPr>
        <w:t xml:space="preserve"> and potential of salps as a source of food. Mar. Ecol. Prog. Ser. 42, 125–132. https://doi.org/10.3354/meps042125</w:t>
      </w:r>
    </w:p>
    <w:p w14:paraId="57FD1A0B" w14:textId="77777777" w:rsidR="0017733D" w:rsidRPr="00755071" w:rsidRDefault="0017733D" w:rsidP="00803534">
      <w:pPr>
        <w:pStyle w:val="NormalWeb"/>
        <w:ind w:left="480" w:hanging="480"/>
        <w:contextualSpacing/>
        <w:jc w:val="both"/>
        <w:rPr>
          <w:rFonts w:asciiTheme="minorHAnsi" w:hAnsiTheme="minorHAnsi" w:cstheme="minorHAnsi"/>
          <w:color w:val="000000" w:themeColor="text1"/>
        </w:rPr>
      </w:pPr>
      <w:r w:rsidRPr="00755071">
        <w:rPr>
          <w:rFonts w:asciiTheme="minorHAnsi" w:hAnsiTheme="minorHAnsi" w:cstheme="minorHAnsi"/>
          <w:color w:val="000000" w:themeColor="text1"/>
        </w:rPr>
        <w:t>Hirata, T., Hardman-</w:t>
      </w:r>
      <w:proofErr w:type="spellStart"/>
      <w:r w:rsidRPr="00755071">
        <w:rPr>
          <w:rFonts w:asciiTheme="minorHAnsi" w:hAnsiTheme="minorHAnsi" w:cstheme="minorHAnsi"/>
          <w:color w:val="000000" w:themeColor="text1"/>
        </w:rPr>
        <w:t>Mountford</w:t>
      </w:r>
      <w:proofErr w:type="spellEnd"/>
      <w:r w:rsidRPr="00755071">
        <w:rPr>
          <w:rFonts w:asciiTheme="minorHAnsi" w:hAnsiTheme="minorHAnsi" w:cstheme="minorHAnsi"/>
          <w:color w:val="000000" w:themeColor="text1"/>
        </w:rPr>
        <w:t xml:space="preserve">, N.J., Brewin, R.J.W., Aiken, J., Barlow, R., Suzuki, K., </w:t>
      </w:r>
      <w:proofErr w:type="spellStart"/>
      <w:r w:rsidRPr="00755071">
        <w:rPr>
          <w:rFonts w:asciiTheme="minorHAnsi" w:hAnsiTheme="minorHAnsi" w:cstheme="minorHAnsi"/>
          <w:color w:val="000000" w:themeColor="text1"/>
        </w:rPr>
        <w:t>Isada</w:t>
      </w:r>
      <w:proofErr w:type="spellEnd"/>
      <w:r w:rsidRPr="00755071">
        <w:rPr>
          <w:rFonts w:asciiTheme="minorHAnsi" w:hAnsiTheme="minorHAnsi" w:cstheme="minorHAnsi"/>
          <w:color w:val="000000" w:themeColor="text1"/>
        </w:rPr>
        <w:t xml:space="preserve">, T., Howell, E., </w:t>
      </w:r>
      <w:proofErr w:type="spellStart"/>
      <w:r w:rsidRPr="00755071">
        <w:rPr>
          <w:rFonts w:asciiTheme="minorHAnsi" w:hAnsiTheme="minorHAnsi" w:cstheme="minorHAnsi"/>
          <w:color w:val="000000" w:themeColor="text1"/>
        </w:rPr>
        <w:t>Hashioka</w:t>
      </w:r>
      <w:proofErr w:type="spellEnd"/>
      <w:r w:rsidRPr="00755071">
        <w:rPr>
          <w:rFonts w:asciiTheme="minorHAnsi" w:hAnsiTheme="minorHAnsi" w:cstheme="minorHAnsi"/>
          <w:color w:val="000000" w:themeColor="text1"/>
        </w:rPr>
        <w:t>, T., Noguchi-</w:t>
      </w:r>
      <w:proofErr w:type="spellStart"/>
      <w:r w:rsidRPr="00755071">
        <w:rPr>
          <w:rFonts w:asciiTheme="minorHAnsi" w:hAnsiTheme="minorHAnsi" w:cstheme="minorHAnsi"/>
          <w:color w:val="000000" w:themeColor="text1"/>
        </w:rPr>
        <w:t>Aita</w:t>
      </w:r>
      <w:proofErr w:type="spellEnd"/>
      <w:r w:rsidRPr="00755071">
        <w:rPr>
          <w:rFonts w:asciiTheme="minorHAnsi" w:hAnsiTheme="minorHAnsi" w:cstheme="minorHAnsi"/>
          <w:color w:val="000000" w:themeColor="text1"/>
        </w:rPr>
        <w:t xml:space="preserve">, M., Yamanaka, Y., 2011. Synoptic relationships between surface Chlorophyll-a and diagnostic pigments specific to phytoplankton functional types. </w:t>
      </w:r>
      <w:proofErr w:type="spellStart"/>
      <w:r w:rsidRPr="00755071">
        <w:rPr>
          <w:rFonts w:asciiTheme="minorHAnsi" w:hAnsiTheme="minorHAnsi" w:cstheme="minorHAnsi"/>
          <w:color w:val="000000" w:themeColor="text1"/>
        </w:rPr>
        <w:t>Biogeosciences</w:t>
      </w:r>
      <w:proofErr w:type="spellEnd"/>
      <w:r w:rsidRPr="00755071">
        <w:rPr>
          <w:rFonts w:asciiTheme="minorHAnsi" w:hAnsiTheme="minorHAnsi" w:cstheme="minorHAnsi"/>
          <w:color w:val="000000" w:themeColor="text1"/>
        </w:rPr>
        <w:t xml:space="preserve"> 8, 311–327. https://doi.org/10.5194/bg-8-311-2011</w:t>
      </w:r>
    </w:p>
    <w:p w14:paraId="23DD065E" w14:textId="77777777" w:rsidR="0017733D" w:rsidRDefault="0017733D" w:rsidP="00803534">
      <w:pPr>
        <w:pStyle w:val="NormalWeb"/>
        <w:ind w:left="480" w:hanging="480"/>
        <w:contextualSpacing/>
        <w:jc w:val="both"/>
        <w:rPr>
          <w:rStyle w:val="Hyperlink"/>
          <w:rFonts w:asciiTheme="minorHAnsi" w:eastAsia="Cambria" w:hAnsiTheme="minorHAnsi" w:cstheme="minorHAnsi"/>
          <w:color w:val="000000" w:themeColor="text1"/>
        </w:rPr>
      </w:pPr>
      <w:r w:rsidRPr="00755071">
        <w:rPr>
          <w:rFonts w:asciiTheme="minorHAnsi" w:hAnsiTheme="minorHAnsi" w:cstheme="minorHAnsi"/>
          <w:color w:val="000000" w:themeColor="text1"/>
          <w:lang w:eastAsia="en-GB"/>
        </w:rPr>
        <w:t xml:space="preserve">Hopcroft, R.R., </w:t>
      </w:r>
      <w:proofErr w:type="spellStart"/>
      <w:r w:rsidRPr="00755071">
        <w:rPr>
          <w:rFonts w:asciiTheme="minorHAnsi" w:hAnsiTheme="minorHAnsi" w:cstheme="minorHAnsi"/>
          <w:color w:val="000000" w:themeColor="text1"/>
          <w:lang w:eastAsia="en-GB"/>
        </w:rPr>
        <w:t>Roff</w:t>
      </w:r>
      <w:proofErr w:type="spellEnd"/>
      <w:r w:rsidRPr="00755071">
        <w:rPr>
          <w:rFonts w:asciiTheme="minorHAnsi" w:hAnsiTheme="minorHAnsi" w:cstheme="minorHAnsi"/>
          <w:color w:val="000000" w:themeColor="text1"/>
          <w:lang w:eastAsia="en-GB"/>
        </w:rPr>
        <w:t xml:space="preserve">, J.C. and </w:t>
      </w:r>
      <w:proofErr w:type="spellStart"/>
      <w:r w:rsidRPr="00755071">
        <w:rPr>
          <w:rFonts w:asciiTheme="minorHAnsi" w:hAnsiTheme="minorHAnsi" w:cstheme="minorHAnsi"/>
          <w:color w:val="000000" w:themeColor="text1"/>
          <w:lang w:eastAsia="en-GB"/>
        </w:rPr>
        <w:t>Bouman</w:t>
      </w:r>
      <w:proofErr w:type="spellEnd"/>
      <w:r w:rsidRPr="00755071">
        <w:rPr>
          <w:rFonts w:asciiTheme="minorHAnsi" w:hAnsiTheme="minorHAnsi" w:cstheme="minorHAnsi"/>
          <w:color w:val="000000" w:themeColor="text1"/>
          <w:lang w:eastAsia="en-GB"/>
        </w:rPr>
        <w:t xml:space="preserve">, H.A., 1998. Zooplankton growth rates: the larvaceans </w:t>
      </w:r>
      <w:proofErr w:type="spellStart"/>
      <w:r w:rsidRPr="00755071">
        <w:rPr>
          <w:rFonts w:asciiTheme="minorHAnsi" w:hAnsiTheme="minorHAnsi" w:cstheme="minorHAnsi"/>
          <w:color w:val="000000" w:themeColor="text1"/>
          <w:lang w:eastAsia="en-GB"/>
        </w:rPr>
        <w:t>Appendiculara</w:t>
      </w:r>
      <w:proofErr w:type="spellEnd"/>
      <w:r w:rsidRPr="00755071">
        <w:rPr>
          <w:rFonts w:asciiTheme="minorHAnsi" w:hAnsiTheme="minorHAnsi" w:cstheme="minorHAnsi"/>
          <w:color w:val="000000" w:themeColor="text1"/>
          <w:lang w:eastAsia="en-GB"/>
        </w:rPr>
        <w:t xml:space="preserve">, </w:t>
      </w:r>
      <w:proofErr w:type="spellStart"/>
      <w:r w:rsidRPr="00755071">
        <w:rPr>
          <w:rFonts w:asciiTheme="minorHAnsi" w:hAnsiTheme="minorHAnsi" w:cstheme="minorHAnsi"/>
          <w:color w:val="000000" w:themeColor="text1"/>
          <w:lang w:eastAsia="en-GB"/>
        </w:rPr>
        <w:t>Fritallaria</w:t>
      </w:r>
      <w:proofErr w:type="spellEnd"/>
      <w:r w:rsidRPr="00755071">
        <w:rPr>
          <w:rFonts w:asciiTheme="minorHAnsi" w:hAnsiTheme="minorHAnsi" w:cstheme="minorHAnsi"/>
          <w:color w:val="000000" w:themeColor="text1"/>
          <w:lang w:eastAsia="en-GB"/>
        </w:rPr>
        <w:t xml:space="preserve"> and </w:t>
      </w:r>
      <w:proofErr w:type="spellStart"/>
      <w:r w:rsidRPr="00755071">
        <w:rPr>
          <w:rFonts w:asciiTheme="minorHAnsi" w:hAnsiTheme="minorHAnsi" w:cstheme="minorHAnsi"/>
          <w:color w:val="000000" w:themeColor="text1"/>
          <w:lang w:eastAsia="en-GB"/>
        </w:rPr>
        <w:t>Oikopleura</w:t>
      </w:r>
      <w:proofErr w:type="spellEnd"/>
      <w:r w:rsidRPr="00755071">
        <w:rPr>
          <w:rFonts w:asciiTheme="minorHAnsi" w:hAnsiTheme="minorHAnsi" w:cstheme="minorHAnsi"/>
          <w:color w:val="000000" w:themeColor="text1"/>
          <w:lang w:eastAsia="en-GB"/>
        </w:rPr>
        <w:t xml:space="preserve"> in trophic waters. Journal of Plankton Research. 20, 539-555. </w:t>
      </w:r>
      <w:hyperlink r:id="rId27" w:history="1">
        <w:r w:rsidRPr="00755071">
          <w:rPr>
            <w:rStyle w:val="Hyperlink"/>
            <w:rFonts w:asciiTheme="minorHAnsi" w:hAnsiTheme="minorHAnsi" w:cstheme="minorHAnsi"/>
            <w:color w:val="000000" w:themeColor="text1"/>
            <w:u w:val="none"/>
            <w:lang w:eastAsia="en-GB"/>
          </w:rPr>
          <w:t>https://doi.org</w:t>
        </w:r>
        <w:r w:rsidRPr="00755071">
          <w:rPr>
            <w:rStyle w:val="Hyperlink"/>
            <w:rFonts w:asciiTheme="minorHAnsi" w:hAnsiTheme="minorHAnsi" w:cstheme="minorHAnsi"/>
            <w:color w:val="000000" w:themeColor="text1"/>
            <w:u w:val="none"/>
          </w:rPr>
          <w:t>/10.1093/plankt/20.3.539</w:t>
        </w:r>
      </w:hyperlink>
    </w:p>
    <w:p w14:paraId="714A0CFA" w14:textId="77777777" w:rsidR="0017733D" w:rsidRPr="00A85441" w:rsidRDefault="0017733D" w:rsidP="00803534">
      <w:pPr>
        <w:pStyle w:val="NormalWeb"/>
        <w:ind w:left="480" w:hanging="480"/>
        <w:contextualSpacing/>
        <w:jc w:val="both"/>
        <w:rPr>
          <w:rFonts w:asciiTheme="minorHAnsi" w:hAnsiTheme="minorHAnsi" w:cstheme="minorHAnsi"/>
          <w:color w:val="000000" w:themeColor="text1"/>
        </w:rPr>
      </w:pPr>
      <w:proofErr w:type="spellStart"/>
      <w:r w:rsidRPr="00A85441">
        <w:rPr>
          <w:rFonts w:asciiTheme="minorHAnsi" w:hAnsiTheme="minorHAnsi" w:cstheme="minorHAnsi"/>
          <w:color w:val="000000" w:themeColor="text1"/>
        </w:rPr>
        <w:t>Irigoien</w:t>
      </w:r>
      <w:proofErr w:type="spellEnd"/>
      <w:r w:rsidRPr="00A85441">
        <w:rPr>
          <w:rFonts w:asciiTheme="minorHAnsi" w:hAnsiTheme="minorHAnsi" w:cstheme="minorHAnsi"/>
          <w:color w:val="000000" w:themeColor="text1"/>
        </w:rPr>
        <w:t xml:space="preserve">, X., </w:t>
      </w:r>
      <w:proofErr w:type="spellStart"/>
      <w:r w:rsidRPr="00A85441">
        <w:rPr>
          <w:rFonts w:asciiTheme="minorHAnsi" w:hAnsiTheme="minorHAnsi" w:cstheme="minorHAnsi"/>
          <w:color w:val="000000" w:themeColor="text1"/>
        </w:rPr>
        <w:t>Klevjer</w:t>
      </w:r>
      <w:proofErr w:type="spellEnd"/>
      <w:r w:rsidRPr="00A85441">
        <w:rPr>
          <w:rFonts w:asciiTheme="minorHAnsi" w:hAnsiTheme="minorHAnsi" w:cstheme="minorHAnsi"/>
          <w:color w:val="000000" w:themeColor="text1"/>
        </w:rPr>
        <w:t xml:space="preserve">, T.A., </w:t>
      </w:r>
      <w:proofErr w:type="spellStart"/>
      <w:r w:rsidRPr="00A85441">
        <w:rPr>
          <w:rFonts w:asciiTheme="minorHAnsi" w:hAnsiTheme="minorHAnsi" w:cstheme="minorHAnsi"/>
          <w:color w:val="000000" w:themeColor="text1"/>
        </w:rPr>
        <w:t>Røstad</w:t>
      </w:r>
      <w:proofErr w:type="spellEnd"/>
      <w:r w:rsidRPr="00A85441">
        <w:rPr>
          <w:rFonts w:asciiTheme="minorHAnsi" w:hAnsiTheme="minorHAnsi" w:cstheme="minorHAnsi"/>
          <w:color w:val="000000" w:themeColor="text1"/>
        </w:rPr>
        <w:t xml:space="preserve">, A., Martinez, U., </w:t>
      </w:r>
      <w:proofErr w:type="spellStart"/>
      <w:r w:rsidRPr="00A85441">
        <w:rPr>
          <w:rFonts w:asciiTheme="minorHAnsi" w:hAnsiTheme="minorHAnsi" w:cstheme="minorHAnsi"/>
          <w:color w:val="000000" w:themeColor="text1"/>
        </w:rPr>
        <w:t>Boyra</w:t>
      </w:r>
      <w:proofErr w:type="spellEnd"/>
      <w:r w:rsidRPr="00A85441">
        <w:rPr>
          <w:rFonts w:asciiTheme="minorHAnsi" w:hAnsiTheme="minorHAnsi" w:cstheme="minorHAnsi"/>
          <w:color w:val="000000" w:themeColor="text1"/>
        </w:rPr>
        <w:t xml:space="preserve">, G., </w:t>
      </w:r>
      <w:proofErr w:type="spellStart"/>
      <w:r w:rsidRPr="00A85441">
        <w:rPr>
          <w:rFonts w:asciiTheme="minorHAnsi" w:hAnsiTheme="minorHAnsi" w:cstheme="minorHAnsi"/>
          <w:color w:val="000000" w:themeColor="text1"/>
        </w:rPr>
        <w:t>Acuña</w:t>
      </w:r>
      <w:proofErr w:type="spellEnd"/>
      <w:r w:rsidRPr="00A85441">
        <w:rPr>
          <w:rFonts w:asciiTheme="minorHAnsi" w:hAnsiTheme="minorHAnsi" w:cstheme="minorHAnsi"/>
          <w:color w:val="000000" w:themeColor="text1"/>
        </w:rPr>
        <w:t xml:space="preserve">, J.L., Bode, A., Echevarria, F., Gonzalez-Gordillo, J.I., Hernandez-Leon, S., </w:t>
      </w:r>
      <w:proofErr w:type="spellStart"/>
      <w:r w:rsidRPr="00A85441">
        <w:rPr>
          <w:rFonts w:asciiTheme="minorHAnsi" w:hAnsiTheme="minorHAnsi" w:cstheme="minorHAnsi"/>
          <w:color w:val="000000" w:themeColor="text1"/>
        </w:rPr>
        <w:t>Agusti</w:t>
      </w:r>
      <w:proofErr w:type="spellEnd"/>
      <w:r w:rsidRPr="00A85441">
        <w:rPr>
          <w:rFonts w:asciiTheme="minorHAnsi" w:hAnsiTheme="minorHAnsi" w:cstheme="minorHAnsi"/>
          <w:color w:val="000000" w:themeColor="text1"/>
        </w:rPr>
        <w:t xml:space="preserve">, S., </w:t>
      </w:r>
      <w:proofErr w:type="spellStart"/>
      <w:r w:rsidRPr="00A85441">
        <w:rPr>
          <w:rFonts w:asciiTheme="minorHAnsi" w:hAnsiTheme="minorHAnsi" w:cstheme="minorHAnsi"/>
          <w:color w:val="000000" w:themeColor="text1"/>
        </w:rPr>
        <w:t>Aksnes</w:t>
      </w:r>
      <w:proofErr w:type="spellEnd"/>
      <w:r w:rsidRPr="00A85441">
        <w:rPr>
          <w:rFonts w:asciiTheme="minorHAnsi" w:hAnsiTheme="minorHAnsi" w:cstheme="minorHAnsi"/>
          <w:color w:val="000000" w:themeColor="text1"/>
        </w:rPr>
        <w:t xml:space="preserve">, D.L., Duarte, C.M., </w:t>
      </w:r>
      <w:proofErr w:type="spellStart"/>
      <w:r w:rsidRPr="00A85441">
        <w:rPr>
          <w:rFonts w:asciiTheme="minorHAnsi" w:hAnsiTheme="minorHAnsi" w:cstheme="minorHAnsi"/>
          <w:color w:val="000000" w:themeColor="text1"/>
        </w:rPr>
        <w:t>Kaartvedt</w:t>
      </w:r>
      <w:proofErr w:type="spellEnd"/>
      <w:r w:rsidRPr="00A85441">
        <w:rPr>
          <w:rFonts w:asciiTheme="minorHAnsi" w:hAnsiTheme="minorHAnsi" w:cstheme="minorHAnsi"/>
          <w:color w:val="000000" w:themeColor="text1"/>
        </w:rPr>
        <w:t xml:space="preserve">, S., 2014. </w:t>
      </w:r>
      <w:r w:rsidRPr="00A85441">
        <w:rPr>
          <w:rFonts w:asciiTheme="minorHAnsi" w:hAnsiTheme="minorHAnsi" w:cstheme="minorHAnsi"/>
          <w:color w:val="000000" w:themeColor="text1"/>
          <w:lang w:val="en-US"/>
        </w:rPr>
        <w:t xml:space="preserve">Large mesopelagic fishes biomass and trophic efficiency in the open ocean. Nat. </w:t>
      </w:r>
      <w:proofErr w:type="spellStart"/>
      <w:r w:rsidRPr="00A85441">
        <w:rPr>
          <w:rFonts w:asciiTheme="minorHAnsi" w:hAnsiTheme="minorHAnsi" w:cstheme="minorHAnsi"/>
          <w:color w:val="000000" w:themeColor="text1"/>
          <w:lang w:val="en-US"/>
        </w:rPr>
        <w:t>Commun</w:t>
      </w:r>
      <w:proofErr w:type="spellEnd"/>
      <w:r w:rsidRPr="00A85441">
        <w:rPr>
          <w:rFonts w:asciiTheme="minorHAnsi" w:hAnsiTheme="minorHAnsi" w:cstheme="minorHAnsi"/>
          <w:color w:val="000000" w:themeColor="text1"/>
          <w:lang w:val="en-US"/>
        </w:rPr>
        <w:t>. 5, 3271. https://doi.org/10.1038/ncomms4271</w:t>
      </w:r>
    </w:p>
    <w:p w14:paraId="40E0C1F0" w14:textId="77777777" w:rsidR="0017733D" w:rsidRPr="00755071" w:rsidRDefault="0017733D" w:rsidP="00803534">
      <w:pPr>
        <w:pStyle w:val="NormalWeb"/>
        <w:ind w:left="480" w:hanging="480"/>
        <w:contextualSpacing/>
        <w:jc w:val="both"/>
        <w:rPr>
          <w:rFonts w:asciiTheme="minorHAnsi" w:hAnsiTheme="minorHAnsi" w:cstheme="minorHAnsi"/>
          <w:color w:val="000000" w:themeColor="text1"/>
        </w:rPr>
      </w:pPr>
      <w:r w:rsidRPr="00755071">
        <w:rPr>
          <w:rFonts w:asciiTheme="minorHAnsi" w:hAnsiTheme="minorHAnsi" w:cstheme="minorHAnsi"/>
          <w:color w:val="000000" w:themeColor="text1"/>
        </w:rPr>
        <w:t xml:space="preserve">Jennings, S., Collingridge, K., 2015. Predicting consumer biomass, size-structure, production, catch potential, responses to fishing and associated uncertainties in the world’s marine ecosystems. </w:t>
      </w:r>
      <w:proofErr w:type="spellStart"/>
      <w:r w:rsidRPr="00755071">
        <w:rPr>
          <w:rFonts w:asciiTheme="minorHAnsi" w:hAnsiTheme="minorHAnsi" w:cstheme="minorHAnsi"/>
          <w:color w:val="000000" w:themeColor="text1"/>
        </w:rPr>
        <w:t>PLoS</w:t>
      </w:r>
      <w:proofErr w:type="spellEnd"/>
      <w:r w:rsidRPr="00755071">
        <w:rPr>
          <w:rFonts w:asciiTheme="minorHAnsi" w:hAnsiTheme="minorHAnsi" w:cstheme="minorHAnsi"/>
          <w:color w:val="000000" w:themeColor="text1"/>
        </w:rPr>
        <w:t xml:space="preserve"> One 10, e0133794. https://doi.org/10.1371/journal.pone.0133794</w:t>
      </w:r>
    </w:p>
    <w:p w14:paraId="097CFC6B" w14:textId="77777777" w:rsidR="0017733D" w:rsidRDefault="0017733D" w:rsidP="00803534">
      <w:pPr>
        <w:pStyle w:val="NormalWeb"/>
        <w:ind w:left="480" w:hanging="480"/>
        <w:contextualSpacing/>
        <w:jc w:val="both"/>
        <w:rPr>
          <w:rFonts w:asciiTheme="minorHAnsi" w:hAnsiTheme="minorHAnsi" w:cstheme="minorHAnsi"/>
          <w:color w:val="000000" w:themeColor="text1"/>
        </w:rPr>
      </w:pPr>
      <w:r w:rsidRPr="00755071">
        <w:rPr>
          <w:rFonts w:asciiTheme="minorHAnsi" w:hAnsiTheme="minorHAnsi" w:cstheme="minorHAnsi"/>
          <w:color w:val="000000" w:themeColor="text1"/>
        </w:rPr>
        <w:t xml:space="preserve">Jennings, S., </w:t>
      </w:r>
      <w:proofErr w:type="spellStart"/>
      <w:r w:rsidRPr="00755071">
        <w:rPr>
          <w:rFonts w:asciiTheme="minorHAnsi" w:hAnsiTheme="minorHAnsi" w:cstheme="minorHAnsi"/>
          <w:color w:val="000000" w:themeColor="text1"/>
        </w:rPr>
        <w:t>Mélin</w:t>
      </w:r>
      <w:proofErr w:type="spellEnd"/>
      <w:r w:rsidRPr="00755071">
        <w:rPr>
          <w:rFonts w:asciiTheme="minorHAnsi" w:hAnsiTheme="minorHAnsi" w:cstheme="minorHAnsi"/>
          <w:color w:val="000000" w:themeColor="text1"/>
        </w:rPr>
        <w:t xml:space="preserve">, F., Blanchard, J.L., Forster, R.M., </w:t>
      </w:r>
      <w:proofErr w:type="spellStart"/>
      <w:r w:rsidRPr="00755071">
        <w:rPr>
          <w:rFonts w:asciiTheme="minorHAnsi" w:hAnsiTheme="minorHAnsi" w:cstheme="minorHAnsi"/>
          <w:color w:val="000000" w:themeColor="text1"/>
        </w:rPr>
        <w:t>Dulvy</w:t>
      </w:r>
      <w:proofErr w:type="spellEnd"/>
      <w:r w:rsidRPr="00755071">
        <w:rPr>
          <w:rFonts w:asciiTheme="minorHAnsi" w:hAnsiTheme="minorHAnsi" w:cstheme="minorHAnsi"/>
          <w:color w:val="000000" w:themeColor="text1"/>
        </w:rPr>
        <w:t xml:space="preserve">, N.K., Wilson, R.W., 2008. Global-scale predictions of community and ecosystem properties from simple ecological theory. Proc. R. Soc. B Biol. Sci. 275, 1375–1383. </w:t>
      </w:r>
      <w:hyperlink r:id="rId28" w:history="1">
        <w:r w:rsidRPr="00755071">
          <w:rPr>
            <w:rStyle w:val="Hyperlink"/>
            <w:rFonts w:asciiTheme="minorHAnsi" w:eastAsia="Cambria" w:hAnsiTheme="minorHAnsi" w:cstheme="minorHAnsi"/>
            <w:color w:val="000000" w:themeColor="text1"/>
            <w:u w:val="none"/>
          </w:rPr>
          <w:t>https://doi.org/10.1098/rspb.2008.0192</w:t>
        </w:r>
      </w:hyperlink>
    </w:p>
    <w:p w14:paraId="1AEC3B63" w14:textId="77777777" w:rsidR="0017733D" w:rsidRPr="00A85441" w:rsidRDefault="0017733D" w:rsidP="00803534">
      <w:pPr>
        <w:pStyle w:val="NormalWeb"/>
        <w:ind w:left="480" w:hanging="480"/>
        <w:contextualSpacing/>
        <w:jc w:val="both"/>
        <w:rPr>
          <w:rFonts w:asciiTheme="minorHAnsi" w:hAnsiTheme="minorHAnsi" w:cstheme="minorHAnsi"/>
          <w:color w:val="000000" w:themeColor="text1"/>
        </w:rPr>
      </w:pPr>
      <w:r w:rsidRPr="00A85441">
        <w:rPr>
          <w:rFonts w:asciiTheme="minorHAnsi" w:hAnsiTheme="minorHAnsi" w:cstheme="minorHAnsi"/>
          <w:color w:val="000000" w:themeColor="text1"/>
          <w:lang w:val="en-US"/>
        </w:rPr>
        <w:t>So, K., Haruko, K., Robert, K., Lillian, H., Thomas, B., P., R.J., Akio, I., Masahide, W., Patti, V., Stephen, N., Atsushi, I., 2011. Will krill fare well under Southern Ocean acidification? Biol. Lett. 7, 288–291. https://doi.org/10.1098/rsbl.2010.0777</w:t>
      </w:r>
    </w:p>
    <w:p w14:paraId="73AF0660" w14:textId="77777777" w:rsidR="0017733D" w:rsidRPr="00755071" w:rsidRDefault="0017733D" w:rsidP="00803534">
      <w:pPr>
        <w:pStyle w:val="NormalWeb"/>
        <w:ind w:left="480" w:hanging="480"/>
        <w:contextualSpacing/>
        <w:jc w:val="both"/>
        <w:rPr>
          <w:rFonts w:asciiTheme="minorHAnsi" w:hAnsiTheme="minorHAnsi" w:cstheme="minorHAnsi"/>
          <w:color w:val="000000" w:themeColor="text1"/>
        </w:rPr>
      </w:pPr>
      <w:proofErr w:type="spellStart"/>
      <w:r w:rsidRPr="00755071">
        <w:rPr>
          <w:rFonts w:asciiTheme="minorHAnsi" w:hAnsiTheme="minorHAnsi" w:cstheme="minorHAnsi"/>
          <w:color w:val="000000" w:themeColor="text1"/>
        </w:rPr>
        <w:t>Kiørboe</w:t>
      </w:r>
      <w:proofErr w:type="spellEnd"/>
      <w:r w:rsidRPr="00755071">
        <w:rPr>
          <w:rFonts w:asciiTheme="minorHAnsi" w:hAnsiTheme="minorHAnsi" w:cstheme="minorHAnsi"/>
          <w:color w:val="000000" w:themeColor="text1"/>
        </w:rPr>
        <w:t>, T., 2011. How zooplankton feed: Mechanisms, traits and trade-offs. Biol. Rev. 86, 311–339. https://doi.org/10.1111/j.1469-185X.2010.00148.x</w:t>
      </w:r>
    </w:p>
    <w:p w14:paraId="1C9480AC" w14:textId="77777777" w:rsidR="0017733D" w:rsidRPr="00755071" w:rsidRDefault="0017733D" w:rsidP="00803534">
      <w:pPr>
        <w:pStyle w:val="NormalWeb"/>
        <w:ind w:left="480" w:hanging="480"/>
        <w:contextualSpacing/>
        <w:jc w:val="both"/>
        <w:rPr>
          <w:rFonts w:asciiTheme="minorHAnsi" w:hAnsiTheme="minorHAnsi" w:cstheme="minorHAnsi"/>
          <w:color w:val="000000" w:themeColor="text1"/>
        </w:rPr>
      </w:pPr>
      <w:proofErr w:type="spellStart"/>
      <w:r w:rsidRPr="00755071">
        <w:rPr>
          <w:rFonts w:asciiTheme="minorHAnsi" w:hAnsiTheme="minorHAnsi" w:cstheme="minorHAnsi"/>
          <w:color w:val="000000" w:themeColor="text1"/>
        </w:rPr>
        <w:lastRenderedPageBreak/>
        <w:t>Kiørboe</w:t>
      </w:r>
      <w:proofErr w:type="spellEnd"/>
      <w:r w:rsidRPr="00755071">
        <w:rPr>
          <w:rFonts w:asciiTheme="minorHAnsi" w:hAnsiTheme="minorHAnsi" w:cstheme="minorHAnsi"/>
          <w:color w:val="000000" w:themeColor="text1"/>
        </w:rPr>
        <w:t xml:space="preserve">, T., 2013. Zooplankton body composition. </w:t>
      </w:r>
      <w:proofErr w:type="spellStart"/>
      <w:r w:rsidRPr="00755071">
        <w:rPr>
          <w:rFonts w:asciiTheme="minorHAnsi" w:hAnsiTheme="minorHAnsi" w:cstheme="minorHAnsi"/>
          <w:color w:val="000000" w:themeColor="text1"/>
        </w:rPr>
        <w:t>Limnol</w:t>
      </w:r>
      <w:proofErr w:type="spellEnd"/>
      <w:r w:rsidRPr="00755071">
        <w:rPr>
          <w:rFonts w:asciiTheme="minorHAnsi" w:hAnsiTheme="minorHAnsi" w:cstheme="minorHAnsi"/>
          <w:color w:val="000000" w:themeColor="text1"/>
        </w:rPr>
        <w:t xml:space="preserve">. </w:t>
      </w:r>
      <w:proofErr w:type="spellStart"/>
      <w:r w:rsidRPr="00755071">
        <w:rPr>
          <w:rFonts w:asciiTheme="minorHAnsi" w:hAnsiTheme="minorHAnsi" w:cstheme="minorHAnsi"/>
          <w:color w:val="000000" w:themeColor="text1"/>
        </w:rPr>
        <w:t>Oceanogr</w:t>
      </w:r>
      <w:proofErr w:type="spellEnd"/>
      <w:r w:rsidRPr="00755071">
        <w:rPr>
          <w:rFonts w:asciiTheme="minorHAnsi" w:hAnsiTheme="minorHAnsi" w:cstheme="minorHAnsi"/>
          <w:color w:val="000000" w:themeColor="text1"/>
        </w:rPr>
        <w:t xml:space="preserve">. 58, 1843–1850. </w:t>
      </w:r>
      <w:hyperlink r:id="rId29" w:history="1">
        <w:r w:rsidRPr="00755071">
          <w:rPr>
            <w:rStyle w:val="Hyperlink"/>
            <w:rFonts w:asciiTheme="minorHAnsi" w:eastAsia="Cambria" w:hAnsiTheme="minorHAnsi" w:cstheme="minorHAnsi"/>
            <w:color w:val="000000" w:themeColor="text1"/>
            <w:u w:val="none"/>
          </w:rPr>
          <w:t>https://doi.org/10.4319/lo.2013.58.5.1843</w:t>
        </w:r>
      </w:hyperlink>
    </w:p>
    <w:p w14:paraId="0818FA43" w14:textId="77777777" w:rsidR="0017733D" w:rsidRPr="00755071" w:rsidRDefault="0017733D" w:rsidP="00803534">
      <w:pPr>
        <w:pStyle w:val="NormalWeb"/>
        <w:ind w:left="480" w:hanging="480"/>
        <w:contextualSpacing/>
        <w:jc w:val="both"/>
        <w:rPr>
          <w:rStyle w:val="Hyperlink"/>
          <w:rFonts w:asciiTheme="minorHAnsi" w:eastAsia="Cambria" w:hAnsiTheme="minorHAnsi" w:cstheme="minorHAnsi"/>
          <w:color w:val="000000" w:themeColor="text1"/>
          <w:u w:val="none"/>
          <w:lang w:eastAsia="en-GB"/>
        </w:rPr>
      </w:pPr>
      <w:proofErr w:type="spellStart"/>
      <w:r w:rsidRPr="00755071">
        <w:rPr>
          <w:rFonts w:asciiTheme="minorHAnsi" w:hAnsiTheme="minorHAnsi" w:cstheme="minorHAnsi"/>
          <w:color w:val="000000" w:themeColor="text1"/>
          <w:lang w:eastAsia="en-GB"/>
        </w:rPr>
        <w:t>Kiørboe</w:t>
      </w:r>
      <w:proofErr w:type="spellEnd"/>
      <w:r w:rsidRPr="00755071">
        <w:rPr>
          <w:rFonts w:asciiTheme="minorHAnsi" w:hAnsiTheme="minorHAnsi" w:cstheme="minorHAnsi"/>
          <w:color w:val="000000" w:themeColor="text1"/>
          <w:lang w:eastAsia="en-GB"/>
        </w:rPr>
        <w:t xml:space="preserve"> T., 2016. Foraging mode and prey size spectra of suspension</w:t>
      </w:r>
      <w:r w:rsidRPr="00755071">
        <w:rPr>
          <w:rFonts w:asciiTheme="minorHAnsi" w:hAnsiTheme="minorHAnsi" w:cstheme="minorHAnsi"/>
          <w:color w:val="000000" w:themeColor="text1"/>
          <w:lang w:eastAsia="en-GB"/>
        </w:rPr>
        <w:noBreakHyphen/>
        <w:t xml:space="preserve">feeding copepods and other zooplankton. Marine Ecology Progress Series 558, 15-20. </w:t>
      </w:r>
      <w:hyperlink r:id="rId30" w:history="1">
        <w:r w:rsidRPr="00755071">
          <w:rPr>
            <w:rStyle w:val="Hyperlink"/>
            <w:rFonts w:asciiTheme="minorHAnsi" w:hAnsiTheme="minorHAnsi" w:cstheme="minorHAnsi"/>
            <w:color w:val="000000" w:themeColor="text1"/>
            <w:u w:val="none"/>
            <w:lang w:eastAsia="en-GB"/>
          </w:rPr>
          <w:t>https://doi.org/10.3354/meps11877</w:t>
        </w:r>
      </w:hyperlink>
    </w:p>
    <w:p w14:paraId="4145A386" w14:textId="77777777" w:rsidR="0017733D" w:rsidRPr="0017733D" w:rsidRDefault="0017733D" w:rsidP="00803534">
      <w:pPr>
        <w:pStyle w:val="NormalWeb"/>
        <w:ind w:left="480" w:hanging="480"/>
        <w:contextualSpacing/>
        <w:jc w:val="both"/>
        <w:rPr>
          <w:rStyle w:val="Hyperlink"/>
          <w:rFonts w:asciiTheme="minorHAnsi" w:eastAsia="Cambria" w:hAnsiTheme="minorHAnsi" w:cstheme="minorHAnsi"/>
          <w:color w:val="000000" w:themeColor="text1"/>
          <w:u w:val="none"/>
          <w:lang w:val="es-ES"/>
        </w:rPr>
      </w:pPr>
      <w:proofErr w:type="spellStart"/>
      <w:r w:rsidRPr="00755071">
        <w:rPr>
          <w:rFonts w:asciiTheme="minorHAnsi" w:hAnsiTheme="minorHAnsi" w:cstheme="minorHAnsi"/>
          <w:color w:val="000000" w:themeColor="text1"/>
        </w:rPr>
        <w:t>Kiørboe</w:t>
      </w:r>
      <w:proofErr w:type="spellEnd"/>
      <w:r w:rsidRPr="00755071">
        <w:rPr>
          <w:rFonts w:asciiTheme="minorHAnsi" w:hAnsiTheme="minorHAnsi" w:cstheme="minorHAnsi"/>
          <w:color w:val="000000" w:themeColor="text1"/>
        </w:rPr>
        <w:t xml:space="preserve">, T., Hirst, A.G., 2014. Shifts in Mass Scaling of Respiration, Feeding, and Growth Rates across Life-Form Transitions in Marine Pelagic Organisms. </w:t>
      </w:r>
      <w:r w:rsidRPr="0017733D">
        <w:rPr>
          <w:rFonts w:asciiTheme="minorHAnsi" w:hAnsiTheme="minorHAnsi" w:cstheme="minorHAnsi"/>
          <w:color w:val="000000" w:themeColor="text1"/>
          <w:lang w:val="es-ES"/>
        </w:rPr>
        <w:t xml:space="preserve">Am. </w:t>
      </w:r>
      <w:proofErr w:type="spellStart"/>
      <w:r w:rsidRPr="0017733D">
        <w:rPr>
          <w:rFonts w:asciiTheme="minorHAnsi" w:hAnsiTheme="minorHAnsi" w:cstheme="minorHAnsi"/>
          <w:color w:val="000000" w:themeColor="text1"/>
          <w:lang w:val="es-ES"/>
        </w:rPr>
        <w:t>Nat</w:t>
      </w:r>
      <w:proofErr w:type="spellEnd"/>
      <w:r w:rsidRPr="0017733D">
        <w:rPr>
          <w:rFonts w:asciiTheme="minorHAnsi" w:hAnsiTheme="minorHAnsi" w:cstheme="minorHAnsi"/>
          <w:color w:val="000000" w:themeColor="text1"/>
          <w:lang w:val="es-ES"/>
        </w:rPr>
        <w:t xml:space="preserve">. 183, E118–E130. </w:t>
      </w:r>
      <w:hyperlink r:id="rId31" w:history="1">
        <w:r w:rsidRPr="0017733D">
          <w:rPr>
            <w:rStyle w:val="Hyperlink"/>
            <w:rFonts w:asciiTheme="minorHAnsi" w:hAnsiTheme="minorHAnsi" w:cstheme="minorHAnsi"/>
            <w:color w:val="000000" w:themeColor="text1"/>
            <w:u w:val="none"/>
            <w:lang w:val="es-ES"/>
          </w:rPr>
          <w:t>https://doi.org/10.1086/675241</w:t>
        </w:r>
      </w:hyperlink>
    </w:p>
    <w:p w14:paraId="279F1496" w14:textId="77777777" w:rsidR="0017733D" w:rsidRPr="00755071" w:rsidRDefault="0017733D" w:rsidP="00803534">
      <w:pPr>
        <w:pStyle w:val="NormalWeb"/>
        <w:ind w:left="480" w:hanging="480"/>
        <w:contextualSpacing/>
        <w:jc w:val="both"/>
        <w:rPr>
          <w:rFonts w:asciiTheme="minorHAnsi" w:hAnsiTheme="minorHAnsi" w:cstheme="minorHAnsi"/>
          <w:color w:val="000000" w:themeColor="text1"/>
        </w:rPr>
      </w:pPr>
      <w:proofErr w:type="spellStart"/>
      <w:r w:rsidRPr="0017733D">
        <w:rPr>
          <w:rFonts w:asciiTheme="minorHAnsi" w:hAnsiTheme="minorHAnsi" w:cstheme="minorHAnsi"/>
          <w:color w:val="000000" w:themeColor="text1"/>
          <w:lang w:val="es-ES"/>
        </w:rPr>
        <w:t>Lalli</w:t>
      </w:r>
      <w:proofErr w:type="spellEnd"/>
      <w:r w:rsidRPr="0017733D">
        <w:rPr>
          <w:rFonts w:asciiTheme="minorHAnsi" w:hAnsiTheme="minorHAnsi" w:cstheme="minorHAnsi"/>
          <w:color w:val="000000" w:themeColor="text1"/>
          <w:lang w:val="es-ES"/>
        </w:rPr>
        <w:t xml:space="preserve">, C., </w:t>
      </w:r>
      <w:proofErr w:type="spellStart"/>
      <w:r w:rsidRPr="0017733D">
        <w:rPr>
          <w:rFonts w:asciiTheme="minorHAnsi" w:hAnsiTheme="minorHAnsi" w:cstheme="minorHAnsi"/>
          <w:color w:val="000000" w:themeColor="text1"/>
          <w:lang w:val="es-ES"/>
        </w:rPr>
        <w:t>Parseon</w:t>
      </w:r>
      <w:proofErr w:type="spellEnd"/>
      <w:r w:rsidRPr="0017733D">
        <w:rPr>
          <w:rFonts w:asciiTheme="minorHAnsi" w:hAnsiTheme="minorHAnsi" w:cstheme="minorHAnsi"/>
          <w:color w:val="000000" w:themeColor="text1"/>
          <w:lang w:val="es-ES"/>
        </w:rPr>
        <w:t xml:space="preserve">, T., 1997. </w:t>
      </w:r>
      <w:r w:rsidRPr="00755071">
        <w:rPr>
          <w:rFonts w:asciiTheme="minorHAnsi" w:hAnsiTheme="minorHAnsi" w:cstheme="minorHAnsi"/>
          <w:i/>
          <w:color w:val="000000" w:themeColor="text1"/>
        </w:rPr>
        <w:t>Biological Oceanography An Introduction 2</w:t>
      </w:r>
      <w:r w:rsidRPr="00755071">
        <w:rPr>
          <w:rFonts w:asciiTheme="minorHAnsi" w:hAnsiTheme="minorHAnsi" w:cstheme="minorHAnsi"/>
          <w:i/>
          <w:color w:val="000000" w:themeColor="text1"/>
          <w:vertAlign w:val="superscript"/>
        </w:rPr>
        <w:t>nd</w:t>
      </w:r>
      <w:r w:rsidRPr="00755071">
        <w:rPr>
          <w:rFonts w:asciiTheme="minorHAnsi" w:hAnsiTheme="minorHAnsi" w:cstheme="minorHAnsi"/>
          <w:i/>
          <w:color w:val="000000" w:themeColor="text1"/>
        </w:rPr>
        <w:t xml:space="preserve"> Edition.</w:t>
      </w:r>
      <w:r w:rsidRPr="00755071">
        <w:rPr>
          <w:rFonts w:asciiTheme="minorHAnsi" w:hAnsiTheme="minorHAnsi" w:cstheme="minorHAnsi"/>
          <w:color w:val="000000" w:themeColor="text1"/>
        </w:rPr>
        <w:t xml:space="preserve"> Oxford: Elsevier.</w:t>
      </w:r>
    </w:p>
    <w:p w14:paraId="1CE58E38" w14:textId="77777777" w:rsidR="0017733D" w:rsidRPr="00755071" w:rsidRDefault="0017733D" w:rsidP="00803534">
      <w:pPr>
        <w:pStyle w:val="NormalWeb"/>
        <w:ind w:left="480" w:hanging="480"/>
        <w:contextualSpacing/>
        <w:jc w:val="both"/>
        <w:rPr>
          <w:rFonts w:asciiTheme="minorHAnsi" w:hAnsiTheme="minorHAnsi" w:cstheme="minorHAnsi"/>
          <w:color w:val="000000" w:themeColor="text1"/>
        </w:rPr>
      </w:pPr>
      <w:r w:rsidRPr="00755071">
        <w:rPr>
          <w:rFonts w:asciiTheme="minorHAnsi" w:hAnsiTheme="minorHAnsi" w:cstheme="minorHAnsi"/>
          <w:color w:val="000000" w:themeColor="text1"/>
        </w:rPr>
        <w:t xml:space="preserve">Law, R., Plank, M.J., James, A., Blanchard, J.L., 2009. Size-spectra dynamics from stochastic predation and growth of individuals. Ecology 90, 802–811. </w:t>
      </w:r>
      <w:hyperlink r:id="rId32" w:history="1">
        <w:r w:rsidRPr="00755071">
          <w:rPr>
            <w:rStyle w:val="Hyperlink"/>
            <w:rFonts w:asciiTheme="minorHAnsi" w:eastAsia="Cambria" w:hAnsiTheme="minorHAnsi" w:cstheme="minorHAnsi"/>
            <w:color w:val="000000" w:themeColor="text1"/>
            <w:u w:val="none"/>
          </w:rPr>
          <w:t>https://doi.org/10.1890/07-1900.1</w:t>
        </w:r>
      </w:hyperlink>
    </w:p>
    <w:p w14:paraId="2D8DB803" w14:textId="77777777" w:rsidR="0017733D" w:rsidRPr="00755071" w:rsidRDefault="0017733D" w:rsidP="00803534">
      <w:pPr>
        <w:pStyle w:val="NormalWeb"/>
        <w:ind w:left="480" w:hanging="480"/>
        <w:contextualSpacing/>
        <w:jc w:val="both"/>
        <w:rPr>
          <w:rFonts w:asciiTheme="minorHAnsi" w:hAnsiTheme="minorHAnsi" w:cstheme="minorHAnsi"/>
          <w:color w:val="000000" w:themeColor="text1"/>
          <w:lang w:eastAsia="en-GB"/>
        </w:rPr>
      </w:pPr>
      <w:proofErr w:type="spellStart"/>
      <w:r w:rsidRPr="00755071">
        <w:rPr>
          <w:rFonts w:asciiTheme="minorHAnsi" w:hAnsiTheme="minorHAnsi" w:cstheme="minorHAnsi"/>
          <w:color w:val="000000" w:themeColor="text1"/>
          <w:lang w:eastAsia="en-GB"/>
        </w:rPr>
        <w:t>Levinton</w:t>
      </w:r>
      <w:proofErr w:type="spellEnd"/>
      <w:r w:rsidRPr="00755071">
        <w:rPr>
          <w:rFonts w:asciiTheme="minorHAnsi" w:hAnsiTheme="minorHAnsi" w:cstheme="minorHAnsi"/>
          <w:color w:val="000000" w:themeColor="text1"/>
          <w:lang w:eastAsia="en-GB"/>
        </w:rPr>
        <w:t>, J.S., 2013. Marine Biology: Function, Biodiversity, Ecology. 4</w:t>
      </w:r>
      <w:r w:rsidRPr="00755071">
        <w:rPr>
          <w:rFonts w:asciiTheme="minorHAnsi" w:hAnsiTheme="minorHAnsi" w:cstheme="minorHAnsi"/>
          <w:color w:val="000000" w:themeColor="text1"/>
          <w:vertAlign w:val="superscript"/>
          <w:lang w:eastAsia="en-GB"/>
        </w:rPr>
        <w:t>th</w:t>
      </w:r>
      <w:r w:rsidRPr="00755071">
        <w:rPr>
          <w:rFonts w:asciiTheme="minorHAnsi" w:hAnsiTheme="minorHAnsi" w:cstheme="minorHAnsi"/>
          <w:color w:val="000000" w:themeColor="text1"/>
          <w:lang w:eastAsia="en-GB"/>
        </w:rPr>
        <w:t xml:space="preserve"> ed, Oxford University Press, Oxford.</w:t>
      </w:r>
    </w:p>
    <w:p w14:paraId="30D91160" w14:textId="77777777" w:rsidR="0017733D" w:rsidRPr="00755071" w:rsidRDefault="0017733D" w:rsidP="00803534">
      <w:pPr>
        <w:pStyle w:val="NormalWeb"/>
        <w:ind w:left="480" w:hanging="480"/>
        <w:contextualSpacing/>
        <w:jc w:val="both"/>
        <w:rPr>
          <w:rStyle w:val="Hyperlink"/>
          <w:rFonts w:asciiTheme="minorHAnsi" w:eastAsia="Cambria" w:hAnsiTheme="minorHAnsi" w:cstheme="minorHAnsi"/>
          <w:color w:val="000000" w:themeColor="text1"/>
          <w:u w:val="none"/>
        </w:rPr>
      </w:pPr>
      <w:proofErr w:type="spellStart"/>
      <w:r w:rsidRPr="00755071">
        <w:rPr>
          <w:rFonts w:asciiTheme="minorHAnsi" w:hAnsiTheme="minorHAnsi" w:cstheme="minorHAnsi"/>
          <w:color w:val="000000" w:themeColor="text1"/>
        </w:rPr>
        <w:t>Litchman</w:t>
      </w:r>
      <w:proofErr w:type="spellEnd"/>
      <w:r w:rsidRPr="00755071">
        <w:rPr>
          <w:rFonts w:asciiTheme="minorHAnsi" w:hAnsiTheme="minorHAnsi" w:cstheme="minorHAnsi"/>
          <w:color w:val="000000" w:themeColor="text1"/>
        </w:rPr>
        <w:t xml:space="preserve">, E., </w:t>
      </w:r>
      <w:proofErr w:type="spellStart"/>
      <w:r w:rsidRPr="00755071">
        <w:rPr>
          <w:rFonts w:asciiTheme="minorHAnsi" w:hAnsiTheme="minorHAnsi" w:cstheme="minorHAnsi"/>
          <w:color w:val="000000" w:themeColor="text1"/>
        </w:rPr>
        <w:t>Ohman</w:t>
      </w:r>
      <w:proofErr w:type="spellEnd"/>
      <w:r w:rsidRPr="00755071">
        <w:rPr>
          <w:rFonts w:asciiTheme="minorHAnsi" w:hAnsiTheme="minorHAnsi" w:cstheme="minorHAnsi"/>
          <w:color w:val="000000" w:themeColor="text1"/>
        </w:rPr>
        <w:t xml:space="preserve">, M.D., </w:t>
      </w:r>
      <w:proofErr w:type="spellStart"/>
      <w:r w:rsidRPr="00755071">
        <w:rPr>
          <w:rFonts w:asciiTheme="minorHAnsi" w:hAnsiTheme="minorHAnsi" w:cstheme="minorHAnsi"/>
          <w:color w:val="000000" w:themeColor="text1"/>
        </w:rPr>
        <w:t>Kiørboe</w:t>
      </w:r>
      <w:proofErr w:type="spellEnd"/>
      <w:r w:rsidRPr="00755071">
        <w:rPr>
          <w:rFonts w:asciiTheme="minorHAnsi" w:hAnsiTheme="minorHAnsi" w:cstheme="minorHAnsi"/>
          <w:color w:val="000000" w:themeColor="text1"/>
        </w:rPr>
        <w:t xml:space="preserve">, T., 2013. Trait-based approaches to zooplankton communities. J. Plankton Res. 35, 473–484. </w:t>
      </w:r>
      <w:hyperlink r:id="rId33" w:history="1">
        <w:r w:rsidRPr="00755071">
          <w:rPr>
            <w:rStyle w:val="Hyperlink"/>
            <w:rFonts w:asciiTheme="minorHAnsi" w:hAnsiTheme="minorHAnsi" w:cstheme="minorHAnsi"/>
            <w:color w:val="000000" w:themeColor="text1"/>
            <w:u w:val="none"/>
          </w:rPr>
          <w:t>https://doi.org/10.1093/plankt/fbt019</w:t>
        </w:r>
      </w:hyperlink>
    </w:p>
    <w:p w14:paraId="127C51E4" w14:textId="77777777" w:rsidR="0017733D" w:rsidRPr="00755071" w:rsidRDefault="0017733D" w:rsidP="00803534">
      <w:pPr>
        <w:pStyle w:val="NormalWeb"/>
        <w:ind w:left="480" w:hanging="480"/>
        <w:contextualSpacing/>
        <w:jc w:val="both"/>
        <w:rPr>
          <w:rFonts w:asciiTheme="minorHAnsi" w:hAnsiTheme="minorHAnsi" w:cstheme="minorHAnsi"/>
          <w:color w:val="000000" w:themeColor="text1"/>
        </w:rPr>
      </w:pPr>
      <w:r w:rsidRPr="00755071">
        <w:rPr>
          <w:rFonts w:asciiTheme="minorHAnsi" w:hAnsiTheme="minorHAnsi" w:cstheme="minorHAnsi"/>
          <w:color w:val="000000" w:themeColor="text1"/>
        </w:rPr>
        <w:t xml:space="preserve">López-Urrutia, Á., Harris, R.P., Smith, T., 2004. Predation by calanoid copepods on the </w:t>
      </w:r>
      <w:proofErr w:type="spellStart"/>
      <w:r w:rsidRPr="00755071">
        <w:rPr>
          <w:rFonts w:asciiTheme="minorHAnsi" w:hAnsiTheme="minorHAnsi" w:cstheme="minorHAnsi"/>
          <w:color w:val="000000" w:themeColor="text1"/>
        </w:rPr>
        <w:t>appendicularian</w:t>
      </w:r>
      <w:proofErr w:type="spellEnd"/>
      <w:r w:rsidRPr="00755071">
        <w:rPr>
          <w:rFonts w:asciiTheme="minorHAnsi" w:hAnsiTheme="minorHAnsi" w:cstheme="minorHAnsi"/>
          <w:color w:val="000000" w:themeColor="text1"/>
        </w:rPr>
        <w:t xml:space="preserve"> </w:t>
      </w:r>
      <w:proofErr w:type="spellStart"/>
      <w:r w:rsidRPr="00755071">
        <w:rPr>
          <w:rFonts w:asciiTheme="minorHAnsi" w:hAnsiTheme="minorHAnsi" w:cstheme="minorHAnsi"/>
          <w:color w:val="000000" w:themeColor="text1"/>
        </w:rPr>
        <w:t>Oikopleura</w:t>
      </w:r>
      <w:proofErr w:type="spellEnd"/>
      <w:r w:rsidRPr="00755071">
        <w:rPr>
          <w:rFonts w:asciiTheme="minorHAnsi" w:hAnsiTheme="minorHAnsi" w:cstheme="minorHAnsi"/>
          <w:color w:val="000000" w:themeColor="text1"/>
        </w:rPr>
        <w:t xml:space="preserve"> </w:t>
      </w:r>
      <w:proofErr w:type="spellStart"/>
      <w:r w:rsidRPr="00755071">
        <w:rPr>
          <w:rFonts w:asciiTheme="minorHAnsi" w:hAnsiTheme="minorHAnsi" w:cstheme="minorHAnsi"/>
          <w:color w:val="000000" w:themeColor="text1"/>
        </w:rPr>
        <w:t>dioica</w:t>
      </w:r>
      <w:proofErr w:type="spellEnd"/>
      <w:r w:rsidRPr="00755071">
        <w:rPr>
          <w:rFonts w:asciiTheme="minorHAnsi" w:hAnsiTheme="minorHAnsi" w:cstheme="minorHAnsi"/>
          <w:color w:val="000000" w:themeColor="text1"/>
        </w:rPr>
        <w:t xml:space="preserve">. </w:t>
      </w:r>
      <w:proofErr w:type="spellStart"/>
      <w:r w:rsidRPr="00755071">
        <w:rPr>
          <w:rFonts w:asciiTheme="minorHAnsi" w:hAnsiTheme="minorHAnsi" w:cstheme="minorHAnsi"/>
          <w:color w:val="000000" w:themeColor="text1"/>
        </w:rPr>
        <w:t>Limnol</w:t>
      </w:r>
      <w:proofErr w:type="spellEnd"/>
      <w:r w:rsidRPr="00755071">
        <w:rPr>
          <w:rFonts w:asciiTheme="minorHAnsi" w:hAnsiTheme="minorHAnsi" w:cstheme="minorHAnsi"/>
          <w:color w:val="000000" w:themeColor="text1"/>
        </w:rPr>
        <w:t xml:space="preserve">. </w:t>
      </w:r>
      <w:proofErr w:type="spellStart"/>
      <w:r w:rsidRPr="00755071">
        <w:rPr>
          <w:rFonts w:asciiTheme="minorHAnsi" w:hAnsiTheme="minorHAnsi" w:cstheme="minorHAnsi"/>
          <w:color w:val="000000" w:themeColor="text1"/>
        </w:rPr>
        <w:t>Oceanogr</w:t>
      </w:r>
      <w:proofErr w:type="spellEnd"/>
      <w:r w:rsidRPr="00755071">
        <w:rPr>
          <w:rFonts w:asciiTheme="minorHAnsi" w:hAnsiTheme="minorHAnsi" w:cstheme="minorHAnsi"/>
          <w:color w:val="000000" w:themeColor="text1"/>
        </w:rPr>
        <w:t xml:space="preserve">. 49, 303–307. </w:t>
      </w:r>
      <w:hyperlink r:id="rId34" w:history="1">
        <w:r w:rsidRPr="00755071">
          <w:rPr>
            <w:rStyle w:val="Hyperlink"/>
            <w:rFonts w:asciiTheme="minorHAnsi" w:eastAsia="Cambria" w:hAnsiTheme="minorHAnsi" w:cstheme="minorHAnsi"/>
            <w:color w:val="000000" w:themeColor="text1"/>
            <w:u w:val="none"/>
          </w:rPr>
          <w:t>https://doi.org/10.4319/lo.2004.49.1.0303</w:t>
        </w:r>
      </w:hyperlink>
    </w:p>
    <w:p w14:paraId="465E4C47" w14:textId="77777777" w:rsidR="0017733D" w:rsidRPr="00755071" w:rsidRDefault="0017733D" w:rsidP="00803534">
      <w:pPr>
        <w:pStyle w:val="NormalWeb"/>
        <w:ind w:left="480" w:hanging="480"/>
        <w:contextualSpacing/>
        <w:jc w:val="both"/>
        <w:rPr>
          <w:rStyle w:val="Hyperlink"/>
          <w:rFonts w:asciiTheme="minorHAnsi" w:eastAsia="Cambria" w:hAnsiTheme="minorHAnsi" w:cstheme="minorHAnsi"/>
          <w:color w:val="000000" w:themeColor="text1"/>
          <w:u w:val="none"/>
        </w:rPr>
      </w:pPr>
      <w:proofErr w:type="spellStart"/>
      <w:r w:rsidRPr="00755071">
        <w:rPr>
          <w:rFonts w:asciiTheme="minorHAnsi" w:hAnsiTheme="minorHAnsi" w:cstheme="minorHAnsi"/>
          <w:color w:val="000000" w:themeColor="text1"/>
        </w:rPr>
        <w:t>Mcconville</w:t>
      </w:r>
      <w:proofErr w:type="spellEnd"/>
      <w:r w:rsidRPr="00755071">
        <w:rPr>
          <w:rFonts w:asciiTheme="minorHAnsi" w:hAnsiTheme="minorHAnsi" w:cstheme="minorHAnsi"/>
          <w:color w:val="000000" w:themeColor="text1"/>
        </w:rPr>
        <w:t xml:space="preserve">, K., Atkinson, A., </w:t>
      </w:r>
      <w:proofErr w:type="spellStart"/>
      <w:r w:rsidRPr="00755071">
        <w:rPr>
          <w:rFonts w:asciiTheme="minorHAnsi" w:hAnsiTheme="minorHAnsi" w:cstheme="minorHAnsi"/>
          <w:color w:val="000000" w:themeColor="text1"/>
        </w:rPr>
        <w:t>Fileman</w:t>
      </w:r>
      <w:proofErr w:type="spellEnd"/>
      <w:r w:rsidRPr="00755071">
        <w:rPr>
          <w:rFonts w:asciiTheme="minorHAnsi" w:hAnsiTheme="minorHAnsi" w:cstheme="minorHAnsi"/>
          <w:color w:val="000000" w:themeColor="text1"/>
        </w:rPr>
        <w:t xml:space="preserve">, E.S., Spicer, J.I., Hirst, A.G., 2017. Disentangling the counteracting effects of water content and carbon mass on zooplankton growth. J. Plankton Res. 39, 246–256. </w:t>
      </w:r>
      <w:hyperlink r:id="rId35" w:history="1">
        <w:r w:rsidRPr="00755071">
          <w:rPr>
            <w:rStyle w:val="Hyperlink"/>
            <w:rFonts w:asciiTheme="minorHAnsi" w:hAnsiTheme="minorHAnsi" w:cstheme="minorHAnsi"/>
            <w:color w:val="000000" w:themeColor="text1"/>
            <w:u w:val="none"/>
          </w:rPr>
          <w:t>https://doi.org/10.1093/plankt/fbw094</w:t>
        </w:r>
      </w:hyperlink>
    </w:p>
    <w:p w14:paraId="2AA11F54" w14:textId="77777777" w:rsidR="0017733D" w:rsidRPr="00755071" w:rsidRDefault="0017733D" w:rsidP="00803534">
      <w:pPr>
        <w:pStyle w:val="NormalWeb"/>
        <w:ind w:left="480" w:hanging="480"/>
        <w:contextualSpacing/>
        <w:jc w:val="both"/>
        <w:rPr>
          <w:rFonts w:asciiTheme="minorHAnsi" w:hAnsiTheme="minorHAnsi" w:cstheme="minorHAnsi"/>
          <w:color w:val="000000" w:themeColor="text1"/>
          <w:lang w:val="en-US"/>
        </w:rPr>
      </w:pPr>
      <w:r w:rsidRPr="00A85441">
        <w:rPr>
          <w:rFonts w:asciiTheme="minorHAnsi" w:hAnsiTheme="minorHAnsi" w:cstheme="minorHAnsi"/>
          <w:color w:val="000000" w:themeColor="text1"/>
          <w:lang w:val="en-US"/>
        </w:rPr>
        <w:t xml:space="preserve">McGill, B.J., </w:t>
      </w:r>
      <w:proofErr w:type="spellStart"/>
      <w:r w:rsidRPr="00A85441">
        <w:rPr>
          <w:rFonts w:asciiTheme="minorHAnsi" w:hAnsiTheme="minorHAnsi" w:cstheme="minorHAnsi"/>
          <w:color w:val="000000" w:themeColor="text1"/>
          <w:lang w:val="en-US"/>
        </w:rPr>
        <w:t>Enquist</w:t>
      </w:r>
      <w:proofErr w:type="spellEnd"/>
      <w:r w:rsidRPr="00A85441">
        <w:rPr>
          <w:rFonts w:asciiTheme="minorHAnsi" w:hAnsiTheme="minorHAnsi" w:cstheme="minorHAnsi"/>
          <w:color w:val="000000" w:themeColor="text1"/>
          <w:lang w:val="en-US"/>
        </w:rPr>
        <w:t xml:space="preserve">, B.J., </w:t>
      </w:r>
      <w:proofErr w:type="spellStart"/>
      <w:r w:rsidRPr="00A85441">
        <w:rPr>
          <w:rFonts w:asciiTheme="minorHAnsi" w:hAnsiTheme="minorHAnsi" w:cstheme="minorHAnsi"/>
          <w:color w:val="000000" w:themeColor="text1"/>
          <w:lang w:val="en-US"/>
        </w:rPr>
        <w:t>Weiher</w:t>
      </w:r>
      <w:proofErr w:type="spellEnd"/>
      <w:r w:rsidRPr="00A85441">
        <w:rPr>
          <w:rFonts w:asciiTheme="minorHAnsi" w:hAnsiTheme="minorHAnsi" w:cstheme="minorHAnsi"/>
          <w:color w:val="000000" w:themeColor="text1"/>
          <w:lang w:val="en-US"/>
        </w:rPr>
        <w:t xml:space="preserve">, E., </w:t>
      </w:r>
      <w:proofErr w:type="spellStart"/>
      <w:r w:rsidRPr="00A85441">
        <w:rPr>
          <w:rFonts w:asciiTheme="minorHAnsi" w:hAnsiTheme="minorHAnsi" w:cstheme="minorHAnsi"/>
          <w:color w:val="000000" w:themeColor="text1"/>
          <w:lang w:val="en-US"/>
        </w:rPr>
        <w:t>Westoby</w:t>
      </w:r>
      <w:proofErr w:type="spellEnd"/>
      <w:r w:rsidRPr="00A85441">
        <w:rPr>
          <w:rFonts w:asciiTheme="minorHAnsi" w:hAnsiTheme="minorHAnsi" w:cstheme="minorHAnsi"/>
          <w:color w:val="000000" w:themeColor="text1"/>
          <w:lang w:val="en-US"/>
        </w:rPr>
        <w:t xml:space="preserve">, M., 2006. Rebuilding community ecology from functional traits. Trends Ecol. </w:t>
      </w:r>
      <w:proofErr w:type="spellStart"/>
      <w:r w:rsidRPr="00A85441">
        <w:rPr>
          <w:rFonts w:asciiTheme="minorHAnsi" w:hAnsiTheme="minorHAnsi" w:cstheme="minorHAnsi"/>
          <w:color w:val="000000" w:themeColor="text1"/>
          <w:lang w:val="en-US"/>
        </w:rPr>
        <w:t>Evol</w:t>
      </w:r>
      <w:proofErr w:type="spellEnd"/>
      <w:r w:rsidRPr="00A85441">
        <w:rPr>
          <w:rFonts w:asciiTheme="minorHAnsi" w:hAnsiTheme="minorHAnsi" w:cstheme="minorHAnsi"/>
          <w:color w:val="000000" w:themeColor="text1"/>
          <w:lang w:val="en-US"/>
        </w:rPr>
        <w:t xml:space="preserve">. 21, 178–185. </w:t>
      </w:r>
      <w:hyperlink r:id="rId36" w:history="1">
        <w:r w:rsidRPr="00A85441">
          <w:rPr>
            <w:rStyle w:val="Hyperlink"/>
            <w:rFonts w:asciiTheme="minorHAnsi" w:eastAsia="Cambria" w:hAnsiTheme="minorHAnsi" w:cstheme="minorHAnsi"/>
            <w:color w:val="000000" w:themeColor="text1"/>
            <w:u w:val="none"/>
            <w:lang w:val="en-US"/>
          </w:rPr>
          <w:t>https://doi.org/https://doi.org/10.1016/j.tree.2006.02.002</w:t>
        </w:r>
      </w:hyperlink>
    </w:p>
    <w:p w14:paraId="023BA3B3" w14:textId="77777777" w:rsidR="0017733D" w:rsidRPr="00755071" w:rsidRDefault="0017733D" w:rsidP="00803534">
      <w:pPr>
        <w:pStyle w:val="NormalWeb"/>
        <w:ind w:left="480" w:hanging="480"/>
        <w:contextualSpacing/>
        <w:jc w:val="both"/>
        <w:rPr>
          <w:rFonts w:asciiTheme="minorHAnsi" w:hAnsiTheme="minorHAnsi" w:cstheme="minorHAnsi"/>
          <w:color w:val="000000" w:themeColor="text1"/>
        </w:rPr>
      </w:pPr>
      <w:r w:rsidRPr="00755071">
        <w:rPr>
          <w:rFonts w:asciiTheme="minorHAnsi" w:hAnsiTheme="minorHAnsi" w:cstheme="minorHAnsi"/>
          <w:color w:val="000000" w:themeColor="text1"/>
        </w:rPr>
        <w:t>Menden-</w:t>
      </w:r>
      <w:proofErr w:type="spellStart"/>
      <w:r w:rsidRPr="00755071">
        <w:rPr>
          <w:rFonts w:asciiTheme="minorHAnsi" w:hAnsiTheme="minorHAnsi" w:cstheme="minorHAnsi"/>
          <w:color w:val="000000" w:themeColor="text1"/>
        </w:rPr>
        <w:t>Deuer</w:t>
      </w:r>
      <w:proofErr w:type="spellEnd"/>
      <w:r w:rsidRPr="00755071">
        <w:rPr>
          <w:rFonts w:asciiTheme="minorHAnsi" w:hAnsiTheme="minorHAnsi" w:cstheme="minorHAnsi"/>
          <w:color w:val="000000" w:themeColor="text1"/>
        </w:rPr>
        <w:t xml:space="preserve">, S., Lessard, E.J., 2000. Carbon to volume relationships for dinoflagellates, diatoms, and other protist plankton. </w:t>
      </w:r>
      <w:proofErr w:type="spellStart"/>
      <w:r w:rsidRPr="00755071">
        <w:rPr>
          <w:rFonts w:asciiTheme="minorHAnsi" w:hAnsiTheme="minorHAnsi" w:cstheme="minorHAnsi"/>
          <w:color w:val="000000" w:themeColor="text1"/>
        </w:rPr>
        <w:t>Limnol</w:t>
      </w:r>
      <w:proofErr w:type="spellEnd"/>
      <w:r w:rsidRPr="00755071">
        <w:rPr>
          <w:rFonts w:asciiTheme="minorHAnsi" w:hAnsiTheme="minorHAnsi" w:cstheme="minorHAnsi"/>
          <w:color w:val="000000" w:themeColor="text1"/>
        </w:rPr>
        <w:t xml:space="preserve">. </w:t>
      </w:r>
      <w:proofErr w:type="spellStart"/>
      <w:r w:rsidRPr="00755071">
        <w:rPr>
          <w:rFonts w:asciiTheme="minorHAnsi" w:hAnsiTheme="minorHAnsi" w:cstheme="minorHAnsi"/>
          <w:color w:val="000000" w:themeColor="text1"/>
        </w:rPr>
        <w:t>Oceanogr</w:t>
      </w:r>
      <w:proofErr w:type="spellEnd"/>
      <w:r w:rsidRPr="00755071">
        <w:rPr>
          <w:rFonts w:asciiTheme="minorHAnsi" w:hAnsiTheme="minorHAnsi" w:cstheme="minorHAnsi"/>
          <w:color w:val="000000" w:themeColor="text1"/>
        </w:rPr>
        <w:t xml:space="preserve">. 45, 569–579. </w:t>
      </w:r>
      <w:hyperlink r:id="rId37" w:history="1">
        <w:r w:rsidRPr="00755071">
          <w:rPr>
            <w:rStyle w:val="Hyperlink"/>
            <w:rFonts w:asciiTheme="minorHAnsi" w:eastAsia="Cambria" w:hAnsiTheme="minorHAnsi" w:cstheme="minorHAnsi"/>
            <w:color w:val="000000" w:themeColor="text1"/>
            <w:u w:val="none"/>
          </w:rPr>
          <w:t>https://doi.org/10.4319/lo.2000.45.3.0569</w:t>
        </w:r>
      </w:hyperlink>
    </w:p>
    <w:p w14:paraId="4503B6C2" w14:textId="77777777" w:rsidR="0017733D" w:rsidRPr="00755071" w:rsidRDefault="0017733D" w:rsidP="00803534">
      <w:pPr>
        <w:pStyle w:val="NormalWeb"/>
        <w:ind w:left="480" w:hanging="480"/>
        <w:contextualSpacing/>
        <w:jc w:val="both"/>
        <w:rPr>
          <w:rFonts w:asciiTheme="minorHAnsi" w:hAnsiTheme="minorHAnsi" w:cstheme="minorHAnsi"/>
          <w:color w:val="000000" w:themeColor="text1"/>
          <w:lang w:eastAsia="en-GB"/>
        </w:rPr>
      </w:pPr>
      <w:r w:rsidRPr="00755071">
        <w:rPr>
          <w:rFonts w:asciiTheme="minorHAnsi" w:hAnsiTheme="minorHAnsi" w:cstheme="minorHAnsi"/>
          <w:color w:val="000000" w:themeColor="text1"/>
          <w:lang w:eastAsia="en-GB"/>
        </w:rPr>
        <w:t xml:space="preserve">Meyer, B., </w:t>
      </w:r>
      <w:proofErr w:type="spellStart"/>
      <w:r w:rsidRPr="00755071">
        <w:rPr>
          <w:rFonts w:asciiTheme="minorHAnsi" w:hAnsiTheme="minorHAnsi" w:cstheme="minorHAnsi"/>
          <w:color w:val="000000" w:themeColor="text1"/>
          <w:lang w:eastAsia="en-GB"/>
        </w:rPr>
        <w:t>Teschke</w:t>
      </w:r>
      <w:proofErr w:type="spellEnd"/>
      <w:r w:rsidRPr="00755071">
        <w:rPr>
          <w:rFonts w:asciiTheme="minorHAnsi" w:hAnsiTheme="minorHAnsi" w:cstheme="minorHAnsi"/>
          <w:color w:val="000000" w:themeColor="text1"/>
          <w:lang w:eastAsia="en-GB"/>
        </w:rPr>
        <w:t xml:space="preserve">, M., 2016. Physiology of </w:t>
      </w:r>
      <w:proofErr w:type="spellStart"/>
      <w:r w:rsidRPr="00755071">
        <w:rPr>
          <w:rFonts w:asciiTheme="minorHAnsi" w:hAnsiTheme="minorHAnsi" w:cstheme="minorHAnsi"/>
          <w:color w:val="000000" w:themeColor="text1"/>
          <w:lang w:eastAsia="en-GB"/>
        </w:rPr>
        <w:t>Euphausia</w:t>
      </w:r>
      <w:proofErr w:type="spellEnd"/>
      <w:r w:rsidRPr="00755071">
        <w:rPr>
          <w:rFonts w:asciiTheme="minorHAnsi" w:hAnsiTheme="minorHAnsi" w:cstheme="minorHAnsi"/>
          <w:color w:val="000000" w:themeColor="text1"/>
          <w:lang w:eastAsia="en-GB"/>
        </w:rPr>
        <w:t xml:space="preserve"> </w:t>
      </w:r>
      <w:proofErr w:type="spellStart"/>
      <w:r w:rsidRPr="00755071">
        <w:rPr>
          <w:rFonts w:asciiTheme="minorHAnsi" w:hAnsiTheme="minorHAnsi" w:cstheme="minorHAnsi"/>
          <w:color w:val="000000" w:themeColor="text1"/>
          <w:lang w:eastAsia="en-GB"/>
        </w:rPr>
        <w:t>superba</w:t>
      </w:r>
      <w:proofErr w:type="spellEnd"/>
      <w:r w:rsidRPr="00755071">
        <w:rPr>
          <w:rFonts w:asciiTheme="minorHAnsi" w:hAnsiTheme="minorHAnsi" w:cstheme="minorHAnsi"/>
          <w:color w:val="000000" w:themeColor="text1"/>
          <w:lang w:eastAsia="en-GB"/>
        </w:rPr>
        <w:t xml:space="preserve">, in: Volker, S., </w:t>
      </w:r>
      <w:r w:rsidRPr="00755071">
        <w:rPr>
          <w:rFonts w:asciiTheme="minorHAnsi" w:hAnsiTheme="minorHAnsi" w:cstheme="minorHAnsi"/>
          <w:iCs/>
          <w:color w:val="000000" w:themeColor="text1"/>
          <w:lang w:eastAsia="en-GB"/>
        </w:rPr>
        <w:t>Biology and Ecology of Antarctic Krill</w:t>
      </w:r>
      <w:r w:rsidRPr="00755071">
        <w:rPr>
          <w:rFonts w:asciiTheme="minorHAnsi" w:hAnsiTheme="minorHAnsi" w:cstheme="minorHAnsi"/>
          <w:color w:val="000000" w:themeColor="text1"/>
          <w:lang w:eastAsia="en-GB"/>
        </w:rPr>
        <w:t>. 1</w:t>
      </w:r>
      <w:r w:rsidRPr="00755071">
        <w:rPr>
          <w:rFonts w:asciiTheme="minorHAnsi" w:hAnsiTheme="minorHAnsi" w:cstheme="minorHAnsi"/>
          <w:color w:val="000000" w:themeColor="text1"/>
          <w:vertAlign w:val="superscript"/>
          <w:lang w:eastAsia="en-GB"/>
        </w:rPr>
        <w:t>st</w:t>
      </w:r>
      <w:r w:rsidRPr="00755071">
        <w:rPr>
          <w:rFonts w:asciiTheme="minorHAnsi" w:hAnsiTheme="minorHAnsi" w:cstheme="minorHAnsi"/>
          <w:color w:val="000000" w:themeColor="text1"/>
          <w:lang w:eastAsia="en-GB"/>
        </w:rPr>
        <w:t xml:space="preserve"> ed, Springer International Publishing, pp. 145-175.</w:t>
      </w:r>
    </w:p>
    <w:p w14:paraId="5354A4DD" w14:textId="77777777" w:rsidR="0017733D" w:rsidRDefault="0017733D" w:rsidP="00803534">
      <w:pPr>
        <w:pStyle w:val="NormalWeb"/>
        <w:ind w:left="480" w:hanging="480"/>
        <w:contextualSpacing/>
        <w:jc w:val="both"/>
        <w:rPr>
          <w:rStyle w:val="Hyperlink"/>
          <w:rFonts w:asciiTheme="minorHAnsi" w:hAnsiTheme="minorHAnsi" w:cstheme="minorHAnsi"/>
          <w:color w:val="000000" w:themeColor="text1"/>
          <w:u w:val="none"/>
        </w:rPr>
      </w:pPr>
      <w:r w:rsidRPr="00755071">
        <w:rPr>
          <w:rFonts w:asciiTheme="minorHAnsi" w:hAnsiTheme="minorHAnsi" w:cstheme="minorHAnsi"/>
          <w:color w:val="000000" w:themeColor="text1"/>
        </w:rPr>
        <w:t xml:space="preserve">Mitra, A., Davis, C., 2010. Defining the “to” in end-to-end models. Prog. </w:t>
      </w:r>
      <w:proofErr w:type="spellStart"/>
      <w:r w:rsidRPr="00755071">
        <w:rPr>
          <w:rFonts w:asciiTheme="minorHAnsi" w:hAnsiTheme="minorHAnsi" w:cstheme="minorHAnsi"/>
          <w:color w:val="000000" w:themeColor="text1"/>
        </w:rPr>
        <w:t>Oceanogr</w:t>
      </w:r>
      <w:proofErr w:type="spellEnd"/>
      <w:r w:rsidRPr="00755071">
        <w:rPr>
          <w:rFonts w:asciiTheme="minorHAnsi" w:hAnsiTheme="minorHAnsi" w:cstheme="minorHAnsi"/>
          <w:color w:val="000000" w:themeColor="text1"/>
        </w:rPr>
        <w:t xml:space="preserve">. 84, 39–42. </w:t>
      </w:r>
      <w:hyperlink r:id="rId38" w:history="1">
        <w:r w:rsidRPr="00755071">
          <w:rPr>
            <w:rStyle w:val="Hyperlink"/>
            <w:rFonts w:asciiTheme="minorHAnsi" w:hAnsiTheme="minorHAnsi" w:cstheme="minorHAnsi"/>
            <w:color w:val="000000" w:themeColor="text1"/>
            <w:u w:val="none"/>
          </w:rPr>
          <w:t>https://doi.org/10.1016/j.pocean.2009.09.004</w:t>
        </w:r>
      </w:hyperlink>
    </w:p>
    <w:p w14:paraId="49E1E3F3" w14:textId="20A3FAA2" w:rsidR="0017733D" w:rsidRPr="0017733D" w:rsidRDefault="0017733D" w:rsidP="00803534">
      <w:pPr>
        <w:pStyle w:val="NormalWeb"/>
        <w:ind w:left="480" w:hanging="480"/>
        <w:contextualSpacing/>
        <w:jc w:val="both"/>
        <w:rPr>
          <w:rFonts w:asciiTheme="minorHAnsi" w:hAnsiTheme="minorHAnsi" w:cstheme="minorHAnsi"/>
          <w:color w:val="000000" w:themeColor="text1"/>
          <w:lang w:val="es-ES"/>
        </w:rPr>
      </w:pPr>
      <w:r w:rsidRPr="00A85441">
        <w:rPr>
          <w:rFonts w:asciiTheme="minorHAnsi" w:hAnsiTheme="minorHAnsi" w:cstheme="minorHAnsi"/>
          <w:color w:val="000000" w:themeColor="text1"/>
        </w:rPr>
        <w:t xml:space="preserve">Mitra, A., Castellani, C., Gentleman, W.C., </w:t>
      </w:r>
      <w:proofErr w:type="spellStart"/>
      <w:r w:rsidRPr="00A85441">
        <w:rPr>
          <w:rFonts w:asciiTheme="minorHAnsi" w:hAnsiTheme="minorHAnsi" w:cstheme="minorHAnsi"/>
          <w:color w:val="000000" w:themeColor="text1"/>
        </w:rPr>
        <w:t>Jónasdóttir</w:t>
      </w:r>
      <w:proofErr w:type="spellEnd"/>
      <w:r w:rsidRPr="00A85441">
        <w:rPr>
          <w:rFonts w:asciiTheme="minorHAnsi" w:hAnsiTheme="minorHAnsi" w:cstheme="minorHAnsi"/>
          <w:color w:val="000000" w:themeColor="text1"/>
        </w:rPr>
        <w:t xml:space="preserve">, S.H., Flynn, K.J., Bode, A., </w:t>
      </w:r>
      <w:proofErr w:type="spellStart"/>
      <w:r w:rsidRPr="00A85441">
        <w:rPr>
          <w:rFonts w:asciiTheme="minorHAnsi" w:hAnsiTheme="minorHAnsi" w:cstheme="minorHAnsi"/>
          <w:color w:val="000000" w:themeColor="text1"/>
        </w:rPr>
        <w:t>Halsband</w:t>
      </w:r>
      <w:proofErr w:type="spellEnd"/>
      <w:r w:rsidRPr="00A85441">
        <w:rPr>
          <w:rFonts w:asciiTheme="minorHAnsi" w:hAnsiTheme="minorHAnsi" w:cstheme="minorHAnsi"/>
          <w:color w:val="000000" w:themeColor="text1"/>
        </w:rPr>
        <w:t xml:space="preserve">, C., Kuhn, P., </w:t>
      </w:r>
      <w:proofErr w:type="spellStart"/>
      <w:r w:rsidRPr="00A85441">
        <w:rPr>
          <w:rFonts w:asciiTheme="minorHAnsi" w:hAnsiTheme="minorHAnsi" w:cstheme="minorHAnsi"/>
          <w:color w:val="000000" w:themeColor="text1"/>
        </w:rPr>
        <w:t>Licandro</w:t>
      </w:r>
      <w:proofErr w:type="spellEnd"/>
      <w:r w:rsidRPr="00A85441">
        <w:rPr>
          <w:rFonts w:asciiTheme="minorHAnsi" w:hAnsiTheme="minorHAnsi" w:cstheme="minorHAnsi"/>
          <w:color w:val="000000" w:themeColor="text1"/>
        </w:rPr>
        <w:t xml:space="preserve">, P., </w:t>
      </w:r>
      <w:proofErr w:type="spellStart"/>
      <w:r w:rsidRPr="00A85441">
        <w:rPr>
          <w:rFonts w:asciiTheme="minorHAnsi" w:hAnsiTheme="minorHAnsi" w:cstheme="minorHAnsi"/>
          <w:color w:val="000000" w:themeColor="text1"/>
        </w:rPr>
        <w:t>Agersted</w:t>
      </w:r>
      <w:proofErr w:type="spellEnd"/>
      <w:r w:rsidRPr="00A85441">
        <w:rPr>
          <w:rFonts w:asciiTheme="minorHAnsi" w:hAnsiTheme="minorHAnsi" w:cstheme="minorHAnsi"/>
          <w:color w:val="000000" w:themeColor="text1"/>
        </w:rPr>
        <w:t xml:space="preserve">, M.D., </w:t>
      </w:r>
      <w:proofErr w:type="spellStart"/>
      <w:r w:rsidRPr="00A85441">
        <w:rPr>
          <w:rFonts w:asciiTheme="minorHAnsi" w:hAnsiTheme="minorHAnsi" w:cstheme="minorHAnsi"/>
          <w:color w:val="000000" w:themeColor="text1"/>
        </w:rPr>
        <w:t>Calbet</w:t>
      </w:r>
      <w:proofErr w:type="spellEnd"/>
      <w:r w:rsidRPr="00A85441">
        <w:rPr>
          <w:rFonts w:asciiTheme="minorHAnsi" w:hAnsiTheme="minorHAnsi" w:cstheme="minorHAnsi"/>
          <w:color w:val="000000" w:themeColor="text1"/>
        </w:rPr>
        <w:t xml:space="preserve">, A., </w:t>
      </w:r>
      <w:proofErr w:type="spellStart"/>
      <w:r w:rsidRPr="00A85441">
        <w:rPr>
          <w:rFonts w:asciiTheme="minorHAnsi" w:hAnsiTheme="minorHAnsi" w:cstheme="minorHAnsi"/>
          <w:color w:val="000000" w:themeColor="text1"/>
        </w:rPr>
        <w:t>Lindeque</w:t>
      </w:r>
      <w:proofErr w:type="spellEnd"/>
      <w:r w:rsidRPr="00A85441">
        <w:rPr>
          <w:rFonts w:asciiTheme="minorHAnsi" w:hAnsiTheme="minorHAnsi" w:cstheme="minorHAnsi"/>
          <w:color w:val="000000" w:themeColor="text1"/>
        </w:rPr>
        <w:t xml:space="preserve">, P.K., </w:t>
      </w:r>
      <w:proofErr w:type="spellStart"/>
      <w:r w:rsidRPr="00A85441">
        <w:rPr>
          <w:rFonts w:asciiTheme="minorHAnsi" w:hAnsiTheme="minorHAnsi" w:cstheme="minorHAnsi"/>
          <w:color w:val="000000" w:themeColor="text1"/>
        </w:rPr>
        <w:t>Koppelmann</w:t>
      </w:r>
      <w:proofErr w:type="spellEnd"/>
      <w:r w:rsidRPr="00A85441">
        <w:rPr>
          <w:rFonts w:asciiTheme="minorHAnsi" w:hAnsiTheme="minorHAnsi" w:cstheme="minorHAnsi"/>
          <w:color w:val="000000" w:themeColor="text1"/>
        </w:rPr>
        <w:t xml:space="preserve">, R., </w:t>
      </w:r>
      <w:proofErr w:type="spellStart"/>
      <w:r w:rsidRPr="00A85441">
        <w:rPr>
          <w:rFonts w:asciiTheme="minorHAnsi" w:hAnsiTheme="minorHAnsi" w:cstheme="minorHAnsi"/>
          <w:color w:val="000000" w:themeColor="text1"/>
        </w:rPr>
        <w:t>Møller</w:t>
      </w:r>
      <w:proofErr w:type="spellEnd"/>
      <w:r w:rsidRPr="00A85441">
        <w:rPr>
          <w:rFonts w:asciiTheme="minorHAnsi" w:hAnsiTheme="minorHAnsi" w:cstheme="minorHAnsi"/>
          <w:color w:val="000000" w:themeColor="text1"/>
        </w:rPr>
        <w:t xml:space="preserve">, E.F., </w:t>
      </w:r>
      <w:proofErr w:type="spellStart"/>
      <w:r w:rsidRPr="00A85441">
        <w:rPr>
          <w:rFonts w:asciiTheme="minorHAnsi" w:hAnsiTheme="minorHAnsi" w:cstheme="minorHAnsi"/>
          <w:color w:val="000000" w:themeColor="text1"/>
        </w:rPr>
        <w:t>Gislason</w:t>
      </w:r>
      <w:proofErr w:type="spellEnd"/>
      <w:r w:rsidRPr="00A85441">
        <w:rPr>
          <w:rFonts w:asciiTheme="minorHAnsi" w:hAnsiTheme="minorHAnsi" w:cstheme="minorHAnsi"/>
          <w:color w:val="000000" w:themeColor="text1"/>
        </w:rPr>
        <w:t xml:space="preserve">, A., Nielsen, T.G., St. John, M., 2014. </w:t>
      </w:r>
      <w:r w:rsidRPr="00A85441">
        <w:rPr>
          <w:rFonts w:asciiTheme="minorHAnsi" w:hAnsiTheme="minorHAnsi" w:cstheme="minorHAnsi"/>
          <w:color w:val="000000" w:themeColor="text1"/>
          <w:lang w:val="en-US"/>
        </w:rPr>
        <w:t xml:space="preserve">Bridging the gap between marine biogeochemical and fisheries sciences; configuring the zooplankton link. </w:t>
      </w:r>
      <w:proofErr w:type="spellStart"/>
      <w:r w:rsidRPr="00A85441">
        <w:rPr>
          <w:rFonts w:asciiTheme="minorHAnsi" w:hAnsiTheme="minorHAnsi" w:cstheme="minorHAnsi"/>
          <w:color w:val="000000" w:themeColor="text1"/>
          <w:lang w:val="es-ES"/>
        </w:rPr>
        <w:t>Prog</w:t>
      </w:r>
      <w:proofErr w:type="spellEnd"/>
      <w:r w:rsidRPr="00A85441">
        <w:rPr>
          <w:rFonts w:asciiTheme="minorHAnsi" w:hAnsiTheme="minorHAnsi" w:cstheme="minorHAnsi"/>
          <w:color w:val="000000" w:themeColor="text1"/>
          <w:lang w:val="es-ES"/>
        </w:rPr>
        <w:t xml:space="preserve">. </w:t>
      </w:r>
      <w:proofErr w:type="spellStart"/>
      <w:r w:rsidRPr="00A85441">
        <w:rPr>
          <w:rFonts w:asciiTheme="minorHAnsi" w:hAnsiTheme="minorHAnsi" w:cstheme="minorHAnsi"/>
          <w:color w:val="000000" w:themeColor="text1"/>
          <w:lang w:val="es-ES"/>
        </w:rPr>
        <w:t>Oceanogr</w:t>
      </w:r>
      <w:proofErr w:type="spellEnd"/>
      <w:r w:rsidRPr="00A85441">
        <w:rPr>
          <w:rFonts w:asciiTheme="minorHAnsi" w:hAnsiTheme="minorHAnsi" w:cstheme="minorHAnsi"/>
          <w:color w:val="000000" w:themeColor="text1"/>
          <w:lang w:val="es-ES"/>
        </w:rPr>
        <w:t xml:space="preserve">. 129, 176–199. </w:t>
      </w:r>
      <w:hyperlink r:id="rId39" w:history="1">
        <w:r w:rsidRPr="00A85441">
          <w:rPr>
            <w:rStyle w:val="Hyperlink"/>
            <w:rFonts w:asciiTheme="minorHAnsi" w:hAnsiTheme="minorHAnsi" w:cstheme="minorHAnsi"/>
            <w:color w:val="000000" w:themeColor="text1"/>
            <w:u w:val="none"/>
            <w:lang w:val="es-ES"/>
          </w:rPr>
          <w:t>https://doi.org/https://doi.org/10.1016/j.pocean.2014.04.025</w:t>
        </w:r>
      </w:hyperlink>
    </w:p>
    <w:p w14:paraId="2928515C" w14:textId="7F055521" w:rsidR="0017733D" w:rsidRPr="0017733D" w:rsidRDefault="0017733D" w:rsidP="00803534">
      <w:pPr>
        <w:pStyle w:val="NormalWeb"/>
        <w:ind w:left="480" w:hanging="480"/>
        <w:contextualSpacing/>
        <w:jc w:val="both"/>
        <w:rPr>
          <w:rFonts w:asciiTheme="minorHAnsi" w:hAnsiTheme="minorHAnsi" w:cstheme="minorHAnsi"/>
          <w:color w:val="000000" w:themeColor="text1"/>
          <w:lang w:val="es-ES"/>
        </w:rPr>
      </w:pPr>
      <w:r w:rsidRPr="00A85441">
        <w:rPr>
          <w:rFonts w:asciiTheme="minorHAnsi" w:hAnsiTheme="minorHAnsi" w:cstheme="minorHAnsi"/>
          <w:color w:val="000000" w:themeColor="text1"/>
          <w:lang w:val="es-ES"/>
        </w:rPr>
        <w:t xml:space="preserve">Moreno-Ostos, E., Blanco, J.M., Agustí, S., </w:t>
      </w:r>
      <w:proofErr w:type="spellStart"/>
      <w:r w:rsidRPr="00A85441">
        <w:rPr>
          <w:rFonts w:asciiTheme="minorHAnsi" w:hAnsiTheme="minorHAnsi" w:cstheme="minorHAnsi"/>
          <w:color w:val="000000" w:themeColor="text1"/>
          <w:lang w:val="es-ES"/>
        </w:rPr>
        <w:t>Lubián</w:t>
      </w:r>
      <w:proofErr w:type="spellEnd"/>
      <w:r w:rsidRPr="00A85441">
        <w:rPr>
          <w:rFonts w:asciiTheme="minorHAnsi" w:hAnsiTheme="minorHAnsi" w:cstheme="minorHAnsi"/>
          <w:color w:val="000000" w:themeColor="text1"/>
          <w:lang w:val="es-ES"/>
        </w:rPr>
        <w:t xml:space="preserve">, L.M., Rodríguez, V., Palomino, R.L., </w:t>
      </w:r>
      <w:proofErr w:type="spellStart"/>
      <w:r w:rsidRPr="00A85441">
        <w:rPr>
          <w:rFonts w:asciiTheme="minorHAnsi" w:hAnsiTheme="minorHAnsi" w:cstheme="minorHAnsi"/>
          <w:color w:val="000000" w:themeColor="text1"/>
          <w:lang w:val="es-ES"/>
        </w:rPr>
        <w:t>Llabrés</w:t>
      </w:r>
      <w:proofErr w:type="spellEnd"/>
      <w:r w:rsidRPr="00A85441">
        <w:rPr>
          <w:rFonts w:asciiTheme="minorHAnsi" w:hAnsiTheme="minorHAnsi" w:cstheme="minorHAnsi"/>
          <w:color w:val="000000" w:themeColor="text1"/>
          <w:lang w:val="es-ES"/>
        </w:rPr>
        <w:t xml:space="preserve">, M., Rodríguez, J., 2015. </w:t>
      </w:r>
      <w:r w:rsidRPr="00A85441">
        <w:rPr>
          <w:rFonts w:asciiTheme="minorHAnsi" w:hAnsiTheme="minorHAnsi" w:cstheme="minorHAnsi"/>
          <w:color w:val="000000" w:themeColor="text1"/>
          <w:lang w:val="en-US"/>
        </w:rPr>
        <w:t xml:space="preserve">Phytoplankton biovolume is independent from the slope of the size spectrum in the oligotrophic Atlantic Ocean. </w:t>
      </w:r>
      <w:r w:rsidRPr="00A85441">
        <w:rPr>
          <w:rFonts w:asciiTheme="minorHAnsi" w:hAnsiTheme="minorHAnsi" w:cstheme="minorHAnsi"/>
          <w:color w:val="000000" w:themeColor="text1"/>
          <w:lang w:val="es-ES"/>
        </w:rPr>
        <w:t xml:space="preserve">J. Mar. </w:t>
      </w:r>
      <w:proofErr w:type="spellStart"/>
      <w:r w:rsidRPr="00A85441">
        <w:rPr>
          <w:rFonts w:asciiTheme="minorHAnsi" w:hAnsiTheme="minorHAnsi" w:cstheme="minorHAnsi"/>
          <w:color w:val="000000" w:themeColor="text1"/>
          <w:lang w:val="es-ES"/>
        </w:rPr>
        <w:t>Syst</w:t>
      </w:r>
      <w:proofErr w:type="spellEnd"/>
      <w:r w:rsidRPr="00A85441">
        <w:rPr>
          <w:rFonts w:asciiTheme="minorHAnsi" w:hAnsiTheme="minorHAnsi" w:cstheme="minorHAnsi"/>
          <w:color w:val="000000" w:themeColor="text1"/>
          <w:lang w:val="es-ES"/>
        </w:rPr>
        <w:t xml:space="preserve">. 152, 42–50. </w:t>
      </w:r>
      <w:hyperlink r:id="rId40" w:history="1">
        <w:r w:rsidRPr="00A85441">
          <w:rPr>
            <w:rStyle w:val="Hyperlink"/>
            <w:rFonts w:asciiTheme="minorHAnsi" w:hAnsiTheme="minorHAnsi" w:cstheme="minorHAnsi"/>
            <w:color w:val="000000" w:themeColor="text1"/>
            <w:u w:val="none"/>
            <w:lang w:val="es-ES"/>
          </w:rPr>
          <w:t>https://doi.org/https://doi.org/10.1016/j.jmarsys.2015.07.008</w:t>
        </w:r>
      </w:hyperlink>
    </w:p>
    <w:p w14:paraId="7C372245" w14:textId="15431AB1" w:rsidR="0017733D" w:rsidRPr="0017733D" w:rsidRDefault="0017733D" w:rsidP="00803534">
      <w:pPr>
        <w:pStyle w:val="NormalWeb"/>
        <w:ind w:left="480" w:hanging="480"/>
        <w:contextualSpacing/>
        <w:jc w:val="both"/>
        <w:rPr>
          <w:rFonts w:asciiTheme="minorHAnsi" w:hAnsiTheme="minorHAnsi" w:cstheme="minorHAnsi"/>
          <w:color w:val="000000" w:themeColor="text1"/>
        </w:rPr>
      </w:pPr>
      <w:proofErr w:type="spellStart"/>
      <w:r w:rsidRPr="0017733D">
        <w:rPr>
          <w:rFonts w:asciiTheme="minorHAnsi" w:hAnsiTheme="minorHAnsi" w:cstheme="minorHAnsi"/>
          <w:color w:val="000000" w:themeColor="text1"/>
        </w:rPr>
        <w:t>Neuheimer</w:t>
      </w:r>
      <w:proofErr w:type="spellEnd"/>
      <w:r w:rsidRPr="0017733D">
        <w:rPr>
          <w:rFonts w:asciiTheme="minorHAnsi" w:hAnsiTheme="minorHAnsi" w:cstheme="minorHAnsi"/>
          <w:color w:val="000000" w:themeColor="text1"/>
        </w:rPr>
        <w:t xml:space="preserve">, A. B., </w:t>
      </w:r>
      <w:proofErr w:type="spellStart"/>
      <w:r w:rsidRPr="0017733D">
        <w:rPr>
          <w:rFonts w:asciiTheme="minorHAnsi" w:hAnsiTheme="minorHAnsi" w:cstheme="minorHAnsi"/>
          <w:color w:val="000000" w:themeColor="text1"/>
        </w:rPr>
        <w:t>Hartvig</w:t>
      </w:r>
      <w:proofErr w:type="spellEnd"/>
      <w:r w:rsidRPr="0017733D">
        <w:rPr>
          <w:rFonts w:asciiTheme="minorHAnsi" w:hAnsiTheme="minorHAnsi" w:cstheme="minorHAnsi"/>
          <w:color w:val="000000" w:themeColor="text1"/>
        </w:rPr>
        <w:t xml:space="preserve">, M., </w:t>
      </w:r>
      <w:proofErr w:type="spellStart"/>
      <w:r w:rsidRPr="0017733D">
        <w:rPr>
          <w:rFonts w:asciiTheme="minorHAnsi" w:hAnsiTheme="minorHAnsi" w:cstheme="minorHAnsi"/>
          <w:color w:val="000000" w:themeColor="text1"/>
        </w:rPr>
        <w:t>Heuschele</w:t>
      </w:r>
      <w:proofErr w:type="spellEnd"/>
      <w:r w:rsidRPr="0017733D">
        <w:rPr>
          <w:rFonts w:asciiTheme="minorHAnsi" w:hAnsiTheme="minorHAnsi" w:cstheme="minorHAnsi"/>
          <w:color w:val="000000" w:themeColor="text1"/>
        </w:rPr>
        <w:t xml:space="preserve">, J., </w:t>
      </w:r>
      <w:proofErr w:type="spellStart"/>
      <w:r w:rsidRPr="0017733D">
        <w:rPr>
          <w:rFonts w:asciiTheme="minorHAnsi" w:hAnsiTheme="minorHAnsi" w:cstheme="minorHAnsi"/>
          <w:color w:val="000000" w:themeColor="text1"/>
        </w:rPr>
        <w:t>Hylander</w:t>
      </w:r>
      <w:proofErr w:type="spellEnd"/>
      <w:r w:rsidRPr="0017733D">
        <w:rPr>
          <w:rFonts w:asciiTheme="minorHAnsi" w:hAnsiTheme="minorHAnsi" w:cstheme="minorHAnsi"/>
          <w:color w:val="000000" w:themeColor="text1"/>
        </w:rPr>
        <w:t xml:space="preserve">, S., </w:t>
      </w:r>
      <w:proofErr w:type="spellStart"/>
      <w:r w:rsidRPr="0017733D">
        <w:rPr>
          <w:rFonts w:asciiTheme="minorHAnsi" w:hAnsiTheme="minorHAnsi" w:cstheme="minorHAnsi"/>
          <w:color w:val="000000" w:themeColor="text1"/>
        </w:rPr>
        <w:t>Kiørboe</w:t>
      </w:r>
      <w:proofErr w:type="spellEnd"/>
      <w:r w:rsidRPr="0017733D">
        <w:rPr>
          <w:rFonts w:asciiTheme="minorHAnsi" w:hAnsiTheme="minorHAnsi" w:cstheme="minorHAnsi"/>
          <w:color w:val="000000" w:themeColor="text1"/>
        </w:rPr>
        <w:t xml:space="preserve">, T., Olsson, K. H., et al., 2015. Adult and offspring size in the ocean over 17 orders of magnitude follows two life history strategies. </w:t>
      </w:r>
      <w:r w:rsidRPr="0017733D">
        <w:rPr>
          <w:rFonts w:asciiTheme="minorHAnsi" w:hAnsiTheme="minorHAnsi" w:cstheme="minorHAnsi"/>
          <w:iCs/>
          <w:color w:val="000000" w:themeColor="text1"/>
        </w:rPr>
        <w:t>Ecology</w:t>
      </w:r>
      <w:r w:rsidRPr="0017733D">
        <w:rPr>
          <w:rFonts w:asciiTheme="minorHAnsi" w:hAnsiTheme="minorHAnsi" w:cstheme="minorHAnsi"/>
          <w:color w:val="000000" w:themeColor="text1"/>
        </w:rPr>
        <w:t xml:space="preserve"> </w:t>
      </w:r>
      <w:r w:rsidRPr="0017733D">
        <w:rPr>
          <w:rFonts w:asciiTheme="minorHAnsi" w:hAnsiTheme="minorHAnsi" w:cstheme="minorHAnsi"/>
          <w:iCs/>
          <w:color w:val="000000" w:themeColor="text1"/>
        </w:rPr>
        <w:t>96</w:t>
      </w:r>
      <w:r w:rsidRPr="0017733D">
        <w:rPr>
          <w:rFonts w:asciiTheme="minorHAnsi" w:hAnsiTheme="minorHAnsi" w:cstheme="minorHAnsi"/>
          <w:color w:val="000000" w:themeColor="text1"/>
        </w:rPr>
        <w:t xml:space="preserve">, 3303–3311. </w:t>
      </w:r>
      <w:hyperlink r:id="rId41" w:history="1">
        <w:r w:rsidRPr="0017733D">
          <w:rPr>
            <w:rStyle w:val="Hyperlink"/>
            <w:rFonts w:asciiTheme="minorHAnsi" w:hAnsiTheme="minorHAnsi" w:cstheme="minorHAnsi"/>
            <w:color w:val="000000" w:themeColor="text1"/>
            <w:u w:val="none"/>
          </w:rPr>
          <w:t>https://doi.org/10.1890/14-2491.1</w:t>
        </w:r>
      </w:hyperlink>
    </w:p>
    <w:p w14:paraId="103EA9F9" w14:textId="2E39D899" w:rsidR="0017733D" w:rsidRPr="0017733D" w:rsidRDefault="0017733D" w:rsidP="00803534">
      <w:pPr>
        <w:pStyle w:val="NormalWeb"/>
        <w:ind w:left="480" w:hanging="480"/>
        <w:contextualSpacing/>
        <w:jc w:val="both"/>
        <w:rPr>
          <w:rFonts w:asciiTheme="minorHAnsi" w:eastAsia="Cambria" w:hAnsiTheme="minorHAnsi" w:cstheme="minorHAnsi"/>
          <w:color w:val="000000" w:themeColor="text1"/>
        </w:rPr>
      </w:pPr>
      <w:r w:rsidRPr="0017733D">
        <w:rPr>
          <w:rFonts w:asciiTheme="minorHAnsi" w:hAnsiTheme="minorHAnsi" w:cstheme="minorHAnsi"/>
          <w:color w:val="000000" w:themeColor="text1"/>
        </w:rPr>
        <w:t xml:space="preserve">O'Brien, T., 2005. Copepod: a global plankton </w:t>
      </w:r>
      <w:proofErr w:type="spellStart"/>
      <w:r w:rsidRPr="0017733D">
        <w:rPr>
          <w:rFonts w:asciiTheme="minorHAnsi" w:hAnsiTheme="minorHAnsi" w:cstheme="minorHAnsi"/>
          <w:color w:val="000000" w:themeColor="text1"/>
        </w:rPr>
        <w:t>database.U.S</w:t>
      </w:r>
      <w:proofErr w:type="spellEnd"/>
      <w:r w:rsidRPr="0017733D">
        <w:rPr>
          <w:rFonts w:asciiTheme="minorHAnsi" w:hAnsiTheme="minorHAnsi" w:cstheme="minorHAnsi"/>
          <w:color w:val="000000" w:themeColor="text1"/>
        </w:rPr>
        <w:t xml:space="preserve">. Dep. Commerce, </w:t>
      </w:r>
      <w:proofErr w:type="spellStart"/>
      <w:r w:rsidRPr="0017733D">
        <w:rPr>
          <w:rFonts w:asciiTheme="minorHAnsi" w:hAnsiTheme="minorHAnsi" w:cstheme="minorHAnsi"/>
          <w:color w:val="000000" w:themeColor="text1"/>
        </w:rPr>
        <w:t>NOAATech</w:t>
      </w:r>
      <w:proofErr w:type="spellEnd"/>
      <w:r w:rsidRPr="0017733D">
        <w:rPr>
          <w:rFonts w:asciiTheme="minorHAnsi" w:hAnsiTheme="minorHAnsi" w:cstheme="minorHAnsi"/>
          <w:color w:val="000000" w:themeColor="text1"/>
        </w:rPr>
        <w:t>. Memo. NMFS-F/SPO-73, 136</w:t>
      </w:r>
      <w:r w:rsidRPr="00755071">
        <w:rPr>
          <w:rFonts w:asciiTheme="minorHAnsi" w:hAnsiTheme="minorHAnsi" w:cstheme="minorHAnsi"/>
          <w:color w:val="000000" w:themeColor="text1"/>
        </w:rPr>
        <w:t>.</w:t>
      </w:r>
    </w:p>
    <w:p w14:paraId="4F0B7C1D" w14:textId="77777777" w:rsidR="0017733D" w:rsidRPr="00755071" w:rsidRDefault="0017733D" w:rsidP="00803534">
      <w:pPr>
        <w:widowControl w:val="0"/>
        <w:autoSpaceDE w:val="0"/>
        <w:autoSpaceDN w:val="0"/>
        <w:adjustRightInd w:val="0"/>
        <w:ind w:left="640" w:hanging="640"/>
        <w:contextualSpacing/>
        <w:jc w:val="both"/>
        <w:rPr>
          <w:rFonts w:cstheme="minorHAnsi"/>
          <w:color w:val="000000" w:themeColor="text1"/>
        </w:rPr>
      </w:pPr>
      <w:r w:rsidRPr="00755071">
        <w:rPr>
          <w:rFonts w:cstheme="minorHAnsi"/>
          <w:color w:val="000000" w:themeColor="text1"/>
        </w:rPr>
        <w:lastRenderedPageBreak/>
        <w:t>Pauly, D., Christensen, V., 1995. Primary production required to sustain global fisheries. Nature 376, 255-257.</w:t>
      </w:r>
    </w:p>
    <w:p w14:paraId="06A54964" w14:textId="77777777" w:rsidR="0017733D" w:rsidRPr="00755071" w:rsidRDefault="0017733D" w:rsidP="00803534">
      <w:pPr>
        <w:widowControl w:val="0"/>
        <w:autoSpaceDE w:val="0"/>
        <w:autoSpaceDN w:val="0"/>
        <w:adjustRightInd w:val="0"/>
        <w:ind w:left="640" w:hanging="640"/>
        <w:contextualSpacing/>
        <w:jc w:val="both"/>
        <w:rPr>
          <w:rFonts w:cstheme="minorHAnsi"/>
          <w:noProof/>
          <w:color w:val="000000" w:themeColor="text1"/>
          <w:lang w:val="es-ES"/>
        </w:rPr>
      </w:pPr>
      <w:proofErr w:type="spellStart"/>
      <w:r w:rsidRPr="00755071">
        <w:rPr>
          <w:rFonts w:cstheme="minorHAnsi"/>
          <w:color w:val="000000" w:themeColor="text1"/>
        </w:rPr>
        <w:t>Pearre</w:t>
      </w:r>
      <w:proofErr w:type="spellEnd"/>
      <w:r w:rsidRPr="00755071">
        <w:rPr>
          <w:rFonts w:cstheme="minorHAnsi"/>
          <w:color w:val="000000" w:themeColor="text1"/>
        </w:rPr>
        <w:t xml:space="preserve">, S., 1980. Feeding by </w:t>
      </w:r>
      <w:proofErr w:type="spellStart"/>
      <w:r w:rsidRPr="00755071">
        <w:rPr>
          <w:rFonts w:cstheme="minorHAnsi"/>
          <w:color w:val="000000" w:themeColor="text1"/>
        </w:rPr>
        <w:t>Chaetognatha</w:t>
      </w:r>
      <w:proofErr w:type="spellEnd"/>
      <w:r w:rsidRPr="00755071">
        <w:rPr>
          <w:rFonts w:cstheme="minorHAnsi"/>
          <w:color w:val="000000" w:themeColor="text1"/>
        </w:rPr>
        <w:t xml:space="preserve">: The Relation of Prey Size to Predator Size in Several Species. </w:t>
      </w:r>
      <w:r w:rsidRPr="00755071">
        <w:rPr>
          <w:rFonts w:cstheme="minorHAnsi"/>
          <w:color w:val="000000" w:themeColor="text1"/>
          <w:lang w:val="es-ES"/>
        </w:rPr>
        <w:t xml:space="preserve">Mar. Ecol. </w:t>
      </w:r>
      <w:proofErr w:type="spellStart"/>
      <w:r w:rsidRPr="00755071">
        <w:rPr>
          <w:rFonts w:cstheme="minorHAnsi"/>
          <w:color w:val="000000" w:themeColor="text1"/>
          <w:lang w:val="es-ES"/>
        </w:rPr>
        <w:t>Prog</w:t>
      </w:r>
      <w:proofErr w:type="spellEnd"/>
      <w:r w:rsidRPr="00755071">
        <w:rPr>
          <w:rFonts w:cstheme="minorHAnsi"/>
          <w:color w:val="000000" w:themeColor="text1"/>
          <w:lang w:val="es-ES"/>
        </w:rPr>
        <w:t>. Ser. 3, 125–134. https://doi.org/10.3354/meps003125</w:t>
      </w:r>
    </w:p>
    <w:p w14:paraId="0DFD478A" w14:textId="77777777" w:rsidR="0017733D" w:rsidRPr="00755071" w:rsidRDefault="0017733D" w:rsidP="00803534">
      <w:pPr>
        <w:ind w:left="480" w:hanging="480"/>
        <w:contextualSpacing/>
        <w:jc w:val="both"/>
        <w:rPr>
          <w:rFonts w:cstheme="minorHAnsi"/>
          <w:color w:val="000000" w:themeColor="text1"/>
        </w:rPr>
      </w:pPr>
      <w:proofErr w:type="spellStart"/>
      <w:r w:rsidRPr="00755071">
        <w:rPr>
          <w:rFonts w:cstheme="minorHAnsi"/>
          <w:color w:val="000000" w:themeColor="text1"/>
          <w:lang w:val="es-ES"/>
        </w:rPr>
        <w:t>Peters</w:t>
      </w:r>
      <w:proofErr w:type="spellEnd"/>
      <w:r w:rsidRPr="00755071">
        <w:rPr>
          <w:rFonts w:cstheme="minorHAnsi"/>
          <w:color w:val="000000" w:themeColor="text1"/>
          <w:lang w:val="es-ES"/>
        </w:rPr>
        <w:t xml:space="preserve">, R.H., 1983. </w:t>
      </w:r>
      <w:r w:rsidRPr="00755071">
        <w:rPr>
          <w:rFonts w:cstheme="minorHAnsi"/>
          <w:color w:val="000000" w:themeColor="text1"/>
        </w:rPr>
        <w:t>The Ecological Implications of Body Size. Cambridge University Press, Cambridge.</w:t>
      </w:r>
    </w:p>
    <w:p w14:paraId="48AE342D" w14:textId="77777777" w:rsidR="0017733D" w:rsidRPr="00755071" w:rsidRDefault="0017733D" w:rsidP="00803534">
      <w:pPr>
        <w:ind w:left="480" w:hanging="480"/>
        <w:contextualSpacing/>
        <w:jc w:val="both"/>
        <w:rPr>
          <w:rFonts w:cstheme="minorHAnsi"/>
          <w:color w:val="000000" w:themeColor="text1"/>
        </w:rPr>
      </w:pPr>
      <w:r w:rsidRPr="00755071">
        <w:rPr>
          <w:rFonts w:cstheme="minorHAnsi"/>
          <w:color w:val="000000" w:themeColor="text1"/>
        </w:rPr>
        <w:t xml:space="preserve">Press, W.H., </w:t>
      </w:r>
      <w:proofErr w:type="spellStart"/>
      <w:r w:rsidRPr="00755071">
        <w:rPr>
          <w:rFonts w:cstheme="minorHAnsi"/>
          <w:color w:val="000000" w:themeColor="text1"/>
        </w:rPr>
        <w:t>Teukolsky</w:t>
      </w:r>
      <w:proofErr w:type="spellEnd"/>
      <w:r w:rsidRPr="00755071">
        <w:rPr>
          <w:rFonts w:cstheme="minorHAnsi"/>
          <w:color w:val="000000" w:themeColor="text1"/>
        </w:rPr>
        <w:t xml:space="preserve">, S.A., </w:t>
      </w:r>
      <w:proofErr w:type="spellStart"/>
      <w:r w:rsidRPr="00755071">
        <w:rPr>
          <w:rFonts w:cstheme="minorHAnsi"/>
          <w:color w:val="000000" w:themeColor="text1"/>
        </w:rPr>
        <w:t>Vetterling</w:t>
      </w:r>
      <w:proofErr w:type="spellEnd"/>
      <w:r w:rsidRPr="00755071">
        <w:rPr>
          <w:rFonts w:cstheme="minorHAnsi"/>
          <w:color w:val="000000" w:themeColor="text1"/>
        </w:rPr>
        <w:t xml:space="preserve">, W.T., Flannery, B.P., 2007. Numerical Recipes: The Art of Scientific Computing, Third Edition. Cambridge University Press, New York. </w:t>
      </w:r>
    </w:p>
    <w:p w14:paraId="5E148148" w14:textId="77777777" w:rsidR="0017733D" w:rsidRPr="00755071" w:rsidRDefault="0017733D" w:rsidP="00803534">
      <w:pPr>
        <w:widowControl w:val="0"/>
        <w:autoSpaceDE w:val="0"/>
        <w:autoSpaceDN w:val="0"/>
        <w:adjustRightInd w:val="0"/>
        <w:ind w:left="640" w:hanging="640"/>
        <w:contextualSpacing/>
        <w:jc w:val="both"/>
        <w:rPr>
          <w:rFonts w:cstheme="minorHAnsi"/>
          <w:noProof/>
          <w:color w:val="000000" w:themeColor="text1"/>
          <w:lang w:val="en-US"/>
        </w:rPr>
      </w:pPr>
      <w:r w:rsidRPr="00755071">
        <w:rPr>
          <w:rFonts w:cstheme="minorHAnsi"/>
          <w:noProof/>
          <w:color w:val="000000" w:themeColor="text1"/>
          <w:lang w:val="en-US"/>
        </w:rPr>
        <w:t xml:space="preserve">Purcell J.E, and Arai M.N., 2001. Interactions of pelagic cnidarians and ctenophores with fish: a review. Hydrobiologia 451, 27–44. </w:t>
      </w:r>
      <w:hyperlink r:id="rId42" w:history="1">
        <w:r w:rsidRPr="00755071">
          <w:rPr>
            <w:rStyle w:val="Hyperlink"/>
            <w:rFonts w:cstheme="minorHAnsi"/>
            <w:noProof/>
            <w:color w:val="000000" w:themeColor="text1"/>
            <w:u w:val="none"/>
            <w:lang w:val="en-US"/>
          </w:rPr>
          <w:t>https://doi.org/10.1023/A:1011883905394</w:t>
        </w:r>
      </w:hyperlink>
    </w:p>
    <w:p w14:paraId="53B08650" w14:textId="77777777" w:rsidR="0017733D" w:rsidRPr="00755071" w:rsidRDefault="0017733D" w:rsidP="00803534">
      <w:pPr>
        <w:widowControl w:val="0"/>
        <w:autoSpaceDE w:val="0"/>
        <w:autoSpaceDN w:val="0"/>
        <w:adjustRightInd w:val="0"/>
        <w:ind w:left="640" w:hanging="640"/>
        <w:contextualSpacing/>
        <w:jc w:val="both"/>
        <w:rPr>
          <w:rStyle w:val="Hyperlink"/>
          <w:rFonts w:cstheme="minorHAnsi"/>
          <w:color w:val="000000" w:themeColor="text1"/>
          <w:u w:val="none"/>
        </w:rPr>
      </w:pPr>
      <w:proofErr w:type="spellStart"/>
      <w:r w:rsidRPr="00755071">
        <w:rPr>
          <w:rFonts w:cstheme="minorHAnsi"/>
          <w:color w:val="000000" w:themeColor="text1"/>
        </w:rPr>
        <w:t>Prowe</w:t>
      </w:r>
      <w:proofErr w:type="spellEnd"/>
      <w:r w:rsidRPr="00755071">
        <w:rPr>
          <w:rFonts w:cstheme="minorHAnsi"/>
          <w:color w:val="000000" w:themeColor="text1"/>
        </w:rPr>
        <w:t xml:space="preserve">, A.E.F., Andersen, K.H., </w:t>
      </w:r>
      <w:proofErr w:type="spellStart"/>
      <w:r w:rsidRPr="00755071">
        <w:rPr>
          <w:rFonts w:cstheme="minorHAnsi"/>
          <w:color w:val="000000" w:themeColor="text1"/>
        </w:rPr>
        <w:t>Kiørboe</w:t>
      </w:r>
      <w:proofErr w:type="spellEnd"/>
      <w:r w:rsidRPr="00755071">
        <w:rPr>
          <w:rFonts w:cstheme="minorHAnsi"/>
          <w:color w:val="000000" w:themeColor="text1"/>
        </w:rPr>
        <w:t xml:space="preserve">, T., Visser, A.W., Chiba, S., 2018. Biogeography of zooplankton feeding strategy. </w:t>
      </w:r>
      <w:proofErr w:type="spellStart"/>
      <w:r w:rsidRPr="00755071">
        <w:rPr>
          <w:rFonts w:cstheme="minorHAnsi"/>
          <w:color w:val="000000" w:themeColor="text1"/>
        </w:rPr>
        <w:t>Limnol</w:t>
      </w:r>
      <w:proofErr w:type="spellEnd"/>
      <w:r w:rsidRPr="00755071">
        <w:rPr>
          <w:rFonts w:cstheme="minorHAnsi"/>
          <w:color w:val="000000" w:themeColor="text1"/>
        </w:rPr>
        <w:t xml:space="preserve">. </w:t>
      </w:r>
      <w:proofErr w:type="spellStart"/>
      <w:r w:rsidRPr="00755071">
        <w:rPr>
          <w:rFonts w:cstheme="minorHAnsi"/>
          <w:color w:val="000000" w:themeColor="text1"/>
        </w:rPr>
        <w:t>Oceanogr</w:t>
      </w:r>
      <w:proofErr w:type="spellEnd"/>
      <w:r w:rsidRPr="00755071">
        <w:rPr>
          <w:rFonts w:cstheme="minorHAnsi"/>
          <w:color w:val="000000" w:themeColor="text1"/>
        </w:rPr>
        <w:t xml:space="preserve">. lno.11067. </w:t>
      </w:r>
      <w:hyperlink r:id="rId43" w:history="1">
        <w:r w:rsidRPr="00755071">
          <w:rPr>
            <w:rStyle w:val="Hyperlink"/>
            <w:rFonts w:cstheme="minorHAnsi"/>
            <w:color w:val="000000" w:themeColor="text1"/>
            <w:u w:val="none"/>
          </w:rPr>
          <w:t>https://doi.org/10.1002/lno.11067</w:t>
        </w:r>
      </w:hyperlink>
    </w:p>
    <w:p w14:paraId="361D9F21" w14:textId="77777777" w:rsidR="0017733D" w:rsidRPr="00A85441" w:rsidRDefault="0017733D" w:rsidP="00803534">
      <w:pPr>
        <w:spacing w:before="100" w:beforeAutospacing="1" w:after="100" w:afterAutospacing="1"/>
        <w:ind w:left="480" w:hanging="480"/>
        <w:contextualSpacing/>
        <w:jc w:val="both"/>
        <w:rPr>
          <w:rFonts w:eastAsia="Times New Roman" w:cstheme="minorHAnsi"/>
          <w:color w:val="000000" w:themeColor="text1"/>
          <w:lang w:val="en-US"/>
        </w:rPr>
      </w:pPr>
      <w:proofErr w:type="spellStart"/>
      <w:r w:rsidRPr="00A85441">
        <w:rPr>
          <w:rFonts w:eastAsia="Times New Roman" w:cstheme="minorHAnsi"/>
          <w:color w:val="000000" w:themeColor="text1"/>
          <w:lang w:val="en-US"/>
        </w:rPr>
        <w:t>Ryther</w:t>
      </w:r>
      <w:proofErr w:type="spellEnd"/>
      <w:r w:rsidRPr="00A85441">
        <w:rPr>
          <w:rFonts w:eastAsia="Times New Roman" w:cstheme="minorHAnsi"/>
          <w:color w:val="000000" w:themeColor="text1"/>
          <w:lang w:val="en-US"/>
        </w:rPr>
        <w:t>, J.H., 1969. Photosynthesis and Fish Production in the Sea. Science (80-. ). 166, 72 LP-76. https://doi.org/10.1126/science.166.3901.72</w:t>
      </w:r>
    </w:p>
    <w:p w14:paraId="296E7654" w14:textId="77777777" w:rsidR="0017733D" w:rsidRPr="00A85441" w:rsidRDefault="0017733D" w:rsidP="00803534">
      <w:pPr>
        <w:spacing w:before="100" w:beforeAutospacing="1" w:after="100" w:afterAutospacing="1"/>
        <w:ind w:left="480" w:hanging="480"/>
        <w:contextualSpacing/>
        <w:jc w:val="both"/>
        <w:rPr>
          <w:rFonts w:eastAsia="Times New Roman" w:cstheme="minorHAnsi"/>
          <w:color w:val="000000" w:themeColor="text1"/>
          <w:lang w:val="en-US"/>
        </w:rPr>
      </w:pPr>
      <w:proofErr w:type="spellStart"/>
      <w:r w:rsidRPr="00A85441">
        <w:rPr>
          <w:rFonts w:eastAsia="Times New Roman" w:cstheme="minorHAnsi"/>
          <w:color w:val="000000" w:themeColor="text1"/>
          <w:lang w:val="en-US"/>
        </w:rPr>
        <w:t>S</w:t>
      </w:r>
      <w:r w:rsidRPr="00755071">
        <w:rPr>
          <w:rFonts w:eastAsia="Times New Roman" w:cstheme="minorHAnsi"/>
          <w:color w:val="000000" w:themeColor="text1"/>
          <w:lang w:val="en-US"/>
        </w:rPr>
        <w:t>chnedler</w:t>
      </w:r>
      <w:proofErr w:type="spellEnd"/>
      <w:r w:rsidRPr="00A85441">
        <w:rPr>
          <w:rFonts w:eastAsia="Times New Roman" w:cstheme="minorHAnsi"/>
          <w:color w:val="000000" w:themeColor="text1"/>
          <w:lang w:val="en-US"/>
        </w:rPr>
        <w:t>-M</w:t>
      </w:r>
      <w:r w:rsidRPr="00755071">
        <w:rPr>
          <w:rFonts w:eastAsia="Times New Roman" w:cstheme="minorHAnsi"/>
          <w:color w:val="000000" w:themeColor="text1"/>
          <w:lang w:val="en-US"/>
        </w:rPr>
        <w:t>eyer</w:t>
      </w:r>
      <w:r w:rsidRPr="00A85441">
        <w:rPr>
          <w:rFonts w:eastAsia="Times New Roman" w:cstheme="minorHAnsi"/>
          <w:color w:val="000000" w:themeColor="text1"/>
          <w:lang w:val="en-US"/>
        </w:rPr>
        <w:t>.</w:t>
      </w:r>
      <w:r w:rsidRPr="00755071">
        <w:rPr>
          <w:rFonts w:eastAsia="Times New Roman" w:cstheme="minorHAnsi"/>
          <w:color w:val="000000" w:themeColor="text1"/>
          <w:lang w:val="en-US"/>
        </w:rPr>
        <w:t xml:space="preserve"> </w:t>
      </w:r>
      <w:r w:rsidRPr="00A85441">
        <w:rPr>
          <w:rFonts w:eastAsia="Times New Roman" w:cstheme="minorHAnsi"/>
          <w:color w:val="000000" w:themeColor="text1"/>
          <w:lang w:val="en-US"/>
        </w:rPr>
        <w:t>N.</w:t>
      </w:r>
      <w:r w:rsidRPr="00755071">
        <w:rPr>
          <w:rFonts w:eastAsia="Times New Roman" w:cstheme="minorHAnsi"/>
          <w:color w:val="000000" w:themeColor="text1"/>
          <w:lang w:val="en-US"/>
        </w:rPr>
        <w:t>A</w:t>
      </w:r>
      <w:r w:rsidRPr="00A85441">
        <w:rPr>
          <w:rFonts w:eastAsia="Times New Roman" w:cstheme="minorHAnsi"/>
          <w:color w:val="000000" w:themeColor="text1"/>
          <w:lang w:val="en-US"/>
        </w:rPr>
        <w:t>, Patrizio, M., Thomas, K., 2016. The global susceptibility of coastal forage fish to competition by large jellyfish. Proc. R. Soc. B Biol. Sci. 283, 20161931. https://doi.org/10.1098/rspb.2016.1931</w:t>
      </w:r>
    </w:p>
    <w:p w14:paraId="0DBE36FB" w14:textId="77777777" w:rsidR="0017733D" w:rsidRPr="00755071" w:rsidRDefault="0017733D" w:rsidP="00803534">
      <w:pPr>
        <w:ind w:left="480" w:hanging="480"/>
        <w:contextualSpacing/>
        <w:jc w:val="both"/>
        <w:rPr>
          <w:rStyle w:val="selectable"/>
          <w:rFonts w:cstheme="minorHAnsi"/>
          <w:color w:val="000000" w:themeColor="text1"/>
        </w:rPr>
      </w:pPr>
      <w:r w:rsidRPr="00755071">
        <w:rPr>
          <w:rStyle w:val="selectable"/>
          <w:rFonts w:cstheme="minorHAnsi"/>
          <w:color w:val="000000" w:themeColor="text1"/>
        </w:rPr>
        <w:t>Schmidt, K and Atkinson, A., 2016. Feeding And Food Processing Antarctic Krill (</w:t>
      </w:r>
      <w:proofErr w:type="spellStart"/>
      <w:r w:rsidRPr="00755071">
        <w:rPr>
          <w:rStyle w:val="selectable"/>
          <w:rFonts w:cstheme="minorHAnsi"/>
          <w:color w:val="000000" w:themeColor="text1"/>
        </w:rPr>
        <w:t>Euphausia</w:t>
      </w:r>
      <w:proofErr w:type="spellEnd"/>
      <w:r w:rsidRPr="00755071">
        <w:rPr>
          <w:rStyle w:val="selectable"/>
          <w:rFonts w:cstheme="minorHAnsi"/>
          <w:color w:val="000000" w:themeColor="text1"/>
        </w:rPr>
        <w:t xml:space="preserve"> </w:t>
      </w:r>
      <w:proofErr w:type="spellStart"/>
      <w:r w:rsidRPr="00755071">
        <w:rPr>
          <w:rStyle w:val="selectable"/>
          <w:rFonts w:cstheme="minorHAnsi"/>
          <w:color w:val="000000" w:themeColor="text1"/>
        </w:rPr>
        <w:t>Superba</w:t>
      </w:r>
      <w:proofErr w:type="spellEnd"/>
      <w:r w:rsidRPr="00755071">
        <w:rPr>
          <w:rStyle w:val="selectable"/>
          <w:rFonts w:cstheme="minorHAnsi"/>
          <w:color w:val="000000" w:themeColor="text1"/>
        </w:rPr>
        <w:t xml:space="preserve"> Dana), </w:t>
      </w:r>
      <w:r w:rsidRPr="00755071">
        <w:rPr>
          <w:rFonts w:cstheme="minorHAnsi"/>
          <w:color w:val="000000" w:themeColor="text1"/>
          <w:lang w:eastAsia="en-GB"/>
        </w:rPr>
        <w:t xml:space="preserve">in: Volker, S., </w:t>
      </w:r>
      <w:r w:rsidRPr="00755071">
        <w:rPr>
          <w:rFonts w:cstheme="minorHAnsi"/>
          <w:iCs/>
          <w:color w:val="000000" w:themeColor="text1"/>
          <w:lang w:eastAsia="en-GB"/>
        </w:rPr>
        <w:t>Biology and Ecology of Antarctic Krill</w:t>
      </w:r>
      <w:r w:rsidRPr="00755071">
        <w:rPr>
          <w:rFonts w:cstheme="minorHAnsi"/>
          <w:color w:val="000000" w:themeColor="text1"/>
          <w:lang w:eastAsia="en-GB"/>
        </w:rPr>
        <w:t>. 1</w:t>
      </w:r>
      <w:r w:rsidRPr="00755071">
        <w:rPr>
          <w:rFonts w:cstheme="minorHAnsi"/>
          <w:color w:val="000000" w:themeColor="text1"/>
          <w:vertAlign w:val="superscript"/>
          <w:lang w:eastAsia="en-GB"/>
        </w:rPr>
        <w:t>st</w:t>
      </w:r>
      <w:r w:rsidRPr="00755071">
        <w:rPr>
          <w:rFonts w:cstheme="minorHAnsi"/>
          <w:color w:val="000000" w:themeColor="text1"/>
          <w:lang w:eastAsia="en-GB"/>
        </w:rPr>
        <w:t xml:space="preserve"> ed, Springer International Publishing, </w:t>
      </w:r>
      <w:r w:rsidRPr="00755071">
        <w:rPr>
          <w:rStyle w:val="selectable"/>
          <w:rFonts w:cstheme="minorHAnsi"/>
          <w:iCs/>
          <w:color w:val="000000" w:themeColor="text1"/>
        </w:rPr>
        <w:t xml:space="preserve">pp. </w:t>
      </w:r>
      <w:r w:rsidRPr="00755071">
        <w:rPr>
          <w:rStyle w:val="selectable"/>
          <w:rFonts w:cstheme="minorHAnsi"/>
          <w:color w:val="000000" w:themeColor="text1"/>
        </w:rPr>
        <w:t>175-224.</w:t>
      </w:r>
    </w:p>
    <w:p w14:paraId="554FF314" w14:textId="77777777" w:rsidR="0017733D" w:rsidRPr="00755071" w:rsidRDefault="0017733D" w:rsidP="00803534">
      <w:pPr>
        <w:ind w:left="480" w:hanging="480"/>
        <w:contextualSpacing/>
        <w:jc w:val="both"/>
        <w:rPr>
          <w:rStyle w:val="Hyperlink"/>
          <w:rFonts w:cstheme="minorHAnsi"/>
          <w:color w:val="000000" w:themeColor="text1"/>
          <w:u w:val="none"/>
        </w:rPr>
      </w:pPr>
      <w:r w:rsidRPr="00755071">
        <w:rPr>
          <w:rFonts w:cstheme="minorHAnsi"/>
          <w:color w:val="000000" w:themeColor="text1"/>
        </w:rPr>
        <w:t xml:space="preserve">Sheldon, R.W., Prakash, A., Sutcliffe, W.H., 1972. the Size Distribution of Particles in the Ocean. </w:t>
      </w:r>
      <w:proofErr w:type="spellStart"/>
      <w:r w:rsidRPr="00755071">
        <w:rPr>
          <w:rFonts w:cstheme="minorHAnsi"/>
          <w:color w:val="000000" w:themeColor="text1"/>
        </w:rPr>
        <w:t>Limnol</w:t>
      </w:r>
      <w:proofErr w:type="spellEnd"/>
      <w:r w:rsidRPr="00755071">
        <w:rPr>
          <w:rFonts w:cstheme="minorHAnsi"/>
          <w:color w:val="000000" w:themeColor="text1"/>
        </w:rPr>
        <w:t xml:space="preserve">. </w:t>
      </w:r>
      <w:proofErr w:type="spellStart"/>
      <w:r w:rsidRPr="00755071">
        <w:rPr>
          <w:rFonts w:cstheme="minorHAnsi"/>
          <w:color w:val="000000" w:themeColor="text1"/>
        </w:rPr>
        <w:t>Oceanogr</w:t>
      </w:r>
      <w:proofErr w:type="spellEnd"/>
      <w:r w:rsidRPr="00755071">
        <w:rPr>
          <w:rFonts w:cstheme="minorHAnsi"/>
          <w:color w:val="000000" w:themeColor="text1"/>
        </w:rPr>
        <w:t xml:space="preserve">. 17, 327–340. </w:t>
      </w:r>
      <w:hyperlink r:id="rId44" w:history="1">
        <w:r w:rsidRPr="00755071">
          <w:rPr>
            <w:rStyle w:val="Hyperlink"/>
            <w:rFonts w:cstheme="minorHAnsi"/>
            <w:color w:val="000000" w:themeColor="text1"/>
            <w:u w:val="none"/>
          </w:rPr>
          <w:t>https://doi.org/10.4319/lo.1972.17.3.0327</w:t>
        </w:r>
      </w:hyperlink>
    </w:p>
    <w:p w14:paraId="772D336F" w14:textId="77777777" w:rsidR="0017733D" w:rsidRPr="00755071" w:rsidRDefault="0017733D" w:rsidP="00803534">
      <w:pPr>
        <w:spacing w:before="100" w:beforeAutospacing="1" w:after="100" w:afterAutospacing="1"/>
        <w:ind w:left="480" w:hanging="480"/>
        <w:contextualSpacing/>
        <w:jc w:val="both"/>
        <w:rPr>
          <w:rFonts w:eastAsia="Times New Roman" w:cstheme="minorHAnsi"/>
          <w:color w:val="000000" w:themeColor="text1"/>
          <w:lang w:val="en-US"/>
        </w:rPr>
      </w:pPr>
      <w:r w:rsidRPr="00755071">
        <w:rPr>
          <w:rFonts w:eastAsia="Times New Roman" w:cstheme="minorHAnsi"/>
          <w:color w:val="000000" w:themeColor="text1"/>
          <w:lang w:val="en-US"/>
        </w:rPr>
        <w:t xml:space="preserve">Spitz, J., </w:t>
      </w:r>
      <w:proofErr w:type="spellStart"/>
      <w:r w:rsidRPr="00755071">
        <w:rPr>
          <w:rFonts w:eastAsia="Times New Roman" w:cstheme="minorHAnsi"/>
          <w:color w:val="000000" w:themeColor="text1"/>
          <w:lang w:val="en-US"/>
        </w:rPr>
        <w:t>Mourocq</w:t>
      </w:r>
      <w:proofErr w:type="spellEnd"/>
      <w:r w:rsidRPr="00755071">
        <w:rPr>
          <w:rFonts w:eastAsia="Times New Roman" w:cstheme="minorHAnsi"/>
          <w:color w:val="000000" w:themeColor="text1"/>
          <w:lang w:val="en-US"/>
        </w:rPr>
        <w:t xml:space="preserve">, E., Schoen, V., </w:t>
      </w:r>
      <w:proofErr w:type="spellStart"/>
      <w:r w:rsidRPr="00755071">
        <w:rPr>
          <w:rFonts w:eastAsia="Times New Roman" w:cstheme="minorHAnsi"/>
          <w:color w:val="000000" w:themeColor="text1"/>
          <w:lang w:val="en-US"/>
        </w:rPr>
        <w:t>Ridoux</w:t>
      </w:r>
      <w:proofErr w:type="spellEnd"/>
      <w:r w:rsidRPr="00755071">
        <w:rPr>
          <w:rFonts w:eastAsia="Times New Roman" w:cstheme="minorHAnsi"/>
          <w:color w:val="000000" w:themeColor="text1"/>
          <w:lang w:val="en-US"/>
        </w:rPr>
        <w:t>, V., 2010. Proximate composition and energy content of forage species from the Bay of Biscay: high- or low-quality food? ICES J. Mar. Sci. 67, 909–915. https://doi.org/10.1093/icesjms/fsq008</w:t>
      </w:r>
    </w:p>
    <w:p w14:paraId="1C1B1C1E" w14:textId="77777777" w:rsidR="0017733D" w:rsidRPr="00755071" w:rsidRDefault="0017733D" w:rsidP="00803534">
      <w:pPr>
        <w:spacing w:before="100" w:beforeAutospacing="1" w:after="100" w:afterAutospacing="1"/>
        <w:ind w:left="480" w:hanging="480"/>
        <w:contextualSpacing/>
        <w:jc w:val="both"/>
        <w:rPr>
          <w:rFonts w:eastAsia="Times New Roman" w:cstheme="minorHAnsi"/>
          <w:color w:val="000000" w:themeColor="text1"/>
          <w:lang w:val="en-US"/>
        </w:rPr>
      </w:pPr>
      <w:r w:rsidRPr="00755071">
        <w:rPr>
          <w:rFonts w:eastAsia="Times New Roman" w:cstheme="minorHAnsi"/>
          <w:color w:val="000000" w:themeColor="text1"/>
          <w:lang w:val="en-US"/>
        </w:rPr>
        <w:t>Steinberg, D.K., Landry, M.R., 2017. Zooplankton and the Ocean Carbon Cycle. Ann. Rev. Mar. Sci. 9, 413–444. https://doi.org/10.1146/annurev-marine-010814-015924</w:t>
      </w:r>
    </w:p>
    <w:p w14:paraId="571268DD" w14:textId="77777777" w:rsidR="0017733D" w:rsidRPr="00755071" w:rsidRDefault="0017733D" w:rsidP="00803534">
      <w:pPr>
        <w:ind w:left="480" w:hanging="480"/>
        <w:contextualSpacing/>
        <w:jc w:val="both"/>
        <w:rPr>
          <w:rStyle w:val="Hyperlink"/>
          <w:rFonts w:cstheme="minorHAnsi"/>
          <w:color w:val="000000" w:themeColor="text1"/>
          <w:u w:val="none"/>
        </w:rPr>
      </w:pPr>
      <w:proofErr w:type="spellStart"/>
      <w:r w:rsidRPr="00755071">
        <w:rPr>
          <w:rFonts w:cstheme="minorHAnsi"/>
          <w:color w:val="000000" w:themeColor="text1"/>
        </w:rPr>
        <w:t>Straile</w:t>
      </w:r>
      <w:proofErr w:type="spellEnd"/>
      <w:r w:rsidRPr="00755071">
        <w:rPr>
          <w:rFonts w:cstheme="minorHAnsi"/>
          <w:color w:val="000000" w:themeColor="text1"/>
        </w:rPr>
        <w:t xml:space="preserve">, D., 1997. Gross growth efficiencies of protozoan and metazoan zooplankton and their dependence on food concentration, predator-prey weight ratio, and taxonomic group. </w:t>
      </w:r>
      <w:proofErr w:type="spellStart"/>
      <w:r w:rsidRPr="00755071">
        <w:rPr>
          <w:rFonts w:cstheme="minorHAnsi"/>
          <w:color w:val="000000" w:themeColor="text1"/>
        </w:rPr>
        <w:t>Limnol</w:t>
      </w:r>
      <w:proofErr w:type="spellEnd"/>
      <w:r w:rsidRPr="00755071">
        <w:rPr>
          <w:rFonts w:cstheme="minorHAnsi"/>
          <w:color w:val="000000" w:themeColor="text1"/>
        </w:rPr>
        <w:t xml:space="preserve">. </w:t>
      </w:r>
      <w:proofErr w:type="spellStart"/>
      <w:r w:rsidRPr="00755071">
        <w:rPr>
          <w:rFonts w:cstheme="minorHAnsi"/>
          <w:color w:val="000000" w:themeColor="text1"/>
        </w:rPr>
        <w:t>Oceanogr</w:t>
      </w:r>
      <w:proofErr w:type="spellEnd"/>
      <w:r w:rsidRPr="00755071">
        <w:rPr>
          <w:rFonts w:cstheme="minorHAnsi"/>
          <w:color w:val="000000" w:themeColor="text1"/>
        </w:rPr>
        <w:t xml:space="preserve">. 42, 1375–1385. </w:t>
      </w:r>
      <w:hyperlink r:id="rId45" w:history="1">
        <w:r w:rsidRPr="00755071">
          <w:rPr>
            <w:rStyle w:val="Hyperlink"/>
            <w:rFonts w:cstheme="minorHAnsi"/>
            <w:color w:val="000000" w:themeColor="text1"/>
            <w:u w:val="none"/>
          </w:rPr>
          <w:t>https://doi.org/10.4319/lo.1997.42.6.1375</w:t>
        </w:r>
      </w:hyperlink>
    </w:p>
    <w:p w14:paraId="784DC870" w14:textId="77777777" w:rsidR="0017733D" w:rsidRPr="00755071" w:rsidRDefault="0017733D" w:rsidP="00803534">
      <w:pPr>
        <w:spacing w:before="100" w:beforeAutospacing="1" w:after="100" w:afterAutospacing="1"/>
        <w:ind w:left="480" w:hanging="480"/>
        <w:contextualSpacing/>
        <w:jc w:val="both"/>
        <w:rPr>
          <w:rFonts w:eastAsia="Times New Roman" w:cstheme="minorHAnsi"/>
          <w:color w:val="000000" w:themeColor="text1"/>
          <w:lang w:val="en-US"/>
        </w:rPr>
      </w:pPr>
      <w:proofErr w:type="spellStart"/>
      <w:r w:rsidRPr="00755071">
        <w:rPr>
          <w:rFonts w:eastAsia="Times New Roman" w:cstheme="minorHAnsi"/>
          <w:color w:val="000000" w:themeColor="text1"/>
        </w:rPr>
        <w:t>Strömberg</w:t>
      </w:r>
      <w:proofErr w:type="spellEnd"/>
      <w:r w:rsidRPr="00755071">
        <w:rPr>
          <w:rFonts w:eastAsia="Times New Roman" w:cstheme="minorHAnsi"/>
          <w:color w:val="000000" w:themeColor="text1"/>
        </w:rPr>
        <w:t xml:space="preserve">, K.H.P., Smyth, T.J., Allen, J.I., </w:t>
      </w:r>
      <w:proofErr w:type="spellStart"/>
      <w:r w:rsidRPr="00755071">
        <w:rPr>
          <w:rFonts w:eastAsia="Times New Roman" w:cstheme="minorHAnsi"/>
          <w:color w:val="000000" w:themeColor="text1"/>
        </w:rPr>
        <w:t>Pitois</w:t>
      </w:r>
      <w:proofErr w:type="spellEnd"/>
      <w:r w:rsidRPr="00755071">
        <w:rPr>
          <w:rFonts w:eastAsia="Times New Roman" w:cstheme="minorHAnsi"/>
          <w:color w:val="000000" w:themeColor="text1"/>
        </w:rPr>
        <w:t xml:space="preserve">, S., O’Brien, T.D., 2009. </w:t>
      </w:r>
      <w:r w:rsidRPr="00755071">
        <w:rPr>
          <w:rFonts w:eastAsia="Times New Roman" w:cstheme="minorHAnsi"/>
          <w:color w:val="000000" w:themeColor="text1"/>
          <w:lang w:val="en-US"/>
        </w:rPr>
        <w:t xml:space="preserve">Estimation of global zooplankton biomass from satellite ocean </w:t>
      </w:r>
      <w:proofErr w:type="spellStart"/>
      <w:r w:rsidRPr="00755071">
        <w:rPr>
          <w:rFonts w:eastAsia="Times New Roman" w:cstheme="minorHAnsi"/>
          <w:color w:val="000000" w:themeColor="text1"/>
          <w:lang w:val="en-US"/>
        </w:rPr>
        <w:t>colour</w:t>
      </w:r>
      <w:proofErr w:type="spellEnd"/>
      <w:r w:rsidRPr="00755071">
        <w:rPr>
          <w:rFonts w:eastAsia="Times New Roman" w:cstheme="minorHAnsi"/>
          <w:color w:val="000000" w:themeColor="text1"/>
          <w:lang w:val="en-US"/>
        </w:rPr>
        <w:t>. J. Mar. Syst. 78, 18–27. https://doi.org/https://doi.org/10.1016/j.jmarsys.2009.02.004</w:t>
      </w:r>
    </w:p>
    <w:p w14:paraId="5B0F6EF1" w14:textId="77777777" w:rsidR="0017733D" w:rsidRPr="00755071" w:rsidRDefault="0017733D" w:rsidP="00803534">
      <w:pPr>
        <w:ind w:left="480" w:hanging="480"/>
        <w:contextualSpacing/>
        <w:jc w:val="both"/>
        <w:rPr>
          <w:rFonts w:cstheme="minorHAnsi"/>
          <w:color w:val="000000" w:themeColor="text1"/>
        </w:rPr>
      </w:pPr>
      <w:r w:rsidRPr="00755071">
        <w:rPr>
          <w:rFonts w:cstheme="minorHAnsi"/>
          <w:color w:val="000000" w:themeColor="text1"/>
        </w:rPr>
        <w:t xml:space="preserve">Taylor, W.D., 1978. Maximum growth rate, size and commonness in a community of </w:t>
      </w:r>
      <w:proofErr w:type="spellStart"/>
      <w:r w:rsidRPr="00755071">
        <w:rPr>
          <w:rFonts w:cstheme="minorHAnsi"/>
          <w:color w:val="000000" w:themeColor="text1"/>
        </w:rPr>
        <w:t>bactivorous</w:t>
      </w:r>
      <w:proofErr w:type="spellEnd"/>
      <w:r w:rsidRPr="00755071">
        <w:rPr>
          <w:rFonts w:cstheme="minorHAnsi"/>
          <w:color w:val="000000" w:themeColor="text1"/>
        </w:rPr>
        <w:t xml:space="preserve"> ciliates. </w:t>
      </w:r>
      <w:proofErr w:type="spellStart"/>
      <w:r w:rsidRPr="00755071">
        <w:rPr>
          <w:rFonts w:cstheme="minorHAnsi"/>
          <w:color w:val="000000" w:themeColor="text1"/>
        </w:rPr>
        <w:t>Oecologia</w:t>
      </w:r>
      <w:proofErr w:type="spellEnd"/>
      <w:r w:rsidRPr="00755071">
        <w:rPr>
          <w:rFonts w:cstheme="minorHAnsi"/>
          <w:color w:val="000000" w:themeColor="text1"/>
        </w:rPr>
        <w:t xml:space="preserve"> 36, 263–272. https://doi.org/10.1007/BF00348052</w:t>
      </w:r>
    </w:p>
    <w:p w14:paraId="7A1FEFEF" w14:textId="77777777" w:rsidR="0017733D" w:rsidRPr="00755071" w:rsidRDefault="0017733D" w:rsidP="00803534">
      <w:pPr>
        <w:ind w:left="480" w:hanging="480"/>
        <w:contextualSpacing/>
        <w:jc w:val="both"/>
        <w:rPr>
          <w:rStyle w:val="selectable"/>
          <w:rFonts w:cstheme="minorHAnsi"/>
          <w:color w:val="000000" w:themeColor="text1"/>
        </w:rPr>
      </w:pPr>
      <w:proofErr w:type="spellStart"/>
      <w:r w:rsidRPr="00755071">
        <w:rPr>
          <w:rStyle w:val="selectable"/>
          <w:rFonts w:cstheme="minorHAnsi"/>
          <w:color w:val="000000" w:themeColor="text1"/>
        </w:rPr>
        <w:t>Terazaki</w:t>
      </w:r>
      <w:proofErr w:type="spellEnd"/>
      <w:r w:rsidRPr="00755071">
        <w:rPr>
          <w:rStyle w:val="selectable"/>
          <w:rFonts w:cstheme="minorHAnsi"/>
          <w:color w:val="000000" w:themeColor="text1"/>
        </w:rPr>
        <w:t>, M., 2000. Feeding of Carnivorous Zooplankton, Chaetognaths in the Pacific, in: Dynamics and Characterization of marine Organic Matter. 1</w:t>
      </w:r>
      <w:r w:rsidRPr="00755071">
        <w:rPr>
          <w:rStyle w:val="selectable"/>
          <w:rFonts w:cstheme="minorHAnsi"/>
          <w:color w:val="000000" w:themeColor="text1"/>
          <w:vertAlign w:val="superscript"/>
        </w:rPr>
        <w:t>st</w:t>
      </w:r>
      <w:r w:rsidRPr="00755071">
        <w:rPr>
          <w:rStyle w:val="selectable"/>
          <w:rFonts w:cstheme="minorHAnsi"/>
          <w:color w:val="000000" w:themeColor="text1"/>
        </w:rPr>
        <w:t xml:space="preserve"> ed. </w:t>
      </w:r>
      <w:proofErr w:type="spellStart"/>
      <w:r w:rsidRPr="00755071">
        <w:rPr>
          <w:rStyle w:val="selectable"/>
          <w:rFonts w:cstheme="minorHAnsi"/>
          <w:color w:val="000000" w:themeColor="text1"/>
        </w:rPr>
        <w:t>Terrapub</w:t>
      </w:r>
      <w:proofErr w:type="spellEnd"/>
      <w:r w:rsidRPr="00755071">
        <w:rPr>
          <w:rStyle w:val="selectable"/>
          <w:rFonts w:cstheme="minorHAnsi"/>
          <w:color w:val="000000" w:themeColor="text1"/>
        </w:rPr>
        <w:t xml:space="preserve">, pp. 257-276. </w:t>
      </w:r>
    </w:p>
    <w:p w14:paraId="3644A29B" w14:textId="77777777" w:rsidR="0017733D" w:rsidRPr="00755071" w:rsidRDefault="0017733D" w:rsidP="00803534">
      <w:pPr>
        <w:spacing w:before="100" w:beforeAutospacing="1" w:after="100" w:afterAutospacing="1"/>
        <w:ind w:left="480" w:hanging="480"/>
        <w:contextualSpacing/>
        <w:jc w:val="both"/>
        <w:rPr>
          <w:rFonts w:eastAsia="Times New Roman" w:cstheme="minorHAnsi"/>
          <w:color w:val="000000" w:themeColor="text1"/>
          <w:lang w:val="en-US"/>
        </w:rPr>
      </w:pPr>
      <w:r w:rsidRPr="00755071">
        <w:rPr>
          <w:rFonts w:eastAsia="Times New Roman" w:cstheme="minorHAnsi"/>
          <w:color w:val="000000" w:themeColor="text1"/>
          <w:lang w:val="en-US"/>
        </w:rPr>
        <w:t xml:space="preserve">van </w:t>
      </w:r>
      <w:proofErr w:type="spellStart"/>
      <w:r w:rsidRPr="00755071">
        <w:rPr>
          <w:rFonts w:eastAsia="Times New Roman" w:cstheme="minorHAnsi"/>
          <w:color w:val="000000" w:themeColor="text1"/>
          <w:lang w:val="en-US"/>
        </w:rPr>
        <w:t>Denderen</w:t>
      </w:r>
      <w:proofErr w:type="spellEnd"/>
      <w:r w:rsidRPr="00755071">
        <w:rPr>
          <w:rFonts w:eastAsia="Times New Roman" w:cstheme="minorHAnsi"/>
          <w:color w:val="000000" w:themeColor="text1"/>
          <w:lang w:val="en-US"/>
        </w:rPr>
        <w:t xml:space="preserve">, P.D., </w:t>
      </w:r>
      <w:proofErr w:type="spellStart"/>
      <w:r w:rsidRPr="00755071">
        <w:rPr>
          <w:rFonts w:eastAsia="Times New Roman" w:cstheme="minorHAnsi"/>
          <w:color w:val="000000" w:themeColor="text1"/>
          <w:lang w:val="en-US"/>
        </w:rPr>
        <w:t>Lindegren</w:t>
      </w:r>
      <w:proofErr w:type="spellEnd"/>
      <w:r w:rsidRPr="00755071">
        <w:rPr>
          <w:rFonts w:eastAsia="Times New Roman" w:cstheme="minorHAnsi"/>
          <w:color w:val="000000" w:themeColor="text1"/>
          <w:lang w:val="en-US"/>
        </w:rPr>
        <w:t xml:space="preserve">, M., </w:t>
      </w:r>
      <w:proofErr w:type="spellStart"/>
      <w:r w:rsidRPr="00755071">
        <w:rPr>
          <w:rFonts w:eastAsia="Times New Roman" w:cstheme="minorHAnsi"/>
          <w:color w:val="000000" w:themeColor="text1"/>
          <w:lang w:val="en-US"/>
        </w:rPr>
        <w:t>MacKenzie</w:t>
      </w:r>
      <w:proofErr w:type="spellEnd"/>
      <w:r w:rsidRPr="00755071">
        <w:rPr>
          <w:rFonts w:eastAsia="Times New Roman" w:cstheme="minorHAnsi"/>
          <w:color w:val="000000" w:themeColor="text1"/>
          <w:lang w:val="en-US"/>
        </w:rPr>
        <w:t xml:space="preserve">, B.R., Watson, R.A., Andersen, K.H., 2018. Global patterns in marine predatory fish. Nat. Ecol. </w:t>
      </w:r>
      <w:proofErr w:type="spellStart"/>
      <w:r w:rsidRPr="00755071">
        <w:rPr>
          <w:rFonts w:eastAsia="Times New Roman" w:cstheme="minorHAnsi"/>
          <w:color w:val="000000" w:themeColor="text1"/>
          <w:lang w:val="en-US"/>
        </w:rPr>
        <w:t>Evol</w:t>
      </w:r>
      <w:proofErr w:type="spellEnd"/>
      <w:r w:rsidRPr="00755071">
        <w:rPr>
          <w:rFonts w:eastAsia="Times New Roman" w:cstheme="minorHAnsi"/>
          <w:color w:val="000000" w:themeColor="text1"/>
          <w:lang w:val="en-US"/>
        </w:rPr>
        <w:t>. 2, 65–70. https://doi.org/10.1038/s41559-017-0388-z</w:t>
      </w:r>
    </w:p>
    <w:p w14:paraId="021ED4AD" w14:textId="77777777" w:rsidR="0017733D" w:rsidRPr="00755071" w:rsidRDefault="0017733D" w:rsidP="00803534">
      <w:pPr>
        <w:spacing w:before="100" w:beforeAutospacing="1" w:after="100" w:afterAutospacing="1"/>
        <w:ind w:left="480" w:hanging="480"/>
        <w:contextualSpacing/>
        <w:jc w:val="both"/>
        <w:rPr>
          <w:rFonts w:eastAsia="Times New Roman" w:cstheme="minorHAnsi"/>
          <w:color w:val="000000" w:themeColor="text1"/>
          <w:lang w:val="en-US"/>
        </w:rPr>
      </w:pPr>
      <w:r w:rsidRPr="00755071">
        <w:rPr>
          <w:rFonts w:eastAsia="Times New Roman" w:cstheme="minorHAnsi"/>
          <w:color w:val="000000" w:themeColor="text1"/>
          <w:lang w:val="en-US"/>
        </w:rPr>
        <w:t xml:space="preserve">Ward, B.A., </w:t>
      </w:r>
      <w:proofErr w:type="spellStart"/>
      <w:r w:rsidRPr="00755071">
        <w:rPr>
          <w:rFonts w:eastAsia="Times New Roman" w:cstheme="minorHAnsi"/>
          <w:color w:val="000000" w:themeColor="text1"/>
          <w:lang w:val="en-US"/>
        </w:rPr>
        <w:t>Dutkiewicz</w:t>
      </w:r>
      <w:proofErr w:type="spellEnd"/>
      <w:r w:rsidRPr="00755071">
        <w:rPr>
          <w:rFonts w:eastAsia="Times New Roman" w:cstheme="minorHAnsi"/>
          <w:color w:val="000000" w:themeColor="text1"/>
          <w:lang w:val="en-US"/>
        </w:rPr>
        <w:t>, S., Follows, M.J., 2014. Modelling spatial and temporal patterns in size-structured marine plankton communities: Top-down and bottom-up controls. J. Plankton Res. 36, 31–47. https://doi.org/10.1093/plankt/fbt097</w:t>
      </w:r>
    </w:p>
    <w:p w14:paraId="73D1A572" w14:textId="77777777" w:rsidR="0017733D" w:rsidRPr="00755071" w:rsidRDefault="0017733D" w:rsidP="00803534">
      <w:pPr>
        <w:ind w:left="480" w:hanging="480"/>
        <w:contextualSpacing/>
        <w:jc w:val="both"/>
        <w:rPr>
          <w:rFonts w:cstheme="minorHAnsi"/>
          <w:color w:val="000000" w:themeColor="text1"/>
        </w:rPr>
      </w:pPr>
      <w:r w:rsidRPr="00755071">
        <w:rPr>
          <w:rFonts w:cstheme="minorHAnsi"/>
          <w:color w:val="000000" w:themeColor="text1"/>
        </w:rPr>
        <w:lastRenderedPageBreak/>
        <w:t xml:space="preserve">Ward, B.A., </w:t>
      </w:r>
      <w:proofErr w:type="spellStart"/>
      <w:r w:rsidRPr="00755071">
        <w:rPr>
          <w:rFonts w:cstheme="minorHAnsi"/>
          <w:color w:val="000000" w:themeColor="text1"/>
        </w:rPr>
        <w:t>Dutkiewicz</w:t>
      </w:r>
      <w:proofErr w:type="spellEnd"/>
      <w:r w:rsidRPr="00755071">
        <w:rPr>
          <w:rFonts w:cstheme="minorHAnsi"/>
          <w:color w:val="000000" w:themeColor="text1"/>
        </w:rPr>
        <w:t xml:space="preserve">, S., Jahn, O., Follows, M.J., 2012. A size-structured food-web model for the global ocean. </w:t>
      </w:r>
      <w:proofErr w:type="spellStart"/>
      <w:r w:rsidRPr="00755071">
        <w:rPr>
          <w:rFonts w:cstheme="minorHAnsi"/>
          <w:color w:val="000000" w:themeColor="text1"/>
        </w:rPr>
        <w:t>Limnol</w:t>
      </w:r>
      <w:proofErr w:type="spellEnd"/>
      <w:r w:rsidRPr="00755071">
        <w:rPr>
          <w:rFonts w:cstheme="minorHAnsi"/>
          <w:color w:val="000000" w:themeColor="text1"/>
        </w:rPr>
        <w:t xml:space="preserve">. </w:t>
      </w:r>
      <w:proofErr w:type="spellStart"/>
      <w:r w:rsidRPr="00755071">
        <w:rPr>
          <w:rFonts w:cstheme="minorHAnsi"/>
          <w:color w:val="000000" w:themeColor="text1"/>
        </w:rPr>
        <w:t>Oceanogr</w:t>
      </w:r>
      <w:proofErr w:type="spellEnd"/>
      <w:r w:rsidRPr="00755071">
        <w:rPr>
          <w:rFonts w:cstheme="minorHAnsi"/>
          <w:color w:val="000000" w:themeColor="text1"/>
        </w:rPr>
        <w:t>. 57, 1877–1891. https://doi.org/10.4319/lo.2012.57.6.1877</w:t>
      </w:r>
    </w:p>
    <w:p w14:paraId="4CC4F3E3" w14:textId="77777777" w:rsidR="0017733D" w:rsidRPr="00755071" w:rsidRDefault="0017733D" w:rsidP="00803534">
      <w:pPr>
        <w:ind w:left="640" w:hanging="640"/>
        <w:contextualSpacing/>
        <w:jc w:val="both"/>
        <w:rPr>
          <w:rFonts w:cstheme="minorHAnsi"/>
          <w:color w:val="000000" w:themeColor="text1"/>
        </w:rPr>
      </w:pPr>
      <w:r w:rsidRPr="00755071">
        <w:rPr>
          <w:rFonts w:cstheme="minorHAnsi"/>
          <w:color w:val="000000" w:themeColor="text1"/>
        </w:rPr>
        <w:t xml:space="preserve">Wirtz, K.W., 2013. How fast can plankton feed? Maximum ingestion rate scales with digestive surface area. J. Plankton Res. 35, 33–48. </w:t>
      </w:r>
      <w:hyperlink r:id="rId46" w:history="1">
        <w:r w:rsidRPr="00755071">
          <w:rPr>
            <w:rStyle w:val="Hyperlink"/>
            <w:rFonts w:cstheme="minorHAnsi"/>
            <w:color w:val="000000" w:themeColor="text1"/>
            <w:u w:val="none"/>
          </w:rPr>
          <w:t>https://doi.org/10.1093/plankt/fbs075</w:t>
        </w:r>
      </w:hyperlink>
    </w:p>
    <w:p w14:paraId="3ACD2468" w14:textId="77777777" w:rsidR="0017733D" w:rsidRPr="00755071" w:rsidRDefault="0017733D" w:rsidP="00803534">
      <w:pPr>
        <w:ind w:left="640" w:hanging="640"/>
        <w:contextualSpacing/>
        <w:jc w:val="both"/>
        <w:rPr>
          <w:rFonts w:cstheme="minorHAnsi"/>
          <w:color w:val="000000" w:themeColor="text1"/>
          <w:lang w:val="es-ES"/>
        </w:rPr>
      </w:pPr>
      <w:r w:rsidRPr="00755071">
        <w:rPr>
          <w:rFonts w:cstheme="minorHAnsi"/>
          <w:color w:val="000000" w:themeColor="text1"/>
        </w:rPr>
        <w:t xml:space="preserve">Wirtz, K.W., 2012. Who is eating whom? Morphology and feeding type determine the size relation between planktonic predators and their ideal prey. </w:t>
      </w:r>
      <w:r w:rsidRPr="00755071">
        <w:rPr>
          <w:rFonts w:cstheme="minorHAnsi"/>
          <w:color w:val="000000" w:themeColor="text1"/>
          <w:lang w:val="es-ES"/>
        </w:rPr>
        <w:t xml:space="preserve">Mar. Ecol. </w:t>
      </w:r>
      <w:proofErr w:type="spellStart"/>
      <w:r w:rsidRPr="00755071">
        <w:rPr>
          <w:rFonts w:cstheme="minorHAnsi"/>
          <w:color w:val="000000" w:themeColor="text1"/>
          <w:lang w:val="es-ES"/>
        </w:rPr>
        <w:t>Prog</w:t>
      </w:r>
      <w:proofErr w:type="spellEnd"/>
      <w:r w:rsidRPr="00755071">
        <w:rPr>
          <w:rFonts w:cstheme="minorHAnsi"/>
          <w:color w:val="000000" w:themeColor="text1"/>
          <w:lang w:val="es-ES"/>
        </w:rPr>
        <w:t xml:space="preserve">. Ser. 445, 1–12. </w:t>
      </w:r>
      <w:hyperlink r:id="rId47" w:history="1">
        <w:r w:rsidRPr="00755071">
          <w:rPr>
            <w:rStyle w:val="Hyperlink"/>
            <w:rFonts w:cstheme="minorHAnsi"/>
            <w:color w:val="000000" w:themeColor="text1"/>
            <w:u w:val="none"/>
            <w:lang w:val="es-ES"/>
          </w:rPr>
          <w:t>https://doi.org/10.3354/meps09502</w:t>
        </w:r>
      </w:hyperlink>
    </w:p>
    <w:p w14:paraId="6AFA748F" w14:textId="77777777" w:rsidR="0017733D" w:rsidRPr="00755071" w:rsidRDefault="0017733D" w:rsidP="00803534">
      <w:pPr>
        <w:ind w:left="640" w:hanging="640"/>
        <w:contextualSpacing/>
        <w:jc w:val="both"/>
        <w:rPr>
          <w:rFonts w:cstheme="minorHAnsi"/>
          <w:color w:val="000000" w:themeColor="text1"/>
        </w:rPr>
      </w:pPr>
      <w:proofErr w:type="spellStart"/>
      <w:r w:rsidRPr="00803534">
        <w:rPr>
          <w:rFonts w:cstheme="minorHAnsi"/>
          <w:color w:val="000000" w:themeColor="text1"/>
          <w:lang w:val="es-ES"/>
        </w:rPr>
        <w:t>Woodworth-Jefcoats</w:t>
      </w:r>
      <w:proofErr w:type="spellEnd"/>
      <w:r w:rsidRPr="00803534">
        <w:rPr>
          <w:rFonts w:cstheme="minorHAnsi"/>
          <w:color w:val="000000" w:themeColor="text1"/>
          <w:lang w:val="es-ES"/>
        </w:rPr>
        <w:t xml:space="preserve">, P.A., </w:t>
      </w:r>
      <w:proofErr w:type="spellStart"/>
      <w:r w:rsidRPr="00803534">
        <w:rPr>
          <w:rFonts w:cstheme="minorHAnsi"/>
          <w:color w:val="000000" w:themeColor="text1"/>
          <w:lang w:val="es-ES"/>
        </w:rPr>
        <w:t>Polovina</w:t>
      </w:r>
      <w:proofErr w:type="spellEnd"/>
      <w:r w:rsidRPr="00803534">
        <w:rPr>
          <w:rFonts w:cstheme="minorHAnsi"/>
          <w:color w:val="000000" w:themeColor="text1"/>
          <w:lang w:val="es-ES"/>
        </w:rPr>
        <w:t xml:space="preserve">, J.J., </w:t>
      </w:r>
      <w:proofErr w:type="spellStart"/>
      <w:r w:rsidRPr="00803534">
        <w:rPr>
          <w:rFonts w:cstheme="minorHAnsi"/>
          <w:color w:val="000000" w:themeColor="text1"/>
          <w:lang w:val="es-ES"/>
        </w:rPr>
        <w:t>Dunne</w:t>
      </w:r>
      <w:proofErr w:type="spellEnd"/>
      <w:r w:rsidRPr="00803534">
        <w:rPr>
          <w:rFonts w:cstheme="minorHAnsi"/>
          <w:color w:val="000000" w:themeColor="text1"/>
          <w:lang w:val="es-ES"/>
        </w:rPr>
        <w:t xml:space="preserve">, J.P., </w:t>
      </w:r>
      <w:proofErr w:type="spellStart"/>
      <w:r w:rsidRPr="00803534">
        <w:rPr>
          <w:rFonts w:cstheme="minorHAnsi"/>
          <w:color w:val="000000" w:themeColor="text1"/>
          <w:lang w:val="es-ES"/>
        </w:rPr>
        <w:t>Blanchard</w:t>
      </w:r>
      <w:proofErr w:type="spellEnd"/>
      <w:r w:rsidRPr="00803534">
        <w:rPr>
          <w:rFonts w:cstheme="minorHAnsi"/>
          <w:color w:val="000000" w:themeColor="text1"/>
          <w:lang w:val="es-ES"/>
        </w:rPr>
        <w:t xml:space="preserve">, J.L., 2013. </w:t>
      </w:r>
      <w:r w:rsidRPr="00755071">
        <w:rPr>
          <w:rFonts w:cstheme="minorHAnsi"/>
          <w:color w:val="000000" w:themeColor="text1"/>
        </w:rPr>
        <w:t xml:space="preserve">Ecosystem size structure response to 21st century climate projection: Large fish abundance decreases in the central North Pacific and increases in the California Current. Glob. Chang. Biol. 19, 724–733. </w:t>
      </w:r>
      <w:hyperlink r:id="rId48" w:history="1">
        <w:r w:rsidRPr="00755071">
          <w:rPr>
            <w:rStyle w:val="Hyperlink"/>
            <w:rFonts w:cstheme="minorHAnsi"/>
            <w:color w:val="000000" w:themeColor="text1"/>
            <w:u w:val="none"/>
          </w:rPr>
          <w:t>https://doi.org/10.1111/gcb.12076</w:t>
        </w:r>
      </w:hyperlink>
    </w:p>
    <w:p w14:paraId="2556766E" w14:textId="77777777" w:rsidR="0017733D" w:rsidRPr="00481671" w:rsidRDefault="0017733D" w:rsidP="00803534">
      <w:pPr>
        <w:ind w:left="640" w:hanging="640"/>
        <w:contextualSpacing/>
        <w:jc w:val="both"/>
        <w:rPr>
          <w:rFonts w:cstheme="minorHAnsi"/>
          <w:color w:val="000000" w:themeColor="text1"/>
          <w:lang w:val="en-US" w:eastAsia="en-GB"/>
        </w:rPr>
      </w:pPr>
      <w:r w:rsidRPr="00755071">
        <w:rPr>
          <w:rFonts w:cstheme="minorHAnsi"/>
          <w:color w:val="000000" w:themeColor="text1"/>
        </w:rPr>
        <w:t xml:space="preserve">Zhou, M., </w:t>
      </w:r>
      <w:proofErr w:type="spellStart"/>
      <w:r w:rsidRPr="00755071">
        <w:rPr>
          <w:rFonts w:cstheme="minorHAnsi"/>
          <w:color w:val="000000" w:themeColor="text1"/>
        </w:rPr>
        <w:t>Carlotti</w:t>
      </w:r>
      <w:proofErr w:type="spellEnd"/>
      <w:r w:rsidRPr="00755071">
        <w:rPr>
          <w:rFonts w:cstheme="minorHAnsi"/>
          <w:color w:val="000000" w:themeColor="text1"/>
        </w:rPr>
        <w:t>, F., Zhu, Y., 2010. A size-spectrum zooplankton closure model for ecosystem modelling. J. Plankton Res. 32, 1147–1165. https://doi.org/10.1093/plankt/fbq054</w:t>
      </w:r>
    </w:p>
    <w:p w14:paraId="10AB5E1A" w14:textId="21EFF86B" w:rsidR="00E90D00" w:rsidRDefault="00E90D00">
      <w:pPr>
        <w:rPr>
          <w:rFonts w:cstheme="minorHAnsi"/>
        </w:rPr>
      </w:pPr>
    </w:p>
    <w:p w14:paraId="0E19E476" w14:textId="125E3034" w:rsidR="00FF3208" w:rsidRDefault="00FF3208">
      <w:pPr>
        <w:rPr>
          <w:rFonts w:cstheme="minorHAnsi"/>
        </w:rPr>
      </w:pPr>
    </w:p>
    <w:p w14:paraId="426BEA3F" w14:textId="410644EF" w:rsidR="00FF3208" w:rsidRDefault="00FF3208">
      <w:pPr>
        <w:rPr>
          <w:rFonts w:cstheme="minorHAnsi"/>
        </w:rPr>
      </w:pPr>
    </w:p>
    <w:p w14:paraId="288F5AB2" w14:textId="1E971849" w:rsidR="00FF3208" w:rsidRDefault="00FF3208">
      <w:pPr>
        <w:rPr>
          <w:rFonts w:cstheme="minorHAnsi"/>
        </w:rPr>
      </w:pPr>
    </w:p>
    <w:p w14:paraId="258B7626" w14:textId="72404A2C" w:rsidR="00FF3208" w:rsidRDefault="00FF3208">
      <w:pPr>
        <w:rPr>
          <w:rFonts w:cstheme="minorHAnsi"/>
        </w:rPr>
      </w:pPr>
    </w:p>
    <w:p w14:paraId="276A66EF" w14:textId="37FB967F" w:rsidR="00FF3208" w:rsidRDefault="00FF3208">
      <w:pPr>
        <w:rPr>
          <w:rFonts w:cstheme="minorHAnsi"/>
        </w:rPr>
      </w:pPr>
    </w:p>
    <w:p w14:paraId="49C95E67" w14:textId="4D376E35" w:rsidR="00FF3208" w:rsidRDefault="00FF3208">
      <w:pPr>
        <w:rPr>
          <w:rFonts w:cstheme="minorHAnsi"/>
        </w:rPr>
      </w:pPr>
    </w:p>
    <w:p w14:paraId="628BCA75" w14:textId="27E2D73A" w:rsidR="00FF3208" w:rsidRDefault="00FF3208">
      <w:pPr>
        <w:rPr>
          <w:rFonts w:cstheme="minorHAnsi"/>
        </w:rPr>
      </w:pPr>
    </w:p>
    <w:p w14:paraId="4467950D" w14:textId="54CDEA6A" w:rsidR="00FF3208" w:rsidRDefault="00FF3208">
      <w:pPr>
        <w:rPr>
          <w:rFonts w:cstheme="minorHAnsi"/>
        </w:rPr>
      </w:pPr>
    </w:p>
    <w:p w14:paraId="7AA6C46A" w14:textId="6ACA0387" w:rsidR="00FF3208" w:rsidRDefault="00FF3208">
      <w:pPr>
        <w:rPr>
          <w:rFonts w:cstheme="minorHAnsi"/>
        </w:rPr>
      </w:pPr>
    </w:p>
    <w:p w14:paraId="62F636F8" w14:textId="1AA7BBB6" w:rsidR="00FF3208" w:rsidRDefault="00FF3208">
      <w:pPr>
        <w:rPr>
          <w:rFonts w:cstheme="minorHAnsi"/>
        </w:rPr>
      </w:pPr>
    </w:p>
    <w:p w14:paraId="2FD8F302" w14:textId="30EF6EEA" w:rsidR="00FF3208" w:rsidRDefault="00FF3208">
      <w:pPr>
        <w:rPr>
          <w:rFonts w:cstheme="minorHAnsi"/>
        </w:rPr>
      </w:pPr>
    </w:p>
    <w:p w14:paraId="6C7EE304" w14:textId="5AD812C1" w:rsidR="00FF3208" w:rsidRDefault="00FF3208">
      <w:pPr>
        <w:rPr>
          <w:rFonts w:cstheme="minorHAnsi"/>
        </w:rPr>
      </w:pPr>
    </w:p>
    <w:p w14:paraId="2E544B29" w14:textId="72D41D96" w:rsidR="00FF3208" w:rsidRDefault="00FF3208">
      <w:pPr>
        <w:rPr>
          <w:rFonts w:cstheme="minorHAnsi"/>
        </w:rPr>
      </w:pPr>
    </w:p>
    <w:p w14:paraId="4E7FFE73" w14:textId="1F515E77" w:rsidR="00FF3208" w:rsidRDefault="00FF3208">
      <w:pPr>
        <w:rPr>
          <w:rFonts w:cstheme="minorHAnsi"/>
        </w:rPr>
      </w:pPr>
    </w:p>
    <w:p w14:paraId="0FA1C929" w14:textId="4CAED9C6" w:rsidR="00FF3208" w:rsidRDefault="00FF3208">
      <w:pPr>
        <w:rPr>
          <w:rFonts w:cstheme="minorHAnsi"/>
        </w:rPr>
      </w:pPr>
    </w:p>
    <w:p w14:paraId="6AE55D64" w14:textId="7C3CA4B5" w:rsidR="00FF3208" w:rsidRDefault="00FF3208">
      <w:pPr>
        <w:rPr>
          <w:rFonts w:cstheme="minorHAnsi"/>
        </w:rPr>
      </w:pPr>
    </w:p>
    <w:p w14:paraId="3D87BCCC" w14:textId="1B62C07E" w:rsidR="00FF3208" w:rsidRDefault="00FF3208">
      <w:pPr>
        <w:rPr>
          <w:rFonts w:cstheme="minorHAnsi"/>
        </w:rPr>
      </w:pPr>
    </w:p>
    <w:p w14:paraId="367F6835" w14:textId="50CD8934" w:rsidR="00FF3208" w:rsidRDefault="00FF3208">
      <w:pPr>
        <w:rPr>
          <w:rFonts w:cstheme="minorHAnsi"/>
        </w:rPr>
      </w:pPr>
    </w:p>
    <w:p w14:paraId="78156275" w14:textId="676F2926" w:rsidR="00FF3208" w:rsidRDefault="00FF3208">
      <w:pPr>
        <w:rPr>
          <w:rFonts w:cstheme="minorHAnsi"/>
        </w:rPr>
      </w:pPr>
    </w:p>
    <w:p w14:paraId="2E8A8061" w14:textId="126BE075" w:rsidR="00FF3208" w:rsidRDefault="00FF3208">
      <w:pPr>
        <w:rPr>
          <w:rFonts w:cstheme="minorHAnsi"/>
        </w:rPr>
      </w:pPr>
    </w:p>
    <w:p w14:paraId="4F8EAC77" w14:textId="2F7B2168" w:rsidR="00FF3208" w:rsidRDefault="00FF3208">
      <w:pPr>
        <w:rPr>
          <w:rFonts w:cstheme="minorHAnsi"/>
        </w:rPr>
      </w:pPr>
    </w:p>
    <w:p w14:paraId="21BD53E5" w14:textId="77484C1C" w:rsidR="00FF3208" w:rsidRDefault="00FF3208">
      <w:pPr>
        <w:rPr>
          <w:rFonts w:cstheme="minorHAnsi"/>
        </w:rPr>
      </w:pPr>
    </w:p>
    <w:p w14:paraId="2B9CB8CC" w14:textId="366A2FDE" w:rsidR="00FF3208" w:rsidRDefault="00FF3208">
      <w:pPr>
        <w:rPr>
          <w:rFonts w:cstheme="minorHAnsi"/>
        </w:rPr>
      </w:pPr>
    </w:p>
    <w:p w14:paraId="22BB359C" w14:textId="030472F9" w:rsidR="00FF3208" w:rsidRDefault="00FF3208">
      <w:pPr>
        <w:rPr>
          <w:rFonts w:cstheme="minorHAnsi"/>
        </w:rPr>
      </w:pPr>
    </w:p>
    <w:p w14:paraId="5CBB7101" w14:textId="1DEB1633" w:rsidR="00FF3208" w:rsidRDefault="00FF3208">
      <w:pPr>
        <w:rPr>
          <w:rFonts w:cstheme="minorHAnsi"/>
        </w:rPr>
      </w:pPr>
    </w:p>
    <w:p w14:paraId="5EBF5D0B" w14:textId="6E6169E0" w:rsidR="00FF3208" w:rsidRDefault="00FF3208">
      <w:pPr>
        <w:rPr>
          <w:rFonts w:cstheme="minorHAnsi"/>
        </w:rPr>
      </w:pPr>
    </w:p>
    <w:p w14:paraId="2A27B262" w14:textId="4FF324C1" w:rsidR="00FF3208" w:rsidRDefault="00FF3208">
      <w:pPr>
        <w:rPr>
          <w:rFonts w:cstheme="minorHAnsi"/>
        </w:rPr>
      </w:pPr>
    </w:p>
    <w:p w14:paraId="3DD5E112" w14:textId="51284B07" w:rsidR="00FF3208" w:rsidRDefault="00FF3208">
      <w:pPr>
        <w:rPr>
          <w:rFonts w:cstheme="minorHAnsi"/>
        </w:rPr>
      </w:pPr>
    </w:p>
    <w:p w14:paraId="11D31D11" w14:textId="6B0EE0A0" w:rsidR="00FF3208" w:rsidRDefault="00FF3208">
      <w:pPr>
        <w:rPr>
          <w:rFonts w:cstheme="minorHAnsi"/>
        </w:rPr>
      </w:pPr>
    </w:p>
    <w:p w14:paraId="0418F442" w14:textId="77777777" w:rsidR="004E63E3" w:rsidRDefault="004E63E3">
      <w:pPr>
        <w:rPr>
          <w:rFonts w:cstheme="minorHAnsi"/>
        </w:rPr>
      </w:pPr>
    </w:p>
    <w:p w14:paraId="4F489F7D" w14:textId="301B59E6" w:rsidR="00FF3208" w:rsidRDefault="00FF3208">
      <w:pPr>
        <w:rPr>
          <w:rFonts w:cstheme="minorHAnsi"/>
        </w:rPr>
      </w:pPr>
    </w:p>
    <w:p w14:paraId="09DAF45D" w14:textId="4C5F474A" w:rsidR="00FF3208" w:rsidRDefault="004E63E3">
      <w:pPr>
        <w:rPr>
          <w:rFonts w:cstheme="minorHAnsi"/>
        </w:rPr>
      </w:pPr>
      <w:r>
        <w:rPr>
          <w:rFonts w:cstheme="minorHAnsi"/>
        </w:rPr>
        <w:br w:type="page"/>
      </w:r>
    </w:p>
    <w:p w14:paraId="6BF65E64" w14:textId="18271254" w:rsidR="00B37D08" w:rsidRPr="00B37D08" w:rsidRDefault="00FF3208" w:rsidP="00B37D08">
      <w:pPr>
        <w:rPr>
          <w:b/>
        </w:rPr>
      </w:pPr>
      <w:r w:rsidRPr="00B37D08">
        <w:rPr>
          <w:rFonts w:cstheme="minorHAnsi"/>
          <w:b/>
          <w:bCs/>
        </w:rPr>
        <w:lastRenderedPageBreak/>
        <w:t>Appendix</w:t>
      </w:r>
      <w:r w:rsidR="00B37D08" w:rsidRPr="00B37D08">
        <w:rPr>
          <w:rFonts w:cstheme="minorHAnsi"/>
          <w:b/>
          <w:bCs/>
        </w:rPr>
        <w:t xml:space="preserve"> 1: </w:t>
      </w:r>
      <w:r w:rsidR="00B37D08" w:rsidRPr="00B37D08">
        <w:rPr>
          <w:b/>
        </w:rPr>
        <w:t>Deriving phytoplankton community slope</w:t>
      </w:r>
      <w:r w:rsidR="0084619C">
        <w:rPr>
          <w:b/>
        </w:rPr>
        <w:t xml:space="preserve">, </w:t>
      </w:r>
      <w:r w:rsidR="00B37D08" w:rsidRPr="00B37D08">
        <w:rPr>
          <w:b/>
        </w:rPr>
        <w:t>intercept</w:t>
      </w:r>
      <w:r w:rsidR="0084619C">
        <w:rPr>
          <w:b/>
        </w:rPr>
        <w:t xml:space="preserve"> and maxi</w:t>
      </w:r>
      <w:r w:rsidR="00CF3F3C">
        <w:rPr>
          <w:b/>
        </w:rPr>
        <w:t>m</w:t>
      </w:r>
      <w:r w:rsidR="0084619C">
        <w:rPr>
          <w:b/>
        </w:rPr>
        <w:t>um size</w:t>
      </w:r>
    </w:p>
    <w:p w14:paraId="3A453C74" w14:textId="77777777" w:rsidR="00B37D08" w:rsidRDefault="00B37D08" w:rsidP="00B37D08"/>
    <w:p w14:paraId="0D2D0F53" w14:textId="77777777" w:rsidR="00B37D08" w:rsidRDefault="00B37D08" w:rsidP="00B37D08">
      <w:r>
        <w:rPr>
          <w:noProof/>
          <w:lang w:eastAsia="en-GB"/>
        </w:rPr>
        <w:drawing>
          <wp:inline distT="0" distB="0" distL="0" distR="0" wp14:anchorId="798EDC4D" wp14:editId="685B2AFA">
            <wp:extent cx="4098721" cy="2971800"/>
            <wp:effectExtent l="0" t="0" r="3810" b="0"/>
            <wp:docPr id="2" name="Picture 2" descr="../../../../../Desktop/Multi-Zoo%20Model/path41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Multi-Zoo%20Model/path4190.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100949" cy="2973416"/>
                    </a:xfrm>
                    <a:prstGeom prst="rect">
                      <a:avLst/>
                    </a:prstGeom>
                    <a:noFill/>
                    <a:ln>
                      <a:noFill/>
                    </a:ln>
                  </pic:spPr>
                </pic:pic>
              </a:graphicData>
            </a:graphic>
          </wp:inline>
        </w:drawing>
      </w:r>
    </w:p>
    <w:p w14:paraId="14B1AD2F" w14:textId="58CECA8F" w:rsidR="00B37D08" w:rsidRDefault="00B37D08" w:rsidP="00DA7179">
      <w:r w:rsidRPr="009966DD">
        <w:rPr>
          <w:b/>
        </w:rPr>
        <w:t xml:space="preserve">Figure </w:t>
      </w:r>
      <w:r>
        <w:rPr>
          <w:b/>
        </w:rPr>
        <w:t>A</w:t>
      </w:r>
      <w:r w:rsidRPr="009966DD">
        <w:rPr>
          <w:b/>
        </w:rPr>
        <w:t>1:</w:t>
      </w:r>
      <w:r>
        <w:t xml:space="preserve"> </w:t>
      </w:r>
      <w:r w:rsidR="00734E43">
        <w:t>A schematic of the p</w:t>
      </w:r>
      <w:r>
        <w:t xml:space="preserve">hytoplankton abundance spectrum with intercept </w:t>
      </w:r>
      <m:oMath>
        <m:r>
          <w:rPr>
            <w:rFonts w:ascii="Cambria Math" w:hAnsi="Cambria Math"/>
          </w:rPr>
          <m:t>a</m:t>
        </m:r>
      </m:oMath>
      <w:r>
        <w:t xml:space="preserve"> and slope </w:t>
      </w:r>
      <m:oMath>
        <m:r>
          <w:rPr>
            <w:rFonts w:ascii="Cambria Math" w:hAnsi="Cambria Math"/>
          </w:rPr>
          <m:t>b</m:t>
        </m:r>
      </m:oMath>
      <w:r>
        <w:t xml:space="preserve">. P is the total biomass of picophytoplankton (0.2-2 </w:t>
      </w:r>
      <m:oMath>
        <m:r>
          <w:rPr>
            <w:rFonts w:ascii="Cambria Math" w:hAnsi="Cambria Math"/>
          </w:rPr>
          <m:t>μ</m:t>
        </m:r>
      </m:oMath>
      <w:r>
        <w:t xml:space="preserve">m), N is the total biomass of nanophytoplankton (2-20 </w:t>
      </w:r>
      <m:oMath>
        <m:r>
          <w:rPr>
            <w:rFonts w:ascii="Cambria Math" w:hAnsi="Cambria Math"/>
          </w:rPr>
          <m:t>μ</m:t>
        </m:r>
      </m:oMath>
      <w:r>
        <w:t xml:space="preserve">m) and M is the total biomass of </w:t>
      </w:r>
      <w:proofErr w:type="spellStart"/>
      <w:r>
        <w:t>microphytoplankton</w:t>
      </w:r>
      <w:proofErr w:type="spellEnd"/>
      <w:r>
        <w:t xml:space="preserve"> (&gt;20 </w:t>
      </w:r>
      <m:oMath>
        <m:r>
          <w:rPr>
            <w:rFonts w:ascii="Cambria Math" w:hAnsi="Cambria Math"/>
          </w:rPr>
          <m:t>μ</m:t>
        </m:r>
      </m:oMath>
      <w:r>
        <w:t>m).</w:t>
      </w:r>
    </w:p>
    <w:p w14:paraId="7F4DA93B" w14:textId="77777777" w:rsidR="00B37D08" w:rsidRDefault="00B37D08" w:rsidP="00DA7179"/>
    <w:p w14:paraId="61622F5F" w14:textId="4C192C65" w:rsidR="00B37D08" w:rsidRPr="005117A9" w:rsidRDefault="00B37D08" w:rsidP="00DA7179">
      <w:pPr>
        <w:jc w:val="both"/>
      </w:pPr>
      <w:r>
        <w:t>We know w</w:t>
      </w:r>
      <w:r w:rsidRPr="005117A9">
        <w:rPr>
          <w:vertAlign w:val="subscript"/>
        </w:rPr>
        <w:t>0</w:t>
      </w:r>
      <w:r>
        <w:rPr>
          <w:vertAlign w:val="subscript"/>
        </w:rPr>
        <w:t xml:space="preserve"> </w:t>
      </w:r>
      <w:r>
        <w:t xml:space="preserve">(0.2 </w:t>
      </w:r>
      <m:oMath>
        <m:r>
          <w:rPr>
            <w:rFonts w:ascii="Cambria Math" w:hAnsi="Cambria Math"/>
          </w:rPr>
          <m:t>μ</m:t>
        </m:r>
      </m:oMath>
      <w:r>
        <w:t>m, 10</w:t>
      </w:r>
      <w:r w:rsidRPr="005117A9">
        <w:rPr>
          <w:vertAlign w:val="superscript"/>
        </w:rPr>
        <w:t xml:space="preserve">-14.5 </w:t>
      </w:r>
      <w:r>
        <w:t>g), w</w:t>
      </w:r>
      <w:r w:rsidRPr="005117A9">
        <w:rPr>
          <w:vertAlign w:val="subscript"/>
        </w:rPr>
        <w:t>1</w:t>
      </w:r>
      <w:r>
        <w:rPr>
          <w:vertAlign w:val="subscript"/>
        </w:rPr>
        <w:t xml:space="preserve"> </w:t>
      </w:r>
      <w:r>
        <w:t xml:space="preserve">(2 </w:t>
      </w:r>
      <m:oMath>
        <m:r>
          <w:rPr>
            <w:rFonts w:ascii="Cambria Math" w:hAnsi="Cambria Math"/>
          </w:rPr>
          <m:t>μ</m:t>
        </m:r>
      </m:oMath>
      <w:r>
        <w:t>m, 10</w:t>
      </w:r>
      <w:r>
        <w:rPr>
          <w:vertAlign w:val="superscript"/>
        </w:rPr>
        <w:t>-11.5</w:t>
      </w:r>
      <w:r w:rsidRPr="005117A9">
        <w:rPr>
          <w:vertAlign w:val="superscript"/>
        </w:rPr>
        <w:t xml:space="preserve"> </w:t>
      </w:r>
      <w:r>
        <w:t>g) and w</w:t>
      </w:r>
      <w:r w:rsidRPr="005117A9">
        <w:rPr>
          <w:vertAlign w:val="subscript"/>
        </w:rPr>
        <w:t>2</w:t>
      </w:r>
      <w:r>
        <w:rPr>
          <w:vertAlign w:val="subscript"/>
        </w:rPr>
        <w:t xml:space="preserve"> </w:t>
      </w:r>
      <w:r>
        <w:t xml:space="preserve">(20 </w:t>
      </w:r>
      <m:oMath>
        <m:r>
          <w:rPr>
            <w:rFonts w:ascii="Cambria Math" w:hAnsi="Cambria Math"/>
          </w:rPr>
          <m:t>μ</m:t>
        </m:r>
      </m:oMath>
      <w:r>
        <w:t>m, 10</w:t>
      </w:r>
      <w:r>
        <w:rPr>
          <w:vertAlign w:val="superscript"/>
        </w:rPr>
        <w:t>-8.5</w:t>
      </w:r>
      <w:r w:rsidRPr="005117A9">
        <w:rPr>
          <w:vertAlign w:val="superscript"/>
        </w:rPr>
        <w:t xml:space="preserve"> </w:t>
      </w:r>
      <w:r>
        <w:t>g)</w:t>
      </w:r>
      <w:r>
        <w:rPr>
          <w:vertAlign w:val="subscript"/>
        </w:rPr>
        <w:t xml:space="preserve"> </w:t>
      </w:r>
      <w:r>
        <w:t>and from Brewin</w:t>
      </w:r>
      <w:r w:rsidR="00B62CED">
        <w:t xml:space="preserve"> </w:t>
      </w:r>
      <w:r w:rsidR="00B62CED" w:rsidRPr="00B62CED">
        <w:rPr>
          <w:i/>
          <w:iCs/>
        </w:rPr>
        <w:t xml:space="preserve">et </w:t>
      </w:r>
      <w:proofErr w:type="spellStart"/>
      <w:r w:rsidR="00B62CED" w:rsidRPr="00B62CED">
        <w:rPr>
          <w:i/>
          <w:iCs/>
        </w:rPr>
        <w:t>al.,</w:t>
      </w:r>
      <w:r w:rsidR="00B62CED">
        <w:t>’s</w:t>
      </w:r>
      <w:proofErr w:type="spellEnd"/>
      <w:r w:rsidR="00B62CED">
        <w:t xml:space="preserve"> (2010) synoptic model, we can break total phytoplankton biomass into the</w:t>
      </w:r>
      <w:r w:rsidR="009E37E7">
        <w:t xml:space="preserve"> biomass of picophytoplankton </w:t>
      </w:r>
      <m:oMath>
        <m:r>
          <w:rPr>
            <w:rFonts w:ascii="Cambria Math" w:hAnsi="Cambria Math"/>
          </w:rPr>
          <m:t>P</m:t>
        </m:r>
      </m:oMath>
      <w:r>
        <w:t>,</w:t>
      </w:r>
      <w:r w:rsidR="009E37E7">
        <w:t xml:space="preserve"> nanophytoplankton</w:t>
      </w:r>
      <m:oMath>
        <m:r>
          <w:rPr>
            <w:rFonts w:ascii="Cambria Math" w:hAnsi="Cambria Math"/>
          </w:rPr>
          <m:t xml:space="preserve"> N</m:t>
        </m:r>
      </m:oMath>
      <w:r>
        <w:t xml:space="preserve"> and</w:t>
      </w:r>
      <w:r w:rsidR="009E37E7">
        <w:t xml:space="preserve"> </w:t>
      </w:r>
      <w:proofErr w:type="spellStart"/>
      <w:r w:rsidR="009E37E7">
        <w:t>microphytoplankton</w:t>
      </w:r>
      <w:proofErr w:type="spellEnd"/>
      <w:r>
        <w:t xml:space="preserve"> </w:t>
      </w:r>
      <m:oMath>
        <m:r>
          <w:rPr>
            <w:rFonts w:ascii="Cambria Math" w:hAnsi="Cambria Math"/>
          </w:rPr>
          <m:t>M</m:t>
        </m:r>
      </m:oMath>
      <w:r>
        <w:t>.</w:t>
      </w:r>
      <w:r w:rsidR="00B62CED">
        <w:t xml:space="preserve"> Total phytoplankton biomass for each 5x5</w:t>
      </w:r>
      <w:r w:rsidR="00B62CED">
        <w:sym w:font="Symbol" w:char="F0B0"/>
      </w:r>
      <w:r w:rsidR="00B62CED">
        <w:t xml:space="preserve"> grid square by converting chlorophyll </w:t>
      </w:r>
      <w:r w:rsidR="00B62CED" w:rsidRPr="00B62CED">
        <w:rPr>
          <w:i/>
          <w:iCs/>
        </w:rPr>
        <w:t>a</w:t>
      </w:r>
      <w:r w:rsidR="00B62CED">
        <w:t xml:space="preserve"> concentration to wet weight, </w:t>
      </w:r>
      <w:r w:rsidR="00B62CED" w:rsidRPr="001C5B3B">
        <w:rPr>
          <w:rFonts w:cstheme="minorHAnsi"/>
        </w:rPr>
        <w:t xml:space="preserve">assuming 1 g chlorophyll </w:t>
      </w:r>
      <w:r w:rsidR="00B62CED" w:rsidRPr="001C5B3B">
        <w:rPr>
          <w:rFonts w:cstheme="minorHAnsi"/>
          <w:i/>
        </w:rPr>
        <w:t>a</w:t>
      </w:r>
      <w:r w:rsidR="00B62CED" w:rsidRPr="001C5B3B">
        <w:rPr>
          <w:rFonts w:cstheme="minorHAnsi"/>
        </w:rPr>
        <w:t xml:space="preserve"> = 50 g C</w:t>
      </w:r>
      <w:r w:rsidR="00B62CED">
        <w:rPr>
          <w:rFonts w:cstheme="minorHAnsi"/>
        </w:rPr>
        <w:t xml:space="preserve"> (</w:t>
      </w:r>
      <w:r w:rsidR="00B62CED" w:rsidRPr="001C5B3B">
        <w:rPr>
          <w:rFonts w:cstheme="minorHAnsi"/>
        </w:rPr>
        <w:t xml:space="preserve">Zhou </w:t>
      </w:r>
      <w:r w:rsidR="00B62CED" w:rsidRPr="004D4377">
        <w:rPr>
          <w:rFonts w:cstheme="minorHAnsi"/>
          <w:i/>
        </w:rPr>
        <w:t>et al.,</w:t>
      </w:r>
      <w:r w:rsidR="00B62CED" w:rsidRPr="001C5B3B">
        <w:rPr>
          <w:rFonts w:cstheme="minorHAnsi"/>
        </w:rPr>
        <w:t xml:space="preserve"> 2010</w:t>
      </w:r>
      <w:r w:rsidR="00B62CED">
        <w:rPr>
          <w:rFonts w:cstheme="minorHAnsi"/>
        </w:rPr>
        <w:t>)</w:t>
      </w:r>
      <w:r w:rsidR="00B62CED" w:rsidRPr="001C5B3B">
        <w:rPr>
          <w:rFonts w:cstheme="minorHAnsi"/>
        </w:rPr>
        <w:t xml:space="preserve">, and 1 g C = 10 g wet weight </w:t>
      </w:r>
      <w:r w:rsidR="00B62CED">
        <w:rPr>
          <w:rFonts w:cstheme="minorHAnsi"/>
        </w:rPr>
        <w:t>(</w:t>
      </w:r>
      <w:r w:rsidR="00B62CED" w:rsidRPr="001C5B3B">
        <w:rPr>
          <w:rFonts w:cstheme="minorHAnsi"/>
        </w:rPr>
        <w:t xml:space="preserve">Hansen </w:t>
      </w:r>
      <w:r w:rsidR="00B62CED" w:rsidRPr="004D4377">
        <w:rPr>
          <w:rFonts w:cstheme="minorHAnsi"/>
          <w:i/>
        </w:rPr>
        <w:t>et al.,</w:t>
      </w:r>
      <w:r w:rsidR="00B62CED" w:rsidRPr="001C5B3B">
        <w:rPr>
          <w:rFonts w:cstheme="minorHAnsi"/>
        </w:rPr>
        <w:t xml:space="preserve"> 1994, Boudreau &amp; Dickie, 1992, Woodworth-</w:t>
      </w:r>
      <w:proofErr w:type="spellStart"/>
      <w:r w:rsidR="00B62CED" w:rsidRPr="001C5B3B">
        <w:rPr>
          <w:rFonts w:cstheme="minorHAnsi"/>
        </w:rPr>
        <w:t>Jefcoats</w:t>
      </w:r>
      <w:proofErr w:type="spellEnd"/>
      <w:r w:rsidR="00B62CED" w:rsidRPr="001C5B3B">
        <w:rPr>
          <w:rFonts w:cstheme="minorHAnsi"/>
        </w:rPr>
        <w:t xml:space="preserve"> </w:t>
      </w:r>
      <w:r w:rsidR="00B62CED" w:rsidRPr="004D4377">
        <w:rPr>
          <w:rFonts w:cstheme="minorHAnsi"/>
          <w:i/>
        </w:rPr>
        <w:t>et al.,</w:t>
      </w:r>
      <w:r w:rsidR="00B62CED" w:rsidRPr="001C5B3B">
        <w:rPr>
          <w:rFonts w:cstheme="minorHAnsi"/>
        </w:rPr>
        <w:t xml:space="preserve"> 2013</w:t>
      </w:r>
      <w:r w:rsidR="00B62CED">
        <w:rPr>
          <w:rFonts w:cstheme="minorHAnsi"/>
        </w:rPr>
        <w:t>).</w:t>
      </w:r>
    </w:p>
    <w:p w14:paraId="0EC041EE" w14:textId="77777777" w:rsidR="00B37D08" w:rsidRDefault="00B37D08" w:rsidP="00DA7179"/>
    <w:p w14:paraId="00AE08F4" w14:textId="00DBF04A" w:rsidR="00B37D08" w:rsidRDefault="00B37D08" w:rsidP="00DA7179">
      <w:r>
        <w:t xml:space="preserve">To use this information in the size spectrum model, we need to find the slope </w:t>
      </w:r>
      <m:oMath>
        <m:r>
          <w:rPr>
            <w:rFonts w:ascii="Cambria Math" w:hAnsi="Cambria Math"/>
          </w:rPr>
          <m:t>b</m:t>
        </m:r>
      </m:oMath>
      <w:r>
        <w:t xml:space="preserve"> and intercept </w:t>
      </w:r>
      <m:oMath>
        <m:r>
          <w:rPr>
            <w:rFonts w:ascii="Cambria Math" w:hAnsi="Cambria Math"/>
          </w:rPr>
          <m:t>a</m:t>
        </m:r>
      </m:oMath>
      <w:r>
        <w:t xml:space="preserve"> of the phytoplankton size spectrum</w:t>
      </w:r>
      <w:r w:rsidR="00A60E4D">
        <w:t xml:space="preserve"> (Figure A1)</w:t>
      </w:r>
      <w:r>
        <w:t xml:space="preserve">. Using </w:t>
      </w:r>
      <m:oMath>
        <m:r>
          <w:rPr>
            <w:rFonts w:ascii="Cambria Math" w:hAnsi="Cambria Math"/>
          </w:rPr>
          <m:t>P</m:t>
        </m:r>
      </m:oMath>
      <w:r>
        <w:t>, w</w:t>
      </w:r>
      <w:r w:rsidRPr="005117A9">
        <w:rPr>
          <w:vertAlign w:val="subscript"/>
        </w:rPr>
        <w:t>0</w:t>
      </w:r>
      <w:r>
        <w:t xml:space="preserve"> and w</w:t>
      </w:r>
      <w:r>
        <w:rPr>
          <w:vertAlign w:val="subscript"/>
        </w:rPr>
        <w:t xml:space="preserve">1 </w:t>
      </w:r>
      <w:r>
        <w:t xml:space="preserve">we can obtain an expression for the intercept </w:t>
      </w:r>
      <m:oMath>
        <m:r>
          <w:rPr>
            <w:rFonts w:ascii="Cambria Math" w:hAnsi="Cambria Math"/>
          </w:rPr>
          <m:t>a</m:t>
        </m:r>
      </m:oMath>
      <w:r>
        <w:t>:</w:t>
      </w:r>
    </w:p>
    <w:p w14:paraId="2F9A22AD" w14:textId="77777777" w:rsidR="00B37D08" w:rsidRPr="00A23A34" w:rsidRDefault="00B37D08" w:rsidP="00DA7179">
      <w:pPr>
        <w:spacing w:line="360" w:lineRule="auto"/>
        <w:rPr>
          <w:rFonts w:eastAsiaTheme="minorEastAsia"/>
        </w:rPr>
      </w:pPr>
      <m:oMathPara>
        <m:oMath>
          <m:r>
            <w:rPr>
              <w:rFonts w:ascii="Cambria Math" w:hAnsi="Cambria Math"/>
            </w:rPr>
            <m:t xml:space="preserve">P= </m:t>
          </m:r>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w</m:t>
                  </m:r>
                </m:e>
                <m:sub>
                  <m:r>
                    <w:rPr>
                      <w:rFonts w:ascii="Cambria Math" w:hAnsi="Cambria Math"/>
                    </w:rPr>
                    <m:t>0</m:t>
                  </m:r>
                </m:sub>
              </m:sSub>
            </m:sub>
            <m:sup>
              <m:sSub>
                <m:sSubPr>
                  <m:ctrlPr>
                    <w:rPr>
                      <w:rFonts w:ascii="Cambria Math" w:hAnsi="Cambria Math"/>
                      <w:i/>
                    </w:rPr>
                  </m:ctrlPr>
                </m:sSubPr>
                <m:e>
                  <m:r>
                    <w:rPr>
                      <w:rFonts w:ascii="Cambria Math" w:hAnsi="Cambria Math"/>
                    </w:rPr>
                    <m:t>w</m:t>
                  </m:r>
                </m:e>
                <m:sub>
                  <m:r>
                    <w:rPr>
                      <w:rFonts w:ascii="Cambria Math" w:hAnsi="Cambria Math"/>
                    </w:rPr>
                    <m:t>1</m:t>
                  </m:r>
                </m:sub>
              </m:sSub>
            </m:sup>
            <m:e>
              <m:r>
                <w:rPr>
                  <w:rFonts w:ascii="Cambria Math" w:hAnsi="Cambria Math"/>
                </w:rPr>
                <m:t>a</m:t>
              </m:r>
              <m:sSup>
                <m:sSupPr>
                  <m:ctrlPr>
                    <w:rPr>
                      <w:rFonts w:ascii="Cambria Math" w:hAnsi="Cambria Math"/>
                      <w:i/>
                    </w:rPr>
                  </m:ctrlPr>
                </m:sSupPr>
                <m:e>
                  <m:r>
                    <w:rPr>
                      <w:rFonts w:ascii="Cambria Math" w:hAnsi="Cambria Math"/>
                    </w:rPr>
                    <m:t>w</m:t>
                  </m:r>
                </m:e>
                <m:sup>
                  <m:r>
                    <w:rPr>
                      <w:rFonts w:ascii="Cambria Math" w:hAnsi="Cambria Math"/>
                    </w:rPr>
                    <m:t>b</m:t>
                  </m:r>
                </m:sup>
              </m:sSup>
              <m:r>
                <w:rPr>
                  <w:rFonts w:ascii="Cambria Math" w:hAnsi="Cambria Math"/>
                </w:rPr>
                <m:t xml:space="preserve"> dw, </m:t>
              </m:r>
            </m:e>
          </m:nary>
        </m:oMath>
      </m:oMathPara>
    </w:p>
    <w:p w14:paraId="47311CDE" w14:textId="77777777" w:rsidR="00B37D08" w:rsidRPr="007429D9" w:rsidRDefault="00B37D08" w:rsidP="00DA7179">
      <w:pPr>
        <w:spacing w:line="360" w:lineRule="auto"/>
        <w:jc w:val="center"/>
        <w:rPr>
          <w:rFonts w:eastAsiaTheme="minorEastAsia"/>
        </w:rPr>
      </w:pPr>
      <m:oMath>
        <m:r>
          <w:rPr>
            <w:rFonts w:ascii="Cambria Math" w:eastAsiaTheme="minorEastAsia" w:hAnsi="Cambria Math"/>
          </w:rPr>
          <m:t xml:space="preserve">P= </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b+1</m:t>
            </m:r>
          </m:den>
        </m:f>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1</m:t>
                </m:r>
              </m:sub>
              <m:sup>
                <m:r>
                  <w:rPr>
                    <w:rFonts w:ascii="Cambria Math" w:eastAsiaTheme="minorEastAsia" w:hAnsi="Cambria Math"/>
                  </w:rPr>
                  <m:t>b+1</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0</m:t>
                </m:r>
              </m:sub>
              <m:sup>
                <m:r>
                  <w:rPr>
                    <w:rFonts w:ascii="Cambria Math" w:eastAsiaTheme="minorEastAsia" w:hAnsi="Cambria Math"/>
                  </w:rPr>
                  <m:t>b+1</m:t>
                </m:r>
              </m:sup>
            </m:sSubSup>
          </m:e>
        </m:d>
      </m:oMath>
      <w:r>
        <w:rPr>
          <w:rFonts w:eastAsiaTheme="minorEastAsia"/>
        </w:rPr>
        <w:t>,</w:t>
      </w:r>
      <m:oMath>
        <m:r>
          <m:rPr>
            <m:sty m:val="p"/>
          </m:rPr>
          <w:rPr>
            <w:rFonts w:ascii="Cambria Math" w:eastAsiaTheme="minorEastAsia" w:hAnsi="Cambria Math"/>
          </w:rPr>
          <w:br/>
        </m:r>
      </m:oMath>
      <m:oMathPara>
        <m:oMath>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hAnsi="Cambria Math"/>
                    </w:rPr>
                    <m:t>log</m:t>
                  </m:r>
                </m:e>
                <m:sub>
                  <m:r>
                    <w:rPr>
                      <w:rFonts w:ascii="Cambria Math" w:eastAsiaTheme="minorEastAsia" w:hAnsi="Cambria Math"/>
                    </w:rPr>
                    <m:t>10</m:t>
                  </m:r>
                </m:sub>
              </m:sSub>
            </m:fName>
            <m:e>
              <m:r>
                <w:rPr>
                  <w:rFonts w:ascii="Cambria Math" w:eastAsiaTheme="minorEastAsia" w:hAnsi="Cambria Math"/>
                </w:rPr>
                <m:t>P</m:t>
              </m:r>
            </m:e>
          </m:func>
          <m:r>
            <w:rPr>
              <w:rFonts w:ascii="Cambria Math" w:eastAsiaTheme="minorEastAsia" w:hAnsi="Cambria Math"/>
            </w:rPr>
            <m:t xml:space="preserve">= </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hAnsi="Cambria Math"/>
                    </w:rPr>
                    <m:t>log</m:t>
                  </m:r>
                </m:e>
                <m:sub>
                  <m:r>
                    <w:rPr>
                      <w:rFonts w:ascii="Cambria Math" w:eastAsiaTheme="minorEastAsia" w:hAnsi="Cambria Math"/>
                    </w:rPr>
                    <m:t>10</m:t>
                  </m:r>
                </m:sub>
              </m:sSub>
            </m:fName>
            <m:e>
              <m:r>
                <w:rPr>
                  <w:rFonts w:ascii="Cambria Math" w:eastAsiaTheme="minorEastAsia" w:hAnsi="Cambria Math"/>
                </w:rPr>
                <m:t>a</m:t>
              </m:r>
            </m:e>
          </m:func>
          <m:r>
            <w:rPr>
              <w:rFonts w:ascii="Cambria Math" w:eastAsiaTheme="minorEastAsia" w:hAnsi="Cambria Math"/>
            </w:rPr>
            <m:t xml:space="preserve">- </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hAnsi="Cambria Math"/>
                    </w:rPr>
                    <m:t>log</m:t>
                  </m:r>
                </m:e>
                <m:sub>
                  <m:r>
                    <w:rPr>
                      <w:rFonts w:ascii="Cambria Math" w:eastAsiaTheme="minorEastAsia" w:hAnsi="Cambria Math"/>
                    </w:rPr>
                    <m:t>10</m:t>
                  </m:r>
                </m:sub>
              </m:sSub>
            </m:fName>
            <m:e>
              <m:d>
                <m:dPr>
                  <m:ctrlPr>
                    <w:rPr>
                      <w:rFonts w:ascii="Cambria Math" w:eastAsiaTheme="minorEastAsia" w:hAnsi="Cambria Math"/>
                      <w:i/>
                    </w:rPr>
                  </m:ctrlPr>
                </m:dPr>
                <m:e>
                  <m:r>
                    <w:rPr>
                      <w:rFonts w:ascii="Cambria Math" w:eastAsiaTheme="minorEastAsia" w:hAnsi="Cambria Math"/>
                    </w:rPr>
                    <m:t>b+1</m:t>
                  </m:r>
                </m:e>
              </m:d>
              <m:r>
                <w:rPr>
                  <w:rFonts w:ascii="Cambria Math" w:eastAsiaTheme="minorEastAsia" w:hAnsi="Cambria Math"/>
                </w:rPr>
                <m:t>+</m:t>
              </m:r>
            </m:e>
          </m:func>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hAnsi="Cambria Math"/>
                    </w:rPr>
                    <m:t>log</m:t>
                  </m:r>
                </m:e>
                <m:sub>
                  <m:r>
                    <w:rPr>
                      <w:rFonts w:ascii="Cambria Math" w:eastAsiaTheme="minorEastAsia" w:hAnsi="Cambria Math"/>
                    </w:rPr>
                    <m:t>10</m:t>
                  </m:r>
                </m:sub>
              </m:sSub>
            </m:fName>
            <m:e>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1</m:t>
                      </m:r>
                    </m:sub>
                    <m:sup>
                      <m:r>
                        <w:rPr>
                          <w:rFonts w:ascii="Cambria Math" w:eastAsiaTheme="minorEastAsia" w:hAnsi="Cambria Math"/>
                        </w:rPr>
                        <m:t>b+1</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0</m:t>
                      </m:r>
                    </m:sub>
                    <m:sup>
                      <m:r>
                        <w:rPr>
                          <w:rFonts w:ascii="Cambria Math" w:eastAsiaTheme="minorEastAsia" w:hAnsi="Cambria Math"/>
                        </w:rPr>
                        <m:t>b+1</m:t>
                      </m:r>
                    </m:sup>
                  </m:sSubSup>
                </m:e>
              </m:d>
            </m:e>
          </m:func>
          <m:r>
            <w:rPr>
              <w:rFonts w:ascii="Cambria Math" w:eastAsiaTheme="minorEastAsia" w:hAnsi="Cambria Math"/>
            </w:rPr>
            <m:t>,</m:t>
          </m:r>
        </m:oMath>
      </m:oMathPara>
    </w:p>
    <w:p w14:paraId="422D43B5" w14:textId="77777777" w:rsidR="00B37D08" w:rsidRPr="00A23A34" w:rsidRDefault="00B37D08" w:rsidP="00DA7179">
      <w:pPr>
        <w:spacing w:line="360" w:lineRule="auto"/>
        <w:rPr>
          <w:rFonts w:eastAsiaTheme="minorEastAsia"/>
        </w:rPr>
      </w:pPr>
      <w:r>
        <w:rPr>
          <w:rFonts w:eastAsiaTheme="minorEastAsia"/>
        </w:rPr>
        <w:br/>
        <w:t xml:space="preserve">Using </w:t>
      </w:r>
      <m:oMath>
        <m:d>
          <m:dPr>
            <m:ctrlPr>
              <w:rPr>
                <w:rFonts w:ascii="Cambria Math" w:eastAsiaTheme="minorEastAsia" w:hAnsi="Cambria Math"/>
                <w:i/>
              </w:rPr>
            </m:ctrlPr>
          </m:dPr>
          <m:e>
            <m:r>
              <w:rPr>
                <w:rFonts w:ascii="Cambria Math" w:eastAsiaTheme="minorEastAsia" w:hAnsi="Cambria Math"/>
              </w:rPr>
              <m:t>x+y</m:t>
            </m:r>
          </m:e>
        </m:d>
        <m:r>
          <w:rPr>
            <w:rFonts w:ascii="Cambria Math" w:eastAsiaTheme="minorEastAsia" w:hAnsi="Cambria Math"/>
          </w:rPr>
          <m:t>= x(1+</m:t>
        </m:r>
        <m:f>
          <m:fPr>
            <m:ctrlPr>
              <w:rPr>
                <w:rFonts w:ascii="Cambria Math" w:eastAsiaTheme="minorEastAsia" w:hAnsi="Cambria Math"/>
                <w:i/>
              </w:rPr>
            </m:ctrlPr>
          </m:fPr>
          <m:num>
            <m:r>
              <w:rPr>
                <w:rFonts w:ascii="Cambria Math" w:eastAsiaTheme="minorEastAsia" w:hAnsi="Cambria Math"/>
              </w:rPr>
              <m:t>y</m:t>
            </m:r>
          </m:num>
          <m:den>
            <m:r>
              <w:rPr>
                <w:rFonts w:ascii="Cambria Math" w:eastAsiaTheme="minorEastAsia" w:hAnsi="Cambria Math"/>
              </w:rPr>
              <m:t>x</m:t>
            </m:r>
          </m:den>
        </m:f>
        <m:r>
          <w:rPr>
            <w:rFonts w:ascii="Cambria Math" w:eastAsiaTheme="minorEastAsia" w:hAnsi="Cambria Math"/>
          </w:rPr>
          <m:t>)</m:t>
        </m:r>
      </m:oMath>
      <w:r>
        <w:rPr>
          <w:rFonts w:eastAsiaTheme="minorEastAsia"/>
        </w:rPr>
        <w:t>:</w:t>
      </w:r>
      <m:oMath>
        <m:r>
          <m:rPr>
            <m:sty m:val="p"/>
          </m:rPr>
          <w:rPr>
            <w:rFonts w:ascii="Cambria Math" w:eastAsiaTheme="minorEastAsia" w:hAnsi="Cambria Math"/>
          </w:rPr>
          <w:br/>
        </m:r>
      </m:oMath>
      <m:oMathPara>
        <m:oMathParaPr>
          <m:jc m:val="center"/>
        </m:oMathParaPr>
        <m:oMath>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hAnsi="Cambria Math"/>
                    </w:rPr>
                    <m:t>log</m:t>
                  </m:r>
                </m:e>
                <m:sub>
                  <m:r>
                    <w:rPr>
                      <w:rFonts w:ascii="Cambria Math" w:eastAsiaTheme="minorEastAsia" w:hAnsi="Cambria Math"/>
                    </w:rPr>
                    <m:t>10</m:t>
                  </m:r>
                </m:sub>
              </m:sSub>
            </m:fName>
            <m:e>
              <m:r>
                <w:rPr>
                  <w:rFonts w:ascii="Cambria Math" w:eastAsiaTheme="minorEastAsia" w:hAnsi="Cambria Math"/>
                </w:rPr>
                <m:t>P</m:t>
              </m:r>
            </m:e>
          </m:func>
          <m:r>
            <w:rPr>
              <w:rFonts w:ascii="Cambria Math" w:eastAsiaTheme="minorEastAsia" w:hAnsi="Cambria Math"/>
            </w:rPr>
            <m:t xml:space="preserve">= </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hAnsi="Cambria Math"/>
                    </w:rPr>
                    <m:t>log</m:t>
                  </m:r>
                </m:e>
                <m:sub>
                  <m:r>
                    <w:rPr>
                      <w:rFonts w:ascii="Cambria Math" w:eastAsiaTheme="minorEastAsia" w:hAnsi="Cambria Math"/>
                    </w:rPr>
                    <m:t>10</m:t>
                  </m:r>
                </m:sub>
              </m:sSub>
            </m:fName>
            <m:e>
              <m:r>
                <w:rPr>
                  <w:rFonts w:ascii="Cambria Math" w:eastAsiaTheme="minorEastAsia" w:hAnsi="Cambria Math"/>
                </w:rPr>
                <m:t>a</m:t>
              </m:r>
            </m:e>
          </m:func>
          <m:r>
            <w:rPr>
              <w:rFonts w:ascii="Cambria Math" w:eastAsiaTheme="minorEastAsia" w:hAnsi="Cambria Math"/>
            </w:rPr>
            <m:t xml:space="preserve">- </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hAnsi="Cambria Math"/>
                    </w:rPr>
                    <m:t>log</m:t>
                  </m:r>
                </m:e>
                <m:sub>
                  <m:r>
                    <w:rPr>
                      <w:rFonts w:ascii="Cambria Math" w:eastAsiaTheme="minorEastAsia" w:hAnsi="Cambria Math"/>
                    </w:rPr>
                    <m:t>10</m:t>
                  </m:r>
                </m:sub>
              </m:sSub>
            </m:fName>
            <m:e>
              <m:d>
                <m:dPr>
                  <m:ctrlPr>
                    <w:rPr>
                      <w:rFonts w:ascii="Cambria Math" w:eastAsiaTheme="minorEastAsia" w:hAnsi="Cambria Math"/>
                      <w:i/>
                    </w:rPr>
                  </m:ctrlPr>
                </m:dPr>
                <m:e>
                  <m:r>
                    <w:rPr>
                      <w:rFonts w:ascii="Cambria Math" w:eastAsiaTheme="minorEastAsia" w:hAnsi="Cambria Math"/>
                    </w:rPr>
                    <m:t>b+1</m:t>
                  </m:r>
                </m:e>
              </m:d>
              <m:r>
                <w:rPr>
                  <w:rFonts w:ascii="Cambria Math" w:eastAsiaTheme="minorEastAsia" w:hAnsi="Cambria Math"/>
                </w:rPr>
                <m:t>+</m:t>
              </m:r>
            </m:e>
          </m:func>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hAnsi="Cambria Math"/>
                    </w:rPr>
                    <m:t>log</m:t>
                  </m:r>
                </m:e>
                <m:sub>
                  <m:r>
                    <w:rPr>
                      <w:rFonts w:ascii="Cambria Math" w:eastAsiaTheme="minorEastAsia" w:hAnsi="Cambria Math"/>
                    </w:rPr>
                    <m:t>10</m:t>
                  </m:r>
                </m:sub>
              </m:sSub>
            </m:fName>
            <m:e>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1</m:t>
                      </m:r>
                    </m:sub>
                    <m:sup>
                      <m:r>
                        <w:rPr>
                          <w:rFonts w:ascii="Cambria Math" w:eastAsiaTheme="minorEastAsia" w:hAnsi="Cambria Math"/>
                        </w:rPr>
                        <m:t>b+1</m:t>
                      </m:r>
                    </m:sup>
                  </m:sSubSup>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0</m:t>
                              </m:r>
                            </m:sub>
                            <m:sup>
                              <m:r>
                                <w:rPr>
                                  <w:rFonts w:ascii="Cambria Math" w:eastAsiaTheme="minorEastAsia" w:hAnsi="Cambria Math"/>
                                </w:rPr>
                                <m:t>b+1</m:t>
                              </m:r>
                            </m:sup>
                          </m:sSubSup>
                        </m:num>
                        <m:den>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1</m:t>
                              </m:r>
                            </m:sub>
                            <m:sup>
                              <m:r>
                                <w:rPr>
                                  <w:rFonts w:ascii="Cambria Math" w:eastAsiaTheme="minorEastAsia" w:hAnsi="Cambria Math"/>
                                </w:rPr>
                                <m:t>b+1</m:t>
                              </m:r>
                            </m:sup>
                          </m:sSubSup>
                        </m:den>
                      </m:f>
                    </m:e>
                  </m:d>
                </m:e>
              </m:d>
            </m:e>
          </m:func>
          <m:r>
            <w:rPr>
              <w:rFonts w:ascii="Cambria Math" w:eastAsiaTheme="minorEastAsia" w:hAnsi="Cambria Math"/>
            </w:rPr>
            <m:t>,</m:t>
          </m:r>
          <m:r>
            <m:rPr>
              <m:sty m:val="p"/>
            </m:rPr>
            <w:rPr>
              <w:rFonts w:ascii="Cambria Math" w:eastAsiaTheme="minorEastAsia" w:hAnsi="Cambria Math"/>
            </w:rPr>
            <w:br/>
          </m:r>
        </m:oMath>
        <m:oMath>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hAnsi="Cambria Math"/>
                    </w:rPr>
                    <m:t>log</m:t>
                  </m:r>
                </m:e>
                <m:sub>
                  <m:r>
                    <w:rPr>
                      <w:rFonts w:ascii="Cambria Math" w:eastAsiaTheme="minorEastAsia" w:hAnsi="Cambria Math"/>
                    </w:rPr>
                    <m:t>10</m:t>
                  </m:r>
                </m:sub>
              </m:sSub>
            </m:fName>
            <m:e>
              <m:r>
                <w:rPr>
                  <w:rFonts w:ascii="Cambria Math" w:eastAsiaTheme="minorEastAsia" w:hAnsi="Cambria Math"/>
                </w:rPr>
                <m:t>P</m:t>
              </m:r>
            </m:e>
          </m:func>
          <m:r>
            <w:rPr>
              <w:rFonts w:ascii="Cambria Math" w:eastAsiaTheme="minorEastAsia" w:hAnsi="Cambria Math"/>
            </w:rPr>
            <m:t xml:space="preserve">= </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hAnsi="Cambria Math"/>
                    </w:rPr>
                    <m:t>log</m:t>
                  </m:r>
                </m:e>
                <m:sub>
                  <m:r>
                    <w:rPr>
                      <w:rFonts w:ascii="Cambria Math" w:eastAsiaTheme="minorEastAsia" w:hAnsi="Cambria Math"/>
                    </w:rPr>
                    <m:t>10</m:t>
                  </m:r>
                </m:sub>
              </m:sSub>
            </m:fName>
            <m:e>
              <m:r>
                <w:rPr>
                  <w:rFonts w:ascii="Cambria Math" w:eastAsiaTheme="minorEastAsia" w:hAnsi="Cambria Math"/>
                </w:rPr>
                <m:t>a</m:t>
              </m:r>
            </m:e>
          </m:func>
          <m:r>
            <w:rPr>
              <w:rFonts w:ascii="Cambria Math" w:eastAsiaTheme="minorEastAsia" w:hAnsi="Cambria Math"/>
            </w:rPr>
            <m:t xml:space="preserve">- </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hAnsi="Cambria Math"/>
                    </w:rPr>
                    <m:t>log</m:t>
                  </m:r>
                </m:e>
                <m:sub>
                  <m:r>
                    <w:rPr>
                      <w:rFonts w:ascii="Cambria Math" w:eastAsiaTheme="minorEastAsia" w:hAnsi="Cambria Math"/>
                    </w:rPr>
                    <m:t>10</m:t>
                  </m:r>
                </m:sub>
              </m:sSub>
            </m:fName>
            <m:e>
              <m:d>
                <m:dPr>
                  <m:ctrlPr>
                    <w:rPr>
                      <w:rFonts w:ascii="Cambria Math" w:eastAsiaTheme="minorEastAsia" w:hAnsi="Cambria Math"/>
                      <w:i/>
                    </w:rPr>
                  </m:ctrlPr>
                </m:dPr>
                <m:e>
                  <m:r>
                    <w:rPr>
                      <w:rFonts w:ascii="Cambria Math" w:eastAsiaTheme="minorEastAsia" w:hAnsi="Cambria Math"/>
                    </w:rPr>
                    <m:t>b+1</m:t>
                  </m:r>
                </m:e>
              </m:d>
              <m:r>
                <w:rPr>
                  <w:rFonts w:ascii="Cambria Math" w:eastAsiaTheme="minorEastAsia" w:hAnsi="Cambria Math"/>
                </w:rPr>
                <m:t>+</m:t>
              </m:r>
            </m:e>
          </m:func>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hAnsi="Cambria Math"/>
                    </w:rPr>
                    <m:t>log</m:t>
                  </m:r>
                </m:e>
                <m:sub>
                  <m:r>
                    <w:rPr>
                      <w:rFonts w:ascii="Cambria Math" w:eastAsiaTheme="minorEastAsia" w:hAnsi="Cambria Math"/>
                    </w:rPr>
                    <m:t>10</m:t>
                  </m:r>
                </m:sub>
              </m:sSub>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1</m:t>
                  </m:r>
                </m:sub>
                <m:sup>
                  <m:r>
                    <w:rPr>
                      <w:rFonts w:ascii="Cambria Math" w:eastAsiaTheme="minorEastAsia" w:hAnsi="Cambria Math"/>
                    </w:rPr>
                    <m:t>b+1</m:t>
                  </m:r>
                </m:sup>
              </m:sSubSup>
              <m:r>
                <w:rPr>
                  <w:rFonts w:ascii="Cambria Math" w:eastAsiaTheme="minorEastAsia" w:hAnsi="Cambria Math"/>
                </w:rPr>
                <m:t xml:space="preserve">)+ </m:t>
              </m:r>
              <m:sSub>
                <m:sSubPr>
                  <m:ctrlPr>
                    <w:rPr>
                      <w:rFonts w:ascii="Cambria Math" w:eastAsiaTheme="minorEastAsia" w:hAnsi="Cambria Math"/>
                      <w:i/>
                    </w:rPr>
                  </m:ctrlPr>
                </m:sSubPr>
                <m:e>
                  <m:r>
                    <m:rPr>
                      <m:sty m:val="p"/>
                    </m:rPr>
                    <w:rPr>
                      <w:rFonts w:ascii="Cambria Math" w:hAnsi="Cambria Math"/>
                    </w:rPr>
                    <m:t>log</m:t>
                  </m:r>
                </m:e>
                <m:sub>
                  <m:r>
                    <w:rPr>
                      <w:rFonts w:ascii="Cambria Math" w:eastAsiaTheme="minorEastAsia" w:hAnsi="Cambria Math"/>
                    </w:rPr>
                    <m:t>10</m:t>
                  </m:r>
                </m:sub>
              </m:sSub>
            </m:fName>
            <m:e>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num>
                    <m:den>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den>
                  </m:f>
                </m:e>
              </m:d>
            </m:e>
          </m:func>
          <m:r>
            <w:rPr>
              <w:rFonts w:ascii="Cambria Math" w:eastAsiaTheme="minorEastAsia" w:hAnsi="Cambria Math"/>
            </w:rPr>
            <m:t>,</m:t>
          </m:r>
          <m:r>
            <m:rPr>
              <m:sty m:val="p"/>
            </m:rPr>
            <w:rPr>
              <w:rFonts w:ascii="Cambria Math" w:eastAsiaTheme="minorEastAsia" w:hAnsi="Cambria Math"/>
            </w:rPr>
            <w:br/>
          </m:r>
        </m:oMath>
        <m:oMath>
          <m:eqArr>
            <m:eqArrPr>
              <m:maxDist m:val="1"/>
              <m:ctrlPr>
                <w:rPr>
                  <w:rFonts w:ascii="Cambria Math" w:eastAsiaTheme="minorEastAsia" w:hAnsi="Cambria Math"/>
                  <w:i/>
                </w:rPr>
              </m:ctrlPr>
            </m:eqArrPr>
            <m:e>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hAnsi="Cambria Math"/>
                        </w:rPr>
                        <m:t>log</m:t>
                      </m:r>
                    </m:e>
                    <m:sub>
                      <m:r>
                        <w:rPr>
                          <w:rFonts w:ascii="Cambria Math" w:eastAsiaTheme="minorEastAsia" w:hAnsi="Cambria Math"/>
                        </w:rPr>
                        <m:t>10</m:t>
                      </m:r>
                    </m:sub>
                  </m:sSub>
                </m:fName>
                <m:e>
                  <m:r>
                    <w:rPr>
                      <w:rFonts w:ascii="Cambria Math" w:eastAsiaTheme="minorEastAsia" w:hAnsi="Cambria Math"/>
                    </w:rPr>
                    <m:t>a</m:t>
                  </m:r>
                </m:e>
              </m:func>
              <m:r>
                <w:rPr>
                  <w:rFonts w:ascii="Cambria Math" w:eastAsiaTheme="minorEastAsia" w:hAnsi="Cambria Math"/>
                </w:rPr>
                <m:t xml:space="preserve">= </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hAnsi="Cambria Math"/>
                        </w:rPr>
                        <m:t>log</m:t>
                      </m:r>
                    </m:e>
                    <m:sub>
                      <m:r>
                        <w:rPr>
                          <w:rFonts w:ascii="Cambria Math" w:eastAsiaTheme="minorEastAsia" w:hAnsi="Cambria Math"/>
                        </w:rPr>
                        <m:t>10</m:t>
                      </m:r>
                    </m:sub>
                  </m:sSub>
                </m:fName>
                <m:e>
                  <m:r>
                    <w:rPr>
                      <w:rFonts w:ascii="Cambria Math" w:eastAsiaTheme="minorEastAsia" w:hAnsi="Cambria Math"/>
                    </w:rPr>
                    <m:t>P</m:t>
                  </m:r>
                </m:e>
              </m:func>
              <m:r>
                <w:rPr>
                  <w:rFonts w:ascii="Cambria Math" w:eastAsiaTheme="minorEastAsia" w:hAnsi="Cambria Math"/>
                </w:rPr>
                <m:t xml:space="preserve">+ </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hAnsi="Cambria Math"/>
                        </w:rPr>
                        <m:t>log</m:t>
                      </m:r>
                    </m:e>
                    <m:sub>
                      <m:r>
                        <w:rPr>
                          <w:rFonts w:ascii="Cambria Math" w:eastAsiaTheme="minorEastAsia" w:hAnsi="Cambria Math"/>
                        </w:rPr>
                        <m:t>10</m:t>
                      </m:r>
                    </m:sub>
                  </m:sSub>
                </m:fName>
                <m:e>
                  <m:d>
                    <m:dPr>
                      <m:ctrlPr>
                        <w:rPr>
                          <w:rFonts w:ascii="Cambria Math" w:eastAsiaTheme="minorEastAsia" w:hAnsi="Cambria Math"/>
                          <w:i/>
                        </w:rPr>
                      </m:ctrlPr>
                    </m:dPr>
                    <m:e>
                      <m:r>
                        <w:rPr>
                          <w:rFonts w:ascii="Cambria Math" w:eastAsiaTheme="minorEastAsia" w:hAnsi="Cambria Math"/>
                        </w:rPr>
                        <m:t>b+1</m:t>
                      </m:r>
                    </m:e>
                  </m:d>
                  <m:r>
                    <w:rPr>
                      <w:rFonts w:ascii="Cambria Math" w:eastAsiaTheme="minorEastAsia" w:hAnsi="Cambria Math"/>
                    </w:rPr>
                    <m:t>-</m:t>
                  </m:r>
                </m:e>
              </m:func>
              <m:func>
                <m:funcPr>
                  <m:ctrlPr>
                    <w:rPr>
                      <w:rFonts w:ascii="Cambria Math" w:eastAsiaTheme="minorEastAsia" w:hAnsi="Cambria Math"/>
                      <w:i/>
                    </w:rPr>
                  </m:ctrlPr>
                </m:funcPr>
                <m:fName>
                  <m:sSub>
                    <m:sSubPr>
                      <m:ctrlPr>
                        <w:rPr>
                          <w:rFonts w:ascii="Cambria Math" w:eastAsiaTheme="minorEastAsia" w:hAnsi="Cambria Math"/>
                          <w:i/>
                        </w:rPr>
                      </m:ctrlPr>
                    </m:sSubPr>
                    <m:e>
                      <m:d>
                        <m:dPr>
                          <m:ctrlPr>
                            <w:rPr>
                              <w:rFonts w:ascii="Cambria Math" w:hAnsi="Cambria Math"/>
                              <w:i/>
                            </w:rPr>
                          </m:ctrlPr>
                        </m:dPr>
                        <m:e>
                          <m:r>
                            <w:rPr>
                              <w:rFonts w:ascii="Cambria Math" w:hAnsi="Cambria Math"/>
                            </w:rPr>
                            <m:t>b+1</m:t>
                          </m:r>
                        </m:e>
                      </m:d>
                      <m:r>
                        <m:rPr>
                          <m:sty m:val="p"/>
                        </m:rPr>
                        <w:rPr>
                          <w:rFonts w:ascii="Cambria Math" w:hAnsi="Cambria Math"/>
                        </w:rPr>
                        <m:t>log</m:t>
                      </m:r>
                    </m:e>
                    <m:sub>
                      <m:r>
                        <w:rPr>
                          <w:rFonts w:ascii="Cambria Math" w:eastAsiaTheme="minorEastAsia" w:hAnsi="Cambria Math"/>
                        </w:rPr>
                        <m:t>10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m:rPr>
                          <m:sty m:val="p"/>
                        </m:rPr>
                        <w:rPr>
                          <w:rFonts w:ascii="Cambria Math" w:hAnsi="Cambria Math"/>
                        </w:rPr>
                        <m:t>log</m:t>
                      </m:r>
                    </m:e>
                    <m:sub>
                      <m:r>
                        <w:rPr>
                          <w:rFonts w:ascii="Cambria Math" w:eastAsiaTheme="minorEastAsia" w:hAnsi="Cambria Math"/>
                        </w:rPr>
                        <m:t>10</m:t>
                      </m:r>
                    </m:sub>
                  </m:sSub>
                </m:fName>
                <m:e>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num>
                        <m:den>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den>
                      </m:f>
                    </m:e>
                  </m:d>
                </m:e>
              </m:func>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e>
              </m:d>
            </m:e>
          </m:eqArr>
        </m:oMath>
      </m:oMathPara>
    </w:p>
    <w:p w14:paraId="5D8B4AD2" w14:textId="77777777" w:rsidR="00B37D08" w:rsidRPr="00A23A34" w:rsidRDefault="00B37D08" w:rsidP="00DA7179">
      <w:pPr>
        <w:spacing w:line="360" w:lineRule="auto"/>
        <w:rPr>
          <w:rFonts w:eastAsiaTheme="minorEastAsia"/>
        </w:rPr>
      </w:pPr>
      <w:r>
        <w:rPr>
          <w:rFonts w:eastAsiaTheme="minorEastAsia"/>
        </w:rPr>
        <w:t xml:space="preserve">Similarly, using </w:t>
      </w:r>
      <m:oMath>
        <m:r>
          <w:rPr>
            <w:rFonts w:ascii="Cambria Math" w:eastAsiaTheme="minorEastAsia" w:hAnsi="Cambria Math"/>
          </w:rPr>
          <m:t>N</m:t>
        </m:r>
      </m:oMath>
      <w:r>
        <w:rPr>
          <w:rFonts w:eastAsiaTheme="minorEastAsia"/>
        </w:rPr>
        <w:t xml:space="preserve">, </w:t>
      </w:r>
      <w:r>
        <w:t>w</w:t>
      </w:r>
      <w:r>
        <w:rPr>
          <w:vertAlign w:val="subscript"/>
        </w:rPr>
        <w:t>1</w:t>
      </w:r>
      <w:r>
        <w:t xml:space="preserve"> and w</w:t>
      </w:r>
      <w:r>
        <w:rPr>
          <w:vertAlign w:val="subscript"/>
        </w:rPr>
        <w:t>2</w:t>
      </w:r>
      <w:r>
        <w:rPr>
          <w:rFonts w:eastAsiaTheme="minorEastAsia"/>
        </w:rPr>
        <w:t>:</w:t>
      </w:r>
      <w:r>
        <w:rPr>
          <w:rFonts w:eastAsiaTheme="minorEastAsia"/>
        </w:rPr>
        <w:br/>
      </w:r>
      <m:oMathPara>
        <m:oMathParaPr>
          <m:jc m:val="left"/>
        </m:oMathParaPr>
        <m:oMath>
          <m:eqArr>
            <m:eqArrPr>
              <m:maxDist m:val="1"/>
              <m:ctrlPr>
                <w:rPr>
                  <w:rFonts w:ascii="Cambria Math" w:eastAsiaTheme="minorEastAsia" w:hAnsi="Cambria Math"/>
                  <w:i/>
                </w:rPr>
              </m:ctrlPr>
            </m:eqArrPr>
            <m:e>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hAnsi="Cambria Math"/>
                        </w:rPr>
                        <m:t>log</m:t>
                      </m:r>
                    </m:e>
                    <m:sub>
                      <m:r>
                        <w:rPr>
                          <w:rFonts w:ascii="Cambria Math" w:eastAsiaTheme="minorEastAsia" w:hAnsi="Cambria Math"/>
                        </w:rPr>
                        <m:t>10</m:t>
                      </m:r>
                    </m:sub>
                  </m:sSub>
                </m:fName>
                <m:e>
                  <m:r>
                    <w:rPr>
                      <w:rFonts w:ascii="Cambria Math" w:eastAsiaTheme="minorEastAsia" w:hAnsi="Cambria Math"/>
                    </w:rPr>
                    <m:t>a</m:t>
                  </m:r>
                </m:e>
              </m:func>
              <m:r>
                <w:rPr>
                  <w:rFonts w:ascii="Cambria Math" w:eastAsiaTheme="minorEastAsia" w:hAnsi="Cambria Math"/>
                </w:rPr>
                <m:t xml:space="preserve">= </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hAnsi="Cambria Math"/>
                        </w:rPr>
                        <m:t>log</m:t>
                      </m:r>
                    </m:e>
                    <m:sub>
                      <m:r>
                        <w:rPr>
                          <w:rFonts w:ascii="Cambria Math" w:eastAsiaTheme="minorEastAsia" w:hAnsi="Cambria Math"/>
                        </w:rPr>
                        <m:t>10</m:t>
                      </m:r>
                    </m:sub>
                  </m:sSub>
                </m:fName>
                <m:e>
                  <m:r>
                    <w:rPr>
                      <w:rFonts w:ascii="Cambria Math" w:eastAsiaTheme="minorEastAsia" w:hAnsi="Cambria Math"/>
                    </w:rPr>
                    <m:t>N</m:t>
                  </m:r>
                </m:e>
              </m:func>
              <m:r>
                <w:rPr>
                  <w:rFonts w:ascii="Cambria Math" w:eastAsiaTheme="minorEastAsia" w:hAnsi="Cambria Math"/>
                </w:rPr>
                <m:t xml:space="preserve">+ </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hAnsi="Cambria Math"/>
                        </w:rPr>
                        <m:t>log</m:t>
                      </m:r>
                    </m:e>
                    <m:sub>
                      <m:r>
                        <w:rPr>
                          <w:rFonts w:ascii="Cambria Math" w:eastAsiaTheme="minorEastAsia" w:hAnsi="Cambria Math"/>
                        </w:rPr>
                        <m:t>10</m:t>
                      </m:r>
                    </m:sub>
                  </m:sSub>
                </m:fName>
                <m:e>
                  <m:d>
                    <m:dPr>
                      <m:ctrlPr>
                        <w:rPr>
                          <w:rFonts w:ascii="Cambria Math" w:eastAsiaTheme="minorEastAsia" w:hAnsi="Cambria Math"/>
                          <w:i/>
                        </w:rPr>
                      </m:ctrlPr>
                    </m:dPr>
                    <m:e>
                      <m:r>
                        <w:rPr>
                          <w:rFonts w:ascii="Cambria Math" w:eastAsiaTheme="minorEastAsia" w:hAnsi="Cambria Math"/>
                        </w:rPr>
                        <m:t>b+1</m:t>
                      </m:r>
                    </m:e>
                  </m:d>
                  <m:r>
                    <w:rPr>
                      <w:rFonts w:ascii="Cambria Math" w:eastAsiaTheme="minorEastAsia" w:hAnsi="Cambria Math"/>
                    </w:rPr>
                    <m:t>-</m:t>
                  </m:r>
                </m:e>
              </m:func>
              <m:func>
                <m:funcPr>
                  <m:ctrlPr>
                    <w:rPr>
                      <w:rFonts w:ascii="Cambria Math" w:eastAsiaTheme="minorEastAsia" w:hAnsi="Cambria Math"/>
                      <w:i/>
                    </w:rPr>
                  </m:ctrlPr>
                </m:funcPr>
                <m:fName>
                  <m:sSub>
                    <m:sSubPr>
                      <m:ctrlPr>
                        <w:rPr>
                          <w:rFonts w:ascii="Cambria Math" w:eastAsiaTheme="minorEastAsia" w:hAnsi="Cambria Math"/>
                          <w:i/>
                        </w:rPr>
                      </m:ctrlPr>
                    </m:sSubPr>
                    <m:e>
                      <m:r>
                        <w:rPr>
                          <w:rFonts w:ascii="Cambria Math" w:hAnsi="Cambria Math"/>
                        </w:rPr>
                        <m:t>(b+1)</m:t>
                      </m:r>
                      <m:r>
                        <m:rPr>
                          <m:sty m:val="p"/>
                        </m:rPr>
                        <w:rPr>
                          <w:rFonts w:ascii="Cambria Math" w:hAnsi="Cambria Math"/>
                        </w:rPr>
                        <m:t>log</m:t>
                      </m:r>
                    </m:e>
                    <m:sub>
                      <m:r>
                        <w:rPr>
                          <w:rFonts w:ascii="Cambria Math" w:eastAsiaTheme="minorEastAsia" w:hAnsi="Cambria Math"/>
                        </w:rPr>
                        <m:t>10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 xml:space="preserve">)- </m:t>
                  </m:r>
                  <m:sSub>
                    <m:sSubPr>
                      <m:ctrlPr>
                        <w:rPr>
                          <w:rFonts w:ascii="Cambria Math" w:eastAsiaTheme="minorEastAsia" w:hAnsi="Cambria Math"/>
                          <w:i/>
                        </w:rPr>
                      </m:ctrlPr>
                    </m:sSubPr>
                    <m:e>
                      <m:r>
                        <m:rPr>
                          <m:sty m:val="p"/>
                        </m:rPr>
                        <w:rPr>
                          <w:rFonts w:ascii="Cambria Math" w:hAnsi="Cambria Math"/>
                        </w:rPr>
                        <m:t>log</m:t>
                      </m:r>
                    </m:e>
                    <m:sub>
                      <m:r>
                        <w:rPr>
                          <w:rFonts w:ascii="Cambria Math" w:eastAsiaTheme="minorEastAsia" w:hAnsi="Cambria Math"/>
                        </w:rPr>
                        <m:t>10</m:t>
                      </m:r>
                    </m:sub>
                  </m:sSub>
                </m:fName>
                <m:e>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den>
                      </m:f>
                    </m:e>
                  </m:d>
                </m:e>
              </m:func>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2</m:t>
                  </m:r>
                </m:e>
              </m:d>
            </m:e>
          </m:eqArr>
        </m:oMath>
      </m:oMathPara>
    </w:p>
    <w:p w14:paraId="43C252D9" w14:textId="1FCD9601" w:rsidR="00B37D08" w:rsidRDefault="00B37D08" w:rsidP="00DA7179">
      <w:pPr>
        <w:spacing w:line="360" w:lineRule="auto"/>
        <w:rPr>
          <w:rFonts w:eastAsiaTheme="minorEastAsia"/>
        </w:rPr>
      </w:pPr>
      <w:r>
        <w:rPr>
          <w:rFonts w:eastAsiaTheme="minorEastAsia"/>
        </w:rPr>
        <w:t>Putting</w:t>
      </w:r>
      <m:oMath>
        <m:r>
          <w:rPr>
            <w:rFonts w:ascii="Cambria Math" w:eastAsiaTheme="minorEastAsia" w:hAnsi="Cambria Math"/>
          </w:rPr>
          <m:t xml:space="preserve"> (1) </m:t>
        </m:r>
      </m:oMath>
      <w:r>
        <w:rPr>
          <w:rFonts w:eastAsiaTheme="minorEastAsia"/>
        </w:rPr>
        <w:t xml:space="preserve">and </w:t>
      </w:r>
      <m:oMath>
        <m:r>
          <w:rPr>
            <w:rFonts w:ascii="Cambria Math" w:eastAsiaTheme="minorEastAsia" w:hAnsi="Cambria Math"/>
          </w:rPr>
          <m:t>(2)</m:t>
        </m:r>
      </m:oMath>
      <w:r>
        <w:rPr>
          <w:rFonts w:eastAsiaTheme="minorEastAsia"/>
        </w:rPr>
        <w:t xml:space="preserve"> together, we can solve for </w:t>
      </w:r>
      <m:oMath>
        <m:r>
          <w:rPr>
            <w:rFonts w:ascii="Cambria Math" w:eastAsiaTheme="minorEastAsia" w:hAnsi="Cambria Math"/>
          </w:rPr>
          <m:t>b</m:t>
        </m:r>
      </m:oMath>
      <w:r>
        <w:rPr>
          <w:rFonts w:eastAsiaTheme="minorEastAsia"/>
        </w:rPr>
        <w:t>:</w:t>
      </w:r>
    </w:p>
    <w:p w14:paraId="10F132A4" w14:textId="77777777" w:rsidR="00B37D08" w:rsidRPr="00620FD8" w:rsidRDefault="00B37D08" w:rsidP="00DA7179">
      <w:pPr>
        <w:spacing w:line="360" w:lineRule="auto"/>
        <w:rPr>
          <w:rFonts w:eastAsiaTheme="minorEastAsia"/>
        </w:rPr>
      </w:pPr>
      <m:oMathPara>
        <m:oMath>
          <m:r>
            <w:rPr>
              <w:rFonts w:ascii="Cambria Math" w:eastAsiaTheme="minorEastAsia" w:hAnsi="Cambria Math"/>
            </w:rPr>
            <m:t xml:space="preserve"> </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hAnsi="Cambria Math"/>
                    </w:rPr>
                    <m:t>log</m:t>
                  </m:r>
                </m:e>
                <m:sub>
                  <m:r>
                    <w:rPr>
                      <w:rFonts w:ascii="Cambria Math" w:eastAsiaTheme="minorEastAsia" w:hAnsi="Cambria Math"/>
                    </w:rPr>
                    <m:t>10</m:t>
                  </m:r>
                </m:sub>
              </m:sSub>
            </m:fName>
            <m:e>
              <m:r>
                <w:rPr>
                  <w:rFonts w:ascii="Cambria Math" w:eastAsiaTheme="minorEastAsia" w:hAnsi="Cambria Math"/>
                </w:rPr>
                <m:t>P</m:t>
              </m:r>
            </m:e>
          </m:func>
          <m:r>
            <w:rPr>
              <w:rFonts w:ascii="Cambria Math" w:eastAsiaTheme="minorEastAsia" w:hAnsi="Cambria Math"/>
            </w:rPr>
            <m:t xml:space="preserve">+ </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hAnsi="Cambria Math"/>
                    </w:rPr>
                    <m:t>log</m:t>
                  </m:r>
                </m:e>
                <m:sub>
                  <m:r>
                    <w:rPr>
                      <w:rFonts w:ascii="Cambria Math" w:eastAsiaTheme="minorEastAsia" w:hAnsi="Cambria Math"/>
                    </w:rPr>
                    <m:t>10</m:t>
                  </m:r>
                </m:sub>
              </m:sSub>
            </m:fName>
            <m:e>
              <m:d>
                <m:dPr>
                  <m:ctrlPr>
                    <w:rPr>
                      <w:rFonts w:ascii="Cambria Math" w:eastAsiaTheme="minorEastAsia" w:hAnsi="Cambria Math"/>
                      <w:i/>
                    </w:rPr>
                  </m:ctrlPr>
                </m:dPr>
                <m:e>
                  <m:r>
                    <w:rPr>
                      <w:rFonts w:ascii="Cambria Math" w:eastAsiaTheme="minorEastAsia" w:hAnsi="Cambria Math"/>
                    </w:rPr>
                    <m:t>b+1</m:t>
                  </m:r>
                </m:e>
              </m:d>
              <m:r>
                <w:rPr>
                  <w:rFonts w:ascii="Cambria Math" w:eastAsiaTheme="minorEastAsia" w:hAnsi="Cambria Math"/>
                </w:rPr>
                <m:t>-</m:t>
              </m:r>
            </m:e>
          </m:func>
          <m:func>
            <m:funcPr>
              <m:ctrlPr>
                <w:rPr>
                  <w:rFonts w:ascii="Cambria Math" w:eastAsiaTheme="minorEastAsia" w:hAnsi="Cambria Math"/>
                  <w:i/>
                </w:rPr>
              </m:ctrlPr>
            </m:funcPr>
            <m:fName>
              <m:sSub>
                <m:sSubPr>
                  <m:ctrlPr>
                    <w:rPr>
                      <w:rFonts w:ascii="Cambria Math" w:eastAsiaTheme="minorEastAsia" w:hAnsi="Cambria Math"/>
                      <w:i/>
                    </w:rPr>
                  </m:ctrlPr>
                </m:sSubPr>
                <m:e>
                  <m:d>
                    <m:dPr>
                      <m:ctrlPr>
                        <w:rPr>
                          <w:rFonts w:ascii="Cambria Math" w:hAnsi="Cambria Math"/>
                          <w:i/>
                        </w:rPr>
                      </m:ctrlPr>
                    </m:dPr>
                    <m:e>
                      <m:r>
                        <w:rPr>
                          <w:rFonts w:ascii="Cambria Math" w:hAnsi="Cambria Math"/>
                        </w:rPr>
                        <m:t>b+1</m:t>
                      </m:r>
                    </m:e>
                  </m:d>
                  <m:r>
                    <m:rPr>
                      <m:sty m:val="p"/>
                    </m:rPr>
                    <w:rPr>
                      <w:rFonts w:ascii="Cambria Math" w:hAnsi="Cambria Math"/>
                    </w:rPr>
                    <m:t>log</m:t>
                  </m:r>
                </m:e>
                <m:sub>
                  <m:r>
                    <w:rPr>
                      <w:rFonts w:ascii="Cambria Math" w:eastAsiaTheme="minorEastAsia" w:hAnsi="Cambria Math"/>
                    </w:rPr>
                    <m:t>10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m:rPr>
                      <m:sty m:val="p"/>
                    </m:rPr>
                    <w:rPr>
                      <w:rFonts w:ascii="Cambria Math" w:hAnsi="Cambria Math"/>
                    </w:rPr>
                    <m:t>log</m:t>
                  </m:r>
                </m:e>
                <m:sub>
                  <m:r>
                    <w:rPr>
                      <w:rFonts w:ascii="Cambria Math" w:eastAsiaTheme="minorEastAsia" w:hAnsi="Cambria Math"/>
                    </w:rPr>
                    <m:t>10</m:t>
                  </m:r>
                </m:sub>
              </m:sSub>
            </m:fName>
            <m:e>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num>
                    <m:den>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den>
                  </m:f>
                </m:e>
              </m:d>
            </m:e>
          </m:func>
          <m:r>
            <w:rPr>
              <w:rFonts w:ascii="Cambria Math" w:eastAsiaTheme="minorEastAsia" w:hAnsi="Cambria Math"/>
            </w:rPr>
            <m:t xml:space="preserve">= </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hAnsi="Cambria Math"/>
                    </w:rPr>
                    <m:t>log</m:t>
                  </m:r>
                </m:e>
                <m:sub>
                  <m:r>
                    <w:rPr>
                      <w:rFonts w:ascii="Cambria Math" w:eastAsiaTheme="minorEastAsia" w:hAnsi="Cambria Math"/>
                    </w:rPr>
                    <m:t>10</m:t>
                  </m:r>
                </m:sub>
              </m:sSub>
            </m:fName>
            <m:e>
              <m:r>
                <w:rPr>
                  <w:rFonts w:ascii="Cambria Math" w:eastAsiaTheme="minorEastAsia" w:hAnsi="Cambria Math"/>
                </w:rPr>
                <m:t>N</m:t>
              </m:r>
            </m:e>
          </m:func>
          <m:r>
            <w:rPr>
              <w:rFonts w:ascii="Cambria Math" w:eastAsiaTheme="minorEastAsia" w:hAnsi="Cambria Math"/>
            </w:rPr>
            <m:t xml:space="preserve">+ </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hAnsi="Cambria Math"/>
                    </w:rPr>
                    <m:t>log</m:t>
                  </m:r>
                </m:e>
                <m:sub>
                  <m:r>
                    <w:rPr>
                      <w:rFonts w:ascii="Cambria Math" w:eastAsiaTheme="minorEastAsia" w:hAnsi="Cambria Math"/>
                    </w:rPr>
                    <m:t>10</m:t>
                  </m:r>
                </m:sub>
              </m:sSub>
            </m:fName>
            <m:e>
              <m:d>
                <m:dPr>
                  <m:ctrlPr>
                    <w:rPr>
                      <w:rFonts w:ascii="Cambria Math" w:eastAsiaTheme="minorEastAsia" w:hAnsi="Cambria Math"/>
                      <w:i/>
                    </w:rPr>
                  </m:ctrlPr>
                </m:dPr>
                <m:e>
                  <m:r>
                    <w:rPr>
                      <w:rFonts w:ascii="Cambria Math" w:eastAsiaTheme="minorEastAsia" w:hAnsi="Cambria Math"/>
                    </w:rPr>
                    <m:t>b+1</m:t>
                  </m:r>
                </m:e>
              </m:d>
              <m:r>
                <w:rPr>
                  <w:rFonts w:ascii="Cambria Math" w:eastAsiaTheme="minorEastAsia" w:hAnsi="Cambria Math"/>
                </w:rPr>
                <m:t>-</m:t>
              </m:r>
            </m:e>
          </m:func>
          <m:func>
            <m:funcPr>
              <m:ctrlPr>
                <w:rPr>
                  <w:rFonts w:ascii="Cambria Math" w:eastAsiaTheme="minorEastAsia" w:hAnsi="Cambria Math"/>
                  <w:i/>
                </w:rPr>
              </m:ctrlPr>
            </m:funcPr>
            <m:fName>
              <m:sSub>
                <m:sSubPr>
                  <m:ctrlPr>
                    <w:rPr>
                      <w:rFonts w:ascii="Cambria Math" w:eastAsiaTheme="minorEastAsia" w:hAnsi="Cambria Math"/>
                      <w:i/>
                    </w:rPr>
                  </m:ctrlPr>
                </m:sSubPr>
                <m:e>
                  <m:r>
                    <w:rPr>
                      <w:rFonts w:ascii="Cambria Math" w:hAnsi="Cambria Math"/>
                    </w:rPr>
                    <m:t>(b+1)</m:t>
                  </m:r>
                  <m:r>
                    <m:rPr>
                      <m:sty m:val="p"/>
                    </m:rPr>
                    <w:rPr>
                      <w:rFonts w:ascii="Cambria Math" w:hAnsi="Cambria Math"/>
                    </w:rPr>
                    <m:t>log</m:t>
                  </m:r>
                </m:e>
                <m:sub>
                  <m:r>
                    <w:rPr>
                      <w:rFonts w:ascii="Cambria Math" w:eastAsiaTheme="minorEastAsia" w:hAnsi="Cambria Math"/>
                    </w:rPr>
                    <m:t>10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 xml:space="preserve">)- </m:t>
              </m:r>
              <m:sSub>
                <m:sSubPr>
                  <m:ctrlPr>
                    <w:rPr>
                      <w:rFonts w:ascii="Cambria Math" w:eastAsiaTheme="minorEastAsia" w:hAnsi="Cambria Math"/>
                      <w:i/>
                    </w:rPr>
                  </m:ctrlPr>
                </m:sSubPr>
                <m:e>
                  <m:r>
                    <m:rPr>
                      <m:sty m:val="p"/>
                    </m:rPr>
                    <w:rPr>
                      <w:rFonts w:ascii="Cambria Math" w:hAnsi="Cambria Math"/>
                    </w:rPr>
                    <m:t>log</m:t>
                  </m:r>
                </m:e>
                <m:sub>
                  <m:r>
                    <w:rPr>
                      <w:rFonts w:ascii="Cambria Math" w:eastAsiaTheme="minorEastAsia" w:hAnsi="Cambria Math"/>
                    </w:rPr>
                    <m:t>10</m:t>
                  </m:r>
                </m:sub>
              </m:sSub>
            </m:fName>
            <m:e>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den>
                  </m:f>
                </m:e>
              </m:d>
              <m:r>
                <w:rPr>
                  <w:rFonts w:ascii="Cambria Math" w:eastAsiaTheme="minorEastAsia" w:hAnsi="Cambria Math"/>
                </w:rPr>
                <m:t>,</m:t>
              </m:r>
            </m:e>
          </m:func>
        </m:oMath>
      </m:oMathPara>
    </w:p>
    <w:p w14:paraId="10306EF6" w14:textId="77777777" w:rsidR="00B37D08" w:rsidRPr="00A23A34" w:rsidRDefault="00B37D08" w:rsidP="00DA7179">
      <w:pPr>
        <w:spacing w:line="360" w:lineRule="auto"/>
        <w:rPr>
          <w:rFonts w:eastAsiaTheme="minorEastAsia"/>
        </w:rPr>
      </w:pPr>
    </w:p>
    <w:p w14:paraId="2D1D7B61" w14:textId="77777777" w:rsidR="00B37D08" w:rsidRPr="00620FD8" w:rsidRDefault="004130A4" w:rsidP="00DA7179">
      <w:pPr>
        <w:spacing w:line="360" w:lineRule="auto"/>
        <w:rPr>
          <w:rFonts w:eastAsiaTheme="minorEastAsia"/>
        </w:rPr>
      </w:pPr>
      <m:oMathPara>
        <m:oMath>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hAnsi="Cambria Math"/>
                    </w:rPr>
                    <m:t>log</m:t>
                  </m:r>
                </m:e>
                <m:sub>
                  <m:r>
                    <w:rPr>
                      <w:rFonts w:ascii="Cambria Math" w:eastAsiaTheme="minorEastAsia" w:hAnsi="Cambria Math"/>
                    </w:rPr>
                    <m:t>10</m:t>
                  </m:r>
                </m:sub>
              </m:sSub>
            </m:fName>
            <m:e>
              <m:r>
                <w:rPr>
                  <w:rFonts w:ascii="Cambria Math" w:eastAsiaTheme="minorEastAsia" w:hAnsi="Cambria Math"/>
                </w:rPr>
                <m:t>P</m:t>
              </m:r>
            </m:e>
          </m:func>
          <m:r>
            <w:rPr>
              <w:rFonts w:ascii="Cambria Math" w:eastAsiaTheme="minorEastAsia" w:hAnsi="Cambria Math"/>
            </w:rPr>
            <m:t>-</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hAnsi="Cambria Math"/>
                    </w:rPr>
                    <m:t>log</m:t>
                  </m:r>
                </m:e>
                <m:sub>
                  <m:r>
                    <w:rPr>
                      <w:rFonts w:ascii="Cambria Math" w:eastAsiaTheme="minorEastAsia" w:hAnsi="Cambria Math"/>
                    </w:rPr>
                    <m:t>10</m:t>
                  </m:r>
                </m:sub>
              </m:sSub>
            </m:fName>
            <m:e>
              <m:r>
                <w:rPr>
                  <w:rFonts w:ascii="Cambria Math" w:eastAsiaTheme="minorEastAsia" w:hAnsi="Cambria Math"/>
                </w:rPr>
                <m:t>N</m:t>
              </m:r>
            </m:e>
          </m:func>
          <m:func>
            <m:funcPr>
              <m:ctrlPr>
                <w:rPr>
                  <w:rFonts w:ascii="Cambria Math" w:eastAsiaTheme="minorEastAsia" w:hAnsi="Cambria Math"/>
                  <w:i/>
                </w:rPr>
              </m:ctrlPr>
            </m:funcPr>
            <m:fName>
              <m:r>
                <w:rPr>
                  <w:rFonts w:ascii="Cambria Math" w:eastAsiaTheme="minorEastAsia" w:hAnsi="Cambria Math"/>
                </w:rPr>
                <m:t xml:space="preserve">- </m:t>
              </m:r>
              <m:sSub>
                <m:sSubPr>
                  <m:ctrlPr>
                    <w:rPr>
                      <w:rFonts w:ascii="Cambria Math" w:eastAsiaTheme="minorEastAsia" w:hAnsi="Cambria Math"/>
                      <w:i/>
                    </w:rPr>
                  </m:ctrlPr>
                </m:sSubPr>
                <m:e>
                  <m:r>
                    <m:rPr>
                      <m:sty m:val="p"/>
                    </m:rPr>
                    <w:rPr>
                      <w:rFonts w:ascii="Cambria Math" w:hAnsi="Cambria Math"/>
                    </w:rPr>
                    <m:t>log</m:t>
                  </m:r>
                </m:e>
                <m:sub>
                  <m:r>
                    <w:rPr>
                      <w:rFonts w:ascii="Cambria Math" w:eastAsiaTheme="minorEastAsia" w:hAnsi="Cambria Math"/>
                    </w:rPr>
                    <m:t>10</m:t>
                  </m:r>
                </m:sub>
              </m:sSub>
            </m:fName>
            <m:e>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num>
                    <m:den>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den>
                  </m:f>
                </m:e>
              </m:d>
              <m:func>
                <m:funcPr>
                  <m:ctrlPr>
                    <w:rPr>
                      <w:rFonts w:ascii="Cambria Math" w:eastAsiaTheme="minorEastAsia" w:hAnsi="Cambria Math"/>
                      <w:i/>
                    </w:rPr>
                  </m:ctrlPr>
                </m:funcPr>
                <m:fName>
                  <m:r>
                    <w:rPr>
                      <w:rFonts w:ascii="Cambria Math" w:eastAsiaTheme="minorEastAsia" w:hAnsi="Cambria Math"/>
                    </w:rPr>
                    <m:t xml:space="preserve">+ </m:t>
                  </m:r>
                  <m:sSub>
                    <m:sSubPr>
                      <m:ctrlPr>
                        <w:rPr>
                          <w:rFonts w:ascii="Cambria Math" w:eastAsiaTheme="minorEastAsia" w:hAnsi="Cambria Math"/>
                          <w:i/>
                        </w:rPr>
                      </m:ctrlPr>
                    </m:sSubPr>
                    <m:e>
                      <m:r>
                        <m:rPr>
                          <m:sty m:val="p"/>
                        </m:rPr>
                        <w:rPr>
                          <w:rFonts w:ascii="Cambria Math" w:hAnsi="Cambria Math"/>
                        </w:rPr>
                        <m:t>log</m:t>
                      </m:r>
                    </m:e>
                    <m:sub>
                      <m:r>
                        <w:rPr>
                          <w:rFonts w:ascii="Cambria Math" w:eastAsiaTheme="minorEastAsia" w:hAnsi="Cambria Math"/>
                        </w:rPr>
                        <m:t>10</m:t>
                      </m:r>
                    </m:sub>
                  </m:sSub>
                </m:fName>
                <m:e>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den>
                      </m:f>
                    </m:e>
                  </m:d>
                </m:e>
              </m:func>
            </m:e>
          </m:func>
          <m:r>
            <w:rPr>
              <w:rFonts w:ascii="Cambria Math" w:eastAsiaTheme="minorEastAsia" w:hAnsi="Cambria Math"/>
            </w:rPr>
            <m:t>=</m:t>
          </m:r>
          <m:sSub>
            <m:sSubPr>
              <m:ctrlPr>
                <w:rPr>
                  <w:rFonts w:ascii="Cambria Math" w:eastAsiaTheme="minorEastAsia" w:hAnsi="Cambria Math"/>
                  <w:i/>
                </w:rPr>
              </m:ctrlPr>
            </m:sSubPr>
            <m:e>
              <m:r>
                <w:rPr>
                  <w:rFonts w:ascii="Cambria Math" w:hAnsi="Cambria Math"/>
                </w:rPr>
                <m:t>(b+1)(</m:t>
              </m:r>
              <m:r>
                <m:rPr>
                  <m:sty m:val="p"/>
                </m:rPr>
                <w:rPr>
                  <w:rFonts w:ascii="Cambria Math" w:hAnsi="Cambria Math"/>
                </w:rPr>
                <m:t>log</m:t>
              </m:r>
            </m:e>
            <m:sub>
              <m:r>
                <w:rPr>
                  <w:rFonts w:ascii="Cambria Math" w:eastAsiaTheme="minorEastAsia" w:hAnsi="Cambria Math"/>
                </w:rPr>
                <m:t>10</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e>
          </m:d>
          <m:r>
            <w:rPr>
              <w:rFonts w:ascii="Cambria Math" w:eastAsiaTheme="minorEastAsia" w:hAnsi="Cambria Math"/>
            </w:rPr>
            <m:t>-</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hAnsi="Cambria Math"/>
                    </w:rPr>
                    <m:t>log</m:t>
                  </m:r>
                </m:e>
                <m:sub>
                  <m:r>
                    <w:rPr>
                      <w:rFonts w:ascii="Cambria Math" w:eastAsiaTheme="minorEastAsia" w:hAnsi="Cambria Math"/>
                    </w:rPr>
                    <m:t>10</m:t>
                  </m:r>
                </m:sub>
              </m:sSub>
            </m:fNa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e>
          </m:func>
          <m:r>
            <w:rPr>
              <w:rFonts w:ascii="Cambria Math" w:eastAsiaTheme="minorEastAsia" w:hAnsi="Cambria Math"/>
            </w:rPr>
            <m:t xml:space="preserve"> </m:t>
          </m:r>
        </m:oMath>
      </m:oMathPara>
    </w:p>
    <w:p w14:paraId="5F1311ED" w14:textId="77777777" w:rsidR="00B37D08" w:rsidRPr="00620FD8" w:rsidRDefault="00B37D08" w:rsidP="00DA7179">
      <w:pPr>
        <w:spacing w:line="360" w:lineRule="auto"/>
        <w:rPr>
          <w:rFonts w:eastAsiaTheme="minorEastAsia"/>
        </w:rPr>
      </w:pPr>
    </w:p>
    <w:p w14:paraId="79A39B31" w14:textId="77777777" w:rsidR="00B37D08" w:rsidRPr="00620FD8" w:rsidRDefault="00B37D08" w:rsidP="00DA7179">
      <w:pPr>
        <w:spacing w:line="360" w:lineRule="auto"/>
        <w:rPr>
          <w:rFonts w:eastAsiaTheme="minorEastAsia"/>
        </w:rPr>
      </w:pPr>
      <m:oMathPara>
        <m:oMath>
          <m:r>
            <w:rPr>
              <w:rFonts w:ascii="Cambria Math" w:eastAsiaTheme="minorEastAsia" w:hAnsi="Cambria Math"/>
            </w:rPr>
            <m:t>b=</m:t>
          </m:r>
          <m:f>
            <m:fPr>
              <m:ctrlPr>
                <w:rPr>
                  <w:rFonts w:ascii="Cambria Math" w:eastAsiaTheme="minorEastAsia" w:hAnsi="Cambria Math"/>
                  <w:i/>
                </w:rPr>
              </m:ctrlPr>
            </m:fPr>
            <m:num>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hAnsi="Cambria Math"/>
                        </w:rPr>
                        <m:t>log</m:t>
                      </m:r>
                    </m:e>
                    <m:sub>
                      <m:r>
                        <w:rPr>
                          <w:rFonts w:ascii="Cambria Math" w:eastAsiaTheme="minorEastAsia" w:hAnsi="Cambria Math"/>
                        </w:rPr>
                        <m:t>10</m:t>
                      </m:r>
                    </m:sub>
                  </m:sSub>
                </m:fName>
                <m:e>
                  <m:r>
                    <w:rPr>
                      <w:rFonts w:ascii="Cambria Math" w:eastAsiaTheme="minorEastAsia" w:hAnsi="Cambria Math"/>
                    </w:rPr>
                    <m:t>P</m:t>
                  </m:r>
                </m:e>
              </m:func>
              <m:r>
                <w:rPr>
                  <w:rFonts w:ascii="Cambria Math" w:eastAsiaTheme="minorEastAsia" w:hAnsi="Cambria Math"/>
                </w:rPr>
                <m:t>-</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hAnsi="Cambria Math"/>
                        </w:rPr>
                        <m:t>log</m:t>
                      </m:r>
                    </m:e>
                    <m:sub>
                      <m:r>
                        <w:rPr>
                          <w:rFonts w:ascii="Cambria Math" w:eastAsiaTheme="minorEastAsia" w:hAnsi="Cambria Math"/>
                        </w:rPr>
                        <m:t>10</m:t>
                      </m:r>
                    </m:sub>
                  </m:sSub>
                </m:fName>
                <m:e>
                  <m:r>
                    <w:rPr>
                      <w:rFonts w:ascii="Cambria Math" w:eastAsiaTheme="minorEastAsia" w:hAnsi="Cambria Math"/>
                    </w:rPr>
                    <m:t>N</m:t>
                  </m:r>
                </m:e>
              </m:func>
              <m:func>
                <m:funcPr>
                  <m:ctrlPr>
                    <w:rPr>
                      <w:rFonts w:ascii="Cambria Math" w:eastAsiaTheme="minorEastAsia" w:hAnsi="Cambria Math"/>
                      <w:i/>
                    </w:rPr>
                  </m:ctrlPr>
                </m:funcPr>
                <m:fName>
                  <m:r>
                    <w:rPr>
                      <w:rFonts w:ascii="Cambria Math" w:eastAsiaTheme="minorEastAsia" w:hAnsi="Cambria Math"/>
                    </w:rPr>
                    <m:t xml:space="preserve">- </m:t>
                  </m:r>
                  <m:sSub>
                    <m:sSubPr>
                      <m:ctrlPr>
                        <w:rPr>
                          <w:rFonts w:ascii="Cambria Math" w:eastAsiaTheme="minorEastAsia" w:hAnsi="Cambria Math"/>
                          <w:i/>
                        </w:rPr>
                      </m:ctrlPr>
                    </m:sSubPr>
                    <m:e>
                      <m:r>
                        <m:rPr>
                          <m:sty m:val="p"/>
                        </m:rPr>
                        <w:rPr>
                          <w:rFonts w:ascii="Cambria Math" w:hAnsi="Cambria Math"/>
                        </w:rPr>
                        <m:t>log</m:t>
                      </m:r>
                    </m:e>
                    <m:sub>
                      <m:r>
                        <w:rPr>
                          <w:rFonts w:ascii="Cambria Math" w:eastAsiaTheme="minorEastAsia" w:hAnsi="Cambria Math"/>
                        </w:rPr>
                        <m:t>10</m:t>
                      </m:r>
                    </m:sub>
                  </m:sSub>
                </m:fName>
                <m:e>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num>
                        <m:den>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den>
                      </m:f>
                    </m:e>
                  </m:d>
                  <m:func>
                    <m:funcPr>
                      <m:ctrlPr>
                        <w:rPr>
                          <w:rFonts w:ascii="Cambria Math" w:eastAsiaTheme="minorEastAsia" w:hAnsi="Cambria Math"/>
                          <w:i/>
                        </w:rPr>
                      </m:ctrlPr>
                    </m:funcPr>
                    <m:fName>
                      <m:r>
                        <w:rPr>
                          <w:rFonts w:ascii="Cambria Math" w:eastAsiaTheme="minorEastAsia" w:hAnsi="Cambria Math"/>
                        </w:rPr>
                        <m:t xml:space="preserve">+ </m:t>
                      </m:r>
                      <m:sSub>
                        <m:sSubPr>
                          <m:ctrlPr>
                            <w:rPr>
                              <w:rFonts w:ascii="Cambria Math" w:eastAsiaTheme="minorEastAsia" w:hAnsi="Cambria Math"/>
                              <w:i/>
                            </w:rPr>
                          </m:ctrlPr>
                        </m:sSubPr>
                        <m:e>
                          <m:r>
                            <m:rPr>
                              <m:sty m:val="p"/>
                            </m:rPr>
                            <w:rPr>
                              <w:rFonts w:ascii="Cambria Math" w:hAnsi="Cambria Math"/>
                            </w:rPr>
                            <m:t>log</m:t>
                          </m:r>
                        </m:e>
                        <m:sub>
                          <m:r>
                            <w:rPr>
                              <w:rFonts w:ascii="Cambria Math" w:eastAsiaTheme="minorEastAsia" w:hAnsi="Cambria Math"/>
                            </w:rPr>
                            <m:t>10</m:t>
                          </m:r>
                        </m:sub>
                      </m:sSub>
                    </m:fName>
                    <m:e>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den>
                          </m:f>
                        </m:e>
                      </m:d>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hAnsi="Cambria Math"/>
                            </w:rPr>
                            <m:t>log</m:t>
                          </m:r>
                        </m:e>
                        <m:sub>
                          <m:r>
                            <w:rPr>
                              <w:rFonts w:ascii="Cambria Math" w:eastAsiaTheme="minorEastAsia" w:hAnsi="Cambria Math"/>
                            </w:rPr>
                            <m:t>10</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e>
                      </m:d>
                      <m:r>
                        <w:rPr>
                          <w:rFonts w:ascii="Cambria Math" w:eastAsiaTheme="minorEastAsia" w:hAnsi="Cambria Math"/>
                        </w:rPr>
                        <m:t>+</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hAnsi="Cambria Math"/>
                                </w:rPr>
                                <m:t>log</m:t>
                              </m:r>
                            </m:e>
                            <m:sub>
                              <m:r>
                                <w:rPr>
                                  <w:rFonts w:ascii="Cambria Math" w:eastAsiaTheme="minorEastAsia" w:hAnsi="Cambria Math"/>
                                </w:rPr>
                                <m:t>10</m:t>
                              </m:r>
                            </m:sub>
                          </m:sSub>
                        </m:fNa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e>
                      </m:func>
                    </m:e>
                  </m:func>
                </m:e>
              </m:func>
            </m:num>
            <m:den>
              <m:sSub>
                <m:sSubPr>
                  <m:ctrlPr>
                    <w:rPr>
                      <w:rFonts w:ascii="Cambria Math" w:eastAsiaTheme="minorEastAsia" w:hAnsi="Cambria Math"/>
                      <w:i/>
                    </w:rPr>
                  </m:ctrlPr>
                </m:sSubPr>
                <m:e>
                  <m:r>
                    <m:rPr>
                      <m:sty m:val="p"/>
                    </m:rPr>
                    <w:rPr>
                      <w:rFonts w:ascii="Cambria Math" w:hAnsi="Cambria Math"/>
                    </w:rPr>
                    <m:t>log</m:t>
                  </m:r>
                </m:e>
                <m:sub>
                  <m:r>
                    <w:rPr>
                      <w:rFonts w:ascii="Cambria Math" w:eastAsiaTheme="minorEastAsia" w:hAnsi="Cambria Math"/>
                    </w:rPr>
                    <m:t>10</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e>
              </m:d>
              <m:r>
                <w:rPr>
                  <w:rFonts w:ascii="Cambria Math" w:eastAsiaTheme="minorEastAsia" w:hAnsi="Cambria Math"/>
                </w:rPr>
                <m:t>-</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hAnsi="Cambria Math"/>
                        </w:rPr>
                        <m:t>log</m:t>
                      </m:r>
                    </m:e>
                    <m:sub>
                      <m:r>
                        <w:rPr>
                          <w:rFonts w:ascii="Cambria Math" w:eastAsiaTheme="minorEastAsia" w:hAnsi="Cambria Math"/>
                        </w:rPr>
                        <m:t>10</m:t>
                      </m:r>
                    </m:sub>
                  </m:sSub>
                </m:fNa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e>
              </m:func>
            </m:den>
          </m:f>
          <m:r>
            <w:rPr>
              <w:rFonts w:ascii="Cambria Math" w:eastAsiaTheme="minorEastAsia" w:hAnsi="Cambria Math"/>
            </w:rPr>
            <m:t>,</m:t>
          </m:r>
        </m:oMath>
      </m:oMathPara>
    </w:p>
    <w:p w14:paraId="1485AECC" w14:textId="77777777" w:rsidR="00B37D08" w:rsidRPr="00620FD8" w:rsidRDefault="00B37D08" w:rsidP="00DA7179">
      <w:pPr>
        <w:spacing w:line="360" w:lineRule="auto"/>
        <w:rPr>
          <w:rFonts w:eastAsiaTheme="minorEastAsia"/>
        </w:rPr>
      </w:pPr>
    </w:p>
    <w:p w14:paraId="678F95A8" w14:textId="77777777" w:rsidR="00B37D08" w:rsidRPr="00620FD8" w:rsidRDefault="00B37D08" w:rsidP="00DA7179">
      <w:pPr>
        <w:spacing w:line="360" w:lineRule="auto"/>
        <w:rPr>
          <w:rFonts w:eastAsiaTheme="minorEastAsia"/>
        </w:rPr>
      </w:pPr>
      <w:r>
        <w:rPr>
          <w:rFonts w:eastAsiaTheme="minorEastAsia"/>
        </w:rPr>
        <w:t xml:space="preserve"> We can simplify further, because </w:t>
      </w:r>
      <m:oMath>
        <m:r>
          <w:rPr>
            <w:rFonts w:ascii="Cambria Math" w:eastAsiaTheme="minorEastAsia" w:hAnsi="Cambria Math"/>
          </w:rPr>
          <m:t>1-</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num>
          <m:den>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den>
        </m:f>
        <m:r>
          <w:rPr>
            <w:rFonts w:ascii="Cambria Math" w:eastAsiaTheme="minorEastAsia" w:hAnsi="Cambria Math"/>
          </w:rPr>
          <m:t>=1-</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den>
        </m:f>
        <m:r>
          <w:rPr>
            <w:rFonts w:ascii="Cambria Math" w:eastAsiaTheme="minorEastAsia" w:hAnsi="Cambria Math"/>
          </w:rPr>
          <m:t>:</m:t>
        </m:r>
      </m:oMath>
    </w:p>
    <w:p w14:paraId="0A6D4E2A" w14:textId="77777777" w:rsidR="00B37D08" w:rsidRPr="00620FD8" w:rsidRDefault="00B37D08" w:rsidP="00DA7179">
      <w:pPr>
        <w:spacing w:line="360" w:lineRule="auto"/>
        <w:rPr>
          <w:rFonts w:eastAsiaTheme="minorEastAsia"/>
        </w:rPr>
      </w:pPr>
      <m:oMathPara>
        <m:oMath>
          <m:r>
            <w:rPr>
              <w:rFonts w:ascii="Cambria Math" w:eastAsiaTheme="minorEastAsia" w:hAnsi="Cambria Math"/>
            </w:rPr>
            <m:t>b=</m:t>
          </m:r>
          <m:f>
            <m:fPr>
              <m:ctrlPr>
                <w:rPr>
                  <w:rFonts w:ascii="Cambria Math" w:eastAsiaTheme="minorEastAsia" w:hAnsi="Cambria Math"/>
                  <w:i/>
                </w:rPr>
              </m:ctrlPr>
            </m:fPr>
            <m:num>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hAnsi="Cambria Math"/>
                        </w:rPr>
                        <m:t>log</m:t>
                      </m:r>
                    </m:e>
                    <m:sub>
                      <m:r>
                        <w:rPr>
                          <w:rFonts w:ascii="Cambria Math" w:eastAsiaTheme="minorEastAsia" w:hAnsi="Cambria Math"/>
                        </w:rPr>
                        <m:t>10</m:t>
                      </m:r>
                    </m:sub>
                  </m:sSub>
                </m:fName>
                <m:e>
                  <m:r>
                    <w:rPr>
                      <w:rFonts w:ascii="Cambria Math" w:eastAsiaTheme="minorEastAsia" w:hAnsi="Cambria Math"/>
                    </w:rPr>
                    <m:t>P</m:t>
                  </m:r>
                </m:e>
              </m:func>
              <m:r>
                <w:rPr>
                  <w:rFonts w:ascii="Cambria Math" w:eastAsiaTheme="minorEastAsia" w:hAnsi="Cambria Math"/>
                </w:rPr>
                <m:t>-</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hAnsi="Cambria Math"/>
                        </w:rPr>
                        <m:t>log</m:t>
                      </m:r>
                    </m:e>
                    <m:sub>
                      <m:r>
                        <w:rPr>
                          <w:rFonts w:ascii="Cambria Math" w:eastAsiaTheme="minorEastAsia" w:hAnsi="Cambria Math"/>
                        </w:rPr>
                        <m:t>10</m:t>
                      </m:r>
                    </m:sub>
                  </m:sSub>
                </m:fName>
                <m:e>
                  <m:r>
                    <w:rPr>
                      <w:rFonts w:ascii="Cambria Math" w:eastAsiaTheme="minorEastAsia" w:hAnsi="Cambria Math"/>
                    </w:rPr>
                    <m:t>N</m:t>
                  </m:r>
                </m:e>
              </m:func>
              <m:func>
                <m:funcPr>
                  <m:ctrlPr>
                    <w:rPr>
                      <w:rFonts w:ascii="Cambria Math" w:eastAsiaTheme="minorEastAsia" w:hAnsi="Cambria Math"/>
                      <w:i/>
                    </w:rPr>
                  </m:ctrlPr>
                </m:funcPr>
                <m:fName>
                  <m:r>
                    <w:rPr>
                      <w:rFonts w:ascii="Cambria Math" w:eastAsiaTheme="minorEastAsia" w:hAnsi="Cambria Math"/>
                    </w:rPr>
                    <m:t xml:space="preserve"> </m:t>
                  </m:r>
                </m:fName>
                <m:e>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hAnsi="Cambria Math"/>
                        </w:rPr>
                        <m:t xml:space="preserve"> log</m:t>
                      </m:r>
                    </m:e>
                    <m:sub>
                      <m:r>
                        <w:rPr>
                          <w:rFonts w:ascii="Cambria Math" w:eastAsiaTheme="minorEastAsia" w:hAnsi="Cambria Math"/>
                        </w:rPr>
                        <m:t>10</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e>
                  </m:d>
                  <m:r>
                    <w:rPr>
                      <w:rFonts w:ascii="Cambria Math" w:eastAsiaTheme="minorEastAsia" w:hAnsi="Cambria Math"/>
                    </w:rPr>
                    <m:t>+</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hAnsi="Cambria Math"/>
                            </w:rPr>
                            <m:t>log</m:t>
                          </m:r>
                        </m:e>
                        <m:sub>
                          <m:r>
                            <w:rPr>
                              <w:rFonts w:ascii="Cambria Math" w:eastAsiaTheme="minorEastAsia" w:hAnsi="Cambria Math"/>
                            </w:rPr>
                            <m:t>10</m:t>
                          </m:r>
                        </m:sub>
                      </m:sSub>
                    </m:fNa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e>
                  </m:func>
                </m:e>
              </m:func>
            </m:num>
            <m:den>
              <m:sSub>
                <m:sSubPr>
                  <m:ctrlPr>
                    <w:rPr>
                      <w:rFonts w:ascii="Cambria Math" w:eastAsiaTheme="minorEastAsia" w:hAnsi="Cambria Math"/>
                      <w:i/>
                    </w:rPr>
                  </m:ctrlPr>
                </m:sSubPr>
                <m:e>
                  <m:r>
                    <m:rPr>
                      <m:sty m:val="p"/>
                    </m:rPr>
                    <w:rPr>
                      <w:rFonts w:ascii="Cambria Math" w:hAnsi="Cambria Math"/>
                    </w:rPr>
                    <m:t>log</m:t>
                  </m:r>
                </m:e>
                <m:sub>
                  <m:r>
                    <w:rPr>
                      <w:rFonts w:ascii="Cambria Math" w:eastAsiaTheme="minorEastAsia" w:hAnsi="Cambria Math"/>
                    </w:rPr>
                    <m:t>10</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e>
              </m:d>
              <m:r>
                <w:rPr>
                  <w:rFonts w:ascii="Cambria Math" w:eastAsiaTheme="minorEastAsia" w:hAnsi="Cambria Math"/>
                </w:rPr>
                <m:t>-</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hAnsi="Cambria Math"/>
                        </w:rPr>
                        <m:t>log</m:t>
                      </m:r>
                    </m:e>
                    <m:sub>
                      <m:r>
                        <w:rPr>
                          <w:rFonts w:ascii="Cambria Math" w:eastAsiaTheme="minorEastAsia" w:hAnsi="Cambria Math"/>
                        </w:rPr>
                        <m:t>10</m:t>
                      </m:r>
                    </m:sub>
                  </m:sSub>
                </m:fNa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e>
              </m:func>
            </m:den>
          </m:f>
          <m:r>
            <w:rPr>
              <w:rFonts w:ascii="Cambria Math" w:eastAsiaTheme="minorEastAsia" w:hAnsi="Cambria Math"/>
            </w:rPr>
            <m:t>,</m:t>
          </m:r>
        </m:oMath>
      </m:oMathPara>
    </w:p>
    <w:p w14:paraId="1E5C459A" w14:textId="77777777" w:rsidR="00B37D08" w:rsidRDefault="00B37D08" w:rsidP="00DA7179">
      <w:pPr>
        <w:spacing w:line="360" w:lineRule="auto"/>
        <w:rPr>
          <w:rFonts w:eastAsiaTheme="minorEastAsia"/>
        </w:rPr>
      </w:pPr>
      <w:r>
        <w:rPr>
          <w:rFonts w:eastAsiaTheme="minorEastAsia"/>
        </w:rPr>
        <w:t>and</w:t>
      </w:r>
    </w:p>
    <w:p w14:paraId="54E6DC17" w14:textId="77777777" w:rsidR="00B37D08" w:rsidRPr="00A23A34" w:rsidRDefault="00B37D08" w:rsidP="00DA7179">
      <w:pPr>
        <w:spacing w:line="360" w:lineRule="auto"/>
        <w:rPr>
          <w:rFonts w:eastAsiaTheme="minorEastAsia"/>
        </w:rPr>
      </w:pPr>
      <m:oMathPara>
        <m:oMath>
          <m:r>
            <w:rPr>
              <w:rFonts w:ascii="Cambria Math" w:eastAsiaTheme="minorEastAsia" w:hAnsi="Cambria Math"/>
            </w:rPr>
            <m:t xml:space="preserve">a= </m:t>
          </m:r>
          <m:f>
            <m:fPr>
              <m:ctrlPr>
                <w:rPr>
                  <w:rFonts w:ascii="Cambria Math" w:eastAsiaTheme="minorEastAsia" w:hAnsi="Cambria Math"/>
                  <w:i/>
                </w:rPr>
              </m:ctrlPr>
            </m:fPr>
            <m:num>
              <m:r>
                <w:rPr>
                  <w:rFonts w:ascii="Cambria Math" w:eastAsiaTheme="minorEastAsia" w:hAnsi="Cambria Math"/>
                </w:rPr>
                <m:t>P(b+1)</m:t>
              </m:r>
            </m:num>
            <m:den>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1</m:t>
                  </m:r>
                </m:sub>
                <m:sup>
                  <m:r>
                    <w:rPr>
                      <w:rFonts w:ascii="Cambria Math" w:eastAsiaTheme="minorEastAsia" w:hAnsi="Cambria Math"/>
                    </w:rPr>
                    <m:t>b+1</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0</m:t>
                  </m:r>
                </m:sub>
                <m:sup>
                  <m:r>
                    <w:rPr>
                      <w:rFonts w:ascii="Cambria Math" w:eastAsiaTheme="minorEastAsia" w:hAnsi="Cambria Math"/>
                    </w:rPr>
                    <m:t>b+1</m:t>
                  </m:r>
                </m:sup>
              </m:sSubSup>
            </m:den>
          </m:f>
          <m:r>
            <w:rPr>
              <w:rFonts w:ascii="Cambria Math" w:eastAsiaTheme="minorEastAsia" w:hAnsi="Cambria Math"/>
            </w:rPr>
            <m:t>.</m:t>
          </m:r>
        </m:oMath>
      </m:oMathPara>
    </w:p>
    <w:p w14:paraId="4D407BE6" w14:textId="77777777" w:rsidR="00DA7179" w:rsidRDefault="00B37D08" w:rsidP="00DA7179">
      <w:pPr>
        <w:rPr>
          <w:rFonts w:eastAsiaTheme="minorEastAsia"/>
          <w:b/>
        </w:rPr>
      </w:pPr>
      <w:r w:rsidRPr="00A23A34">
        <w:rPr>
          <w:rFonts w:eastAsiaTheme="minorEastAsia"/>
        </w:rPr>
        <w:br/>
      </w:r>
    </w:p>
    <w:p w14:paraId="37965292" w14:textId="6698E39C" w:rsidR="00B37D08" w:rsidRPr="00A60E4D" w:rsidRDefault="00B37D08" w:rsidP="00DA7179">
      <w:pPr>
        <w:rPr>
          <w:rFonts w:eastAsiaTheme="minorEastAsia"/>
          <w:b/>
        </w:rPr>
      </w:pPr>
      <w:r w:rsidRPr="00A60E4D">
        <w:rPr>
          <w:rFonts w:eastAsiaTheme="minorEastAsia"/>
          <w:b/>
        </w:rPr>
        <w:t>Calculating maximum extant phytoplankton size class</w:t>
      </w:r>
    </w:p>
    <w:p w14:paraId="1CEA7A51" w14:textId="1C22452D" w:rsidR="00B37D08" w:rsidRDefault="00B37D08" w:rsidP="004E63E3">
      <w:pPr>
        <w:jc w:val="both"/>
        <w:rPr>
          <w:rFonts w:eastAsiaTheme="minorEastAsia"/>
        </w:rPr>
      </w:pPr>
      <w:r>
        <w:rPr>
          <w:rFonts w:eastAsiaTheme="minorEastAsia"/>
        </w:rPr>
        <w:t>The maximum size of the phytoplankton community (</w:t>
      </w:r>
      <w:proofErr w:type="spellStart"/>
      <w:r w:rsidRPr="000F14D1">
        <w:rPr>
          <w:rFonts w:eastAsiaTheme="minorEastAsia"/>
          <w:i/>
        </w:rPr>
        <w:t>w</w:t>
      </w:r>
      <w:r w:rsidRPr="000F14D1">
        <w:rPr>
          <w:rFonts w:eastAsiaTheme="minorEastAsia"/>
          <w:i/>
          <w:vertAlign w:val="subscript"/>
        </w:rPr>
        <w:t>max</w:t>
      </w:r>
      <w:proofErr w:type="spellEnd"/>
      <w:r>
        <w:rPr>
          <w:rFonts w:eastAsiaTheme="minorEastAsia"/>
        </w:rPr>
        <w:t>) increases linearly with the proportion of the total phytoplankton biomass that comes from micro-phytoplankton (</w:t>
      </w:r>
      <w:r w:rsidR="00B5662C">
        <w:rPr>
          <w:rFonts w:eastAsiaTheme="minorEastAsia"/>
          <w:i/>
        </w:rPr>
        <w:t>m</w:t>
      </w:r>
      <w:r>
        <w:rPr>
          <w:rFonts w:eastAsiaTheme="minorEastAsia"/>
        </w:rPr>
        <w:t xml:space="preserve">, &gt;20 </w:t>
      </w:r>
      <m:oMath>
        <m:r>
          <w:rPr>
            <w:rFonts w:ascii="Cambria Math" w:eastAsiaTheme="minorEastAsia" w:hAnsi="Cambria Math"/>
          </w:rPr>
          <m:t>μ</m:t>
        </m:r>
      </m:oMath>
      <w:r>
        <w:rPr>
          <w:rFonts w:eastAsiaTheme="minorEastAsia"/>
        </w:rPr>
        <w:t>m, 10</w:t>
      </w:r>
      <w:r w:rsidRPr="000F14D1">
        <w:rPr>
          <w:rFonts w:eastAsiaTheme="minorEastAsia"/>
          <w:vertAlign w:val="superscript"/>
        </w:rPr>
        <w:t>-8.5</w:t>
      </w:r>
      <w:r>
        <w:rPr>
          <w:rFonts w:eastAsiaTheme="minorEastAsia"/>
        </w:rPr>
        <w:t xml:space="preserve">g), from 20 </w:t>
      </w:r>
      <m:oMath>
        <m:r>
          <w:rPr>
            <w:rFonts w:ascii="Cambria Math" w:eastAsiaTheme="minorEastAsia" w:hAnsi="Cambria Math"/>
          </w:rPr>
          <m:t>μ</m:t>
        </m:r>
      </m:oMath>
      <w:r>
        <w:rPr>
          <w:rFonts w:eastAsiaTheme="minorEastAsia"/>
        </w:rPr>
        <w:t xml:space="preserve">m to 60 </w:t>
      </w:r>
      <m:oMath>
        <m:r>
          <w:rPr>
            <w:rFonts w:ascii="Cambria Math" w:eastAsiaTheme="minorEastAsia" w:hAnsi="Cambria Math"/>
          </w:rPr>
          <m:t>μ</m:t>
        </m:r>
      </m:oMath>
      <w:r>
        <w:rPr>
          <w:rFonts w:eastAsiaTheme="minorEastAsia"/>
        </w:rPr>
        <w:t>m (10</w:t>
      </w:r>
      <w:r w:rsidRPr="000F14D1">
        <w:rPr>
          <w:rFonts w:eastAsiaTheme="minorEastAsia"/>
          <w:vertAlign w:val="superscript"/>
        </w:rPr>
        <w:t>-7</w:t>
      </w:r>
      <w:r>
        <w:rPr>
          <w:rFonts w:eastAsiaTheme="minorEastAsia"/>
        </w:rPr>
        <w:t>g):</w:t>
      </w:r>
    </w:p>
    <w:p w14:paraId="6A632FA5" w14:textId="55B98F09" w:rsidR="00B37D08" w:rsidRDefault="00B37D08" w:rsidP="004E63E3">
      <w:pPr>
        <w:jc w:val="both"/>
        <w:rPr>
          <w:rFonts w:eastAsiaTheme="minorEastAsia"/>
        </w:rPr>
      </w:pPr>
      <w:r>
        <w:rPr>
          <w:rFonts w:eastAsiaTheme="minorEastAsia"/>
        </w:rPr>
        <w:br/>
      </w:r>
      <m:oMathPara>
        <m:oMath>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hAnsi="Cambria Math"/>
                    </w:rPr>
                    <m:t>log</m:t>
                  </m:r>
                </m:e>
                <m:sub>
                  <m:r>
                    <w:rPr>
                      <w:rFonts w:ascii="Cambria Math" w:eastAsiaTheme="minorEastAsia" w:hAnsi="Cambria Math"/>
                    </w:rPr>
                    <m:t>10</m:t>
                  </m:r>
                </m:sub>
              </m:sSub>
            </m:fNa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max</m:t>
                  </m:r>
                </m:sub>
              </m:sSub>
              <m:r>
                <w:rPr>
                  <w:rFonts w:ascii="Cambria Math" w:eastAsiaTheme="minorEastAsia" w:hAnsi="Cambria Math"/>
                </w:rPr>
                <m:t>)</m:t>
              </m:r>
            </m:e>
          </m:func>
          <m:r>
            <w:rPr>
              <w:rFonts w:ascii="Cambria Math" w:eastAsiaTheme="minorEastAsia" w:hAnsi="Cambria Math"/>
            </w:rPr>
            <m:t>= -8.4+ 2 m.</m:t>
          </m:r>
        </m:oMath>
      </m:oMathPara>
    </w:p>
    <w:p w14:paraId="3D5894FC" w14:textId="445B8E43" w:rsidR="00B37D08" w:rsidRDefault="00B37D08" w:rsidP="004E63E3">
      <w:pPr>
        <w:jc w:val="both"/>
        <w:rPr>
          <w:rFonts w:eastAsiaTheme="minorEastAsia"/>
        </w:rPr>
      </w:pPr>
      <w:r>
        <w:rPr>
          <w:rFonts w:eastAsiaTheme="minorEastAsia"/>
        </w:rPr>
        <w:t xml:space="preserve">We chose 60 </w:t>
      </w:r>
      <m:oMath>
        <m:r>
          <w:rPr>
            <w:rFonts w:ascii="Cambria Math" w:eastAsiaTheme="minorEastAsia" w:hAnsi="Cambria Math"/>
          </w:rPr>
          <m:t>μ</m:t>
        </m:r>
      </m:oMath>
      <w:r>
        <w:rPr>
          <w:rFonts w:eastAsiaTheme="minorEastAsia"/>
        </w:rPr>
        <w:t xml:space="preserve">m as the upper limit for the phytoplankton community based on Barnes et al., (2011), who found that 90% of phytoplankton fall below 55-65 </w:t>
      </w:r>
      <m:oMath>
        <m:r>
          <w:rPr>
            <w:rFonts w:ascii="Cambria Math" w:eastAsiaTheme="minorEastAsia" w:hAnsi="Cambria Math"/>
          </w:rPr>
          <m:t>μ</m:t>
        </m:r>
      </m:oMath>
      <w:r>
        <w:rPr>
          <w:rFonts w:eastAsiaTheme="minorEastAsia"/>
        </w:rPr>
        <w:t>m equivalent spherical diameter across polar, tropical and upwelling environments. Maximum size class is rounded to the nearest log</w:t>
      </w:r>
      <w:r w:rsidRPr="00685A4F">
        <w:rPr>
          <w:rFonts w:eastAsiaTheme="minorEastAsia"/>
          <w:vertAlign w:val="subscript"/>
        </w:rPr>
        <w:t>10</w:t>
      </w:r>
      <w:r>
        <w:rPr>
          <w:rFonts w:eastAsiaTheme="minorEastAsia"/>
        </w:rPr>
        <w:t xml:space="preserve"> size interval.</w:t>
      </w:r>
      <w:r w:rsidR="008D5736">
        <w:rPr>
          <w:rFonts w:eastAsiaTheme="minorEastAsia"/>
        </w:rPr>
        <w:t xml:space="preserve"> Figure A2 shows, across chlorophyll </w:t>
      </w:r>
      <w:r w:rsidR="008D5736" w:rsidRPr="008D5736">
        <w:rPr>
          <w:rFonts w:eastAsiaTheme="minorEastAsia"/>
          <w:i/>
          <w:iCs/>
        </w:rPr>
        <w:t>a</w:t>
      </w:r>
      <w:r w:rsidR="008D5736">
        <w:rPr>
          <w:rFonts w:eastAsiaTheme="minorEastAsia"/>
        </w:rPr>
        <w:t xml:space="preserve">, intercept </w:t>
      </w:r>
      <m:oMath>
        <m:r>
          <w:rPr>
            <w:rFonts w:ascii="Cambria Math" w:eastAsiaTheme="minorEastAsia" w:hAnsi="Cambria Math"/>
          </w:rPr>
          <m:t>a</m:t>
        </m:r>
      </m:oMath>
      <w:r w:rsidR="008D5736">
        <w:rPr>
          <w:rFonts w:eastAsiaTheme="minorEastAsia"/>
        </w:rPr>
        <w:t xml:space="preserve"> (Figure A2 a), slope </w:t>
      </w:r>
      <m:oMath>
        <m:r>
          <w:rPr>
            <w:rFonts w:ascii="Cambria Math" w:eastAsiaTheme="minorEastAsia" w:hAnsi="Cambria Math"/>
          </w:rPr>
          <m:t>b</m:t>
        </m:r>
      </m:oMath>
      <w:r w:rsidR="008D5736">
        <w:rPr>
          <w:rFonts w:eastAsiaTheme="minorEastAsia"/>
        </w:rPr>
        <w:t xml:space="preserve"> (Figure A2 b), maximum size</w:t>
      </w:r>
      <w:r w:rsidR="00E45E98">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max</m:t>
            </m:r>
          </m:sub>
        </m:sSub>
      </m:oMath>
      <w:r w:rsidR="008D5736">
        <w:rPr>
          <w:rFonts w:eastAsiaTheme="minorEastAsia"/>
        </w:rPr>
        <w:t xml:space="preserve"> (Figure A2 c),</w:t>
      </w:r>
      <w:r w:rsidR="00F25BFC">
        <w:rPr>
          <w:rFonts w:eastAsiaTheme="minorEastAsia"/>
        </w:rPr>
        <w:t xml:space="preserve"> using the algorithm described here</w:t>
      </w:r>
      <w:r w:rsidR="00E45E98">
        <w:rPr>
          <w:rFonts w:eastAsiaTheme="minorEastAsia"/>
        </w:rPr>
        <w:t>.</w:t>
      </w:r>
      <w:r w:rsidR="008D5736">
        <w:rPr>
          <w:rFonts w:eastAsiaTheme="minorEastAsia"/>
        </w:rPr>
        <w:t xml:space="preserve">  </w:t>
      </w:r>
    </w:p>
    <w:p w14:paraId="3F56B4A0" w14:textId="77777777" w:rsidR="007B680E" w:rsidRDefault="007B680E" w:rsidP="00DA7179">
      <w:pPr>
        <w:rPr>
          <w:rFonts w:eastAsiaTheme="minorEastAsia"/>
        </w:rPr>
      </w:pPr>
    </w:p>
    <w:p w14:paraId="0A5853AD" w14:textId="42D8F436" w:rsidR="00B37D08" w:rsidRDefault="007B680E" w:rsidP="00DA7179">
      <w:pPr>
        <w:rPr>
          <w:rFonts w:eastAsiaTheme="minorEastAsia"/>
        </w:rPr>
      </w:pPr>
      <w:r>
        <w:rPr>
          <w:rFonts w:eastAsiaTheme="minorEastAsia"/>
          <w:noProof/>
        </w:rPr>
        <w:lastRenderedPageBreak/>
        <w:drawing>
          <wp:inline distT="0" distB="0" distL="0" distR="0" wp14:anchorId="181D8ECB" wp14:editId="46AEA4D4">
            <wp:extent cx="5410200" cy="462872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1.png"/>
                    <pic:cNvPicPr/>
                  </pic:nvPicPr>
                  <pic:blipFill>
                    <a:blip r:embed="rId50">
                      <a:extLst>
                        <a:ext uri="{28A0092B-C50C-407E-A947-70E740481C1C}">
                          <a14:useLocalDpi xmlns:a14="http://schemas.microsoft.com/office/drawing/2010/main" val="0"/>
                        </a:ext>
                      </a:extLst>
                    </a:blip>
                    <a:stretch>
                      <a:fillRect/>
                    </a:stretch>
                  </pic:blipFill>
                  <pic:spPr>
                    <a:xfrm>
                      <a:off x="0" y="0"/>
                      <a:ext cx="5450628" cy="4663317"/>
                    </a:xfrm>
                    <a:prstGeom prst="rect">
                      <a:avLst/>
                    </a:prstGeom>
                  </pic:spPr>
                </pic:pic>
              </a:graphicData>
            </a:graphic>
          </wp:inline>
        </w:drawing>
      </w:r>
    </w:p>
    <w:p w14:paraId="63580157" w14:textId="6E57B6CF" w:rsidR="00F25BFC" w:rsidRPr="00D4402B" w:rsidRDefault="00F25BFC" w:rsidP="00DA7179">
      <w:pPr>
        <w:rPr>
          <w:rFonts w:eastAsiaTheme="minorEastAsia"/>
        </w:rPr>
      </w:pPr>
      <w:r w:rsidRPr="00F25BFC">
        <w:rPr>
          <w:rFonts w:eastAsiaTheme="minorEastAsia"/>
          <w:b/>
          <w:bCs/>
        </w:rPr>
        <w:t>Figure A2:</w:t>
      </w:r>
      <w:r>
        <w:rPr>
          <w:rFonts w:eastAsiaTheme="minorEastAsia"/>
        </w:rPr>
        <w:t xml:space="preserve"> Output from the algorithm, against chlorophyll </w:t>
      </w:r>
      <w:r w:rsidRPr="00F25BFC">
        <w:rPr>
          <w:rFonts w:eastAsiaTheme="minorEastAsia"/>
          <w:i/>
          <w:iCs/>
        </w:rPr>
        <w:t>a</w:t>
      </w:r>
      <w:r>
        <w:rPr>
          <w:rFonts w:eastAsiaTheme="minorEastAsia"/>
        </w:rPr>
        <w:t xml:space="preserve">: </w:t>
      </w:r>
      <w:r w:rsidR="004E63E3">
        <w:rPr>
          <w:rFonts w:eastAsiaTheme="minorEastAsia"/>
        </w:rPr>
        <w:t xml:space="preserve">phytoplankton community </w:t>
      </w:r>
      <w:r>
        <w:rPr>
          <w:rFonts w:eastAsiaTheme="minorEastAsia"/>
        </w:rPr>
        <w:t xml:space="preserve">a) intercept </w:t>
      </w:r>
      <m:oMath>
        <m:r>
          <w:rPr>
            <w:rFonts w:ascii="Cambria Math" w:eastAsiaTheme="minorEastAsia" w:hAnsi="Cambria Math"/>
          </w:rPr>
          <m:t>a</m:t>
        </m:r>
      </m:oMath>
      <w:r>
        <w:rPr>
          <w:rFonts w:eastAsiaTheme="minorEastAsia"/>
        </w:rPr>
        <w:t xml:space="preserve">, b) slope </w:t>
      </w:r>
      <m:oMath>
        <m:r>
          <w:rPr>
            <w:rFonts w:ascii="Cambria Math" w:eastAsiaTheme="minorEastAsia" w:hAnsi="Cambria Math"/>
          </w:rPr>
          <m:t>b</m:t>
        </m:r>
      </m:oMath>
      <w:r>
        <w:rPr>
          <w:rFonts w:eastAsiaTheme="minorEastAsia"/>
        </w:rPr>
        <w:t xml:space="preserve">, c) maximum size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max</m:t>
            </m:r>
          </m:sub>
        </m:sSub>
      </m:oMath>
      <w:r w:rsidR="007B680E">
        <w:rPr>
          <w:rFonts w:eastAsiaTheme="minorEastAsia"/>
        </w:rPr>
        <w:t>.</w:t>
      </w:r>
    </w:p>
    <w:p w14:paraId="28364CC7" w14:textId="0C8CB129" w:rsidR="00FF3208" w:rsidRDefault="00FF3208" w:rsidP="00DA7179">
      <w:pPr>
        <w:rPr>
          <w:rFonts w:cstheme="minorHAnsi"/>
        </w:rPr>
      </w:pPr>
    </w:p>
    <w:p w14:paraId="0C751A6F" w14:textId="0E1D0DB3" w:rsidR="005E4E8B" w:rsidRPr="00CE5014" w:rsidRDefault="005E4E8B" w:rsidP="00DA7179">
      <w:pPr>
        <w:rPr>
          <w:rFonts w:cstheme="minorHAnsi"/>
          <w:b/>
          <w:bCs/>
        </w:rPr>
      </w:pPr>
      <w:r w:rsidRPr="00CE5014">
        <w:rPr>
          <w:rFonts w:cstheme="minorHAnsi"/>
          <w:b/>
          <w:bCs/>
        </w:rPr>
        <w:t>Appendix References</w:t>
      </w:r>
    </w:p>
    <w:p w14:paraId="6DD20275" w14:textId="0B594C64" w:rsidR="00CE5014" w:rsidRPr="00CE5014" w:rsidRDefault="00CE5014" w:rsidP="00DA7179">
      <w:pPr>
        <w:pStyle w:val="NormalWeb"/>
        <w:ind w:left="480" w:hanging="480"/>
        <w:contextualSpacing/>
        <w:jc w:val="both"/>
        <w:rPr>
          <w:rFonts w:asciiTheme="minorHAnsi" w:eastAsia="Cambria" w:hAnsiTheme="minorHAnsi" w:cstheme="minorHAnsi"/>
          <w:color w:val="000000" w:themeColor="text1"/>
          <w:lang w:val="en-GB" w:eastAsia="en-GB"/>
        </w:rPr>
      </w:pPr>
      <w:r w:rsidRPr="00755071">
        <w:rPr>
          <w:rFonts w:asciiTheme="minorHAnsi" w:hAnsiTheme="minorHAnsi" w:cstheme="minorHAnsi"/>
          <w:color w:val="000000" w:themeColor="text1"/>
          <w:lang w:val="en-GB" w:eastAsia="en-GB"/>
        </w:rPr>
        <w:t>Boudreau, P.R., Dickie, L.M., 1992</w:t>
      </w:r>
      <w:r w:rsidRPr="00CE5014">
        <w:rPr>
          <w:rFonts w:asciiTheme="minorHAnsi" w:hAnsiTheme="minorHAnsi" w:cstheme="minorHAnsi"/>
          <w:color w:val="000000" w:themeColor="text1"/>
          <w:lang w:val="en-GB" w:eastAsia="en-GB"/>
        </w:rPr>
        <w:t xml:space="preserve">. Biomass spectra of aquatic ecosystems in relation to fisheries yield. </w:t>
      </w:r>
      <w:r w:rsidRPr="00CE5014">
        <w:rPr>
          <w:rFonts w:asciiTheme="minorHAnsi" w:hAnsiTheme="minorHAnsi" w:cstheme="minorHAnsi"/>
          <w:color w:val="000000" w:themeColor="text1"/>
        </w:rPr>
        <w:t xml:space="preserve">Can. J. Fish. </w:t>
      </w:r>
      <w:proofErr w:type="spellStart"/>
      <w:r w:rsidRPr="00CE5014">
        <w:rPr>
          <w:rFonts w:asciiTheme="minorHAnsi" w:hAnsiTheme="minorHAnsi" w:cstheme="minorHAnsi"/>
          <w:color w:val="000000" w:themeColor="text1"/>
        </w:rPr>
        <w:t>Aquat</w:t>
      </w:r>
      <w:proofErr w:type="spellEnd"/>
      <w:r w:rsidRPr="00CE5014">
        <w:rPr>
          <w:rFonts w:asciiTheme="minorHAnsi" w:hAnsiTheme="minorHAnsi" w:cstheme="minorHAnsi"/>
          <w:color w:val="000000" w:themeColor="text1"/>
        </w:rPr>
        <w:t xml:space="preserve">. Sci. </w:t>
      </w:r>
      <w:r w:rsidRPr="00CE5014">
        <w:rPr>
          <w:rFonts w:asciiTheme="minorHAnsi" w:hAnsiTheme="minorHAnsi" w:cstheme="minorHAnsi"/>
          <w:color w:val="000000" w:themeColor="text1"/>
          <w:lang w:val="en-GB" w:eastAsia="en-GB"/>
        </w:rPr>
        <w:t xml:space="preserve">49, 1528-1538. </w:t>
      </w:r>
      <w:hyperlink r:id="rId51" w:history="1">
        <w:r w:rsidRPr="00CE5014">
          <w:rPr>
            <w:rStyle w:val="Hyperlink"/>
            <w:rFonts w:asciiTheme="minorHAnsi" w:hAnsiTheme="minorHAnsi" w:cstheme="minorHAnsi"/>
            <w:color w:val="000000" w:themeColor="text1"/>
            <w:u w:val="none"/>
            <w:lang w:val="en-GB" w:eastAsia="en-GB"/>
          </w:rPr>
          <w:t>https://doi.org/10.1139/f92-169</w:t>
        </w:r>
      </w:hyperlink>
    </w:p>
    <w:p w14:paraId="44D761FE" w14:textId="666FE5DB" w:rsidR="00CE5014" w:rsidRPr="00CE5014" w:rsidRDefault="00CE5014" w:rsidP="00DA7179">
      <w:pPr>
        <w:pStyle w:val="NormalWeb"/>
        <w:ind w:left="480" w:hanging="480"/>
        <w:contextualSpacing/>
        <w:jc w:val="both"/>
        <w:rPr>
          <w:rFonts w:asciiTheme="minorHAnsi" w:hAnsiTheme="minorHAnsi" w:cstheme="minorHAnsi"/>
          <w:color w:val="000000" w:themeColor="text1"/>
        </w:rPr>
      </w:pPr>
      <w:r w:rsidRPr="00CE5014">
        <w:rPr>
          <w:rFonts w:asciiTheme="minorHAnsi" w:hAnsiTheme="minorHAnsi" w:cstheme="minorHAnsi"/>
          <w:color w:val="000000" w:themeColor="text1"/>
        </w:rPr>
        <w:t xml:space="preserve">Brewin, R.J.W., </w:t>
      </w:r>
      <w:proofErr w:type="spellStart"/>
      <w:r w:rsidRPr="00CE5014">
        <w:rPr>
          <w:rFonts w:asciiTheme="minorHAnsi" w:hAnsiTheme="minorHAnsi" w:cstheme="minorHAnsi"/>
          <w:color w:val="000000" w:themeColor="text1"/>
        </w:rPr>
        <w:t>Sathyendranath</w:t>
      </w:r>
      <w:proofErr w:type="spellEnd"/>
      <w:r w:rsidRPr="00CE5014">
        <w:rPr>
          <w:rFonts w:asciiTheme="minorHAnsi" w:hAnsiTheme="minorHAnsi" w:cstheme="minorHAnsi"/>
          <w:color w:val="000000" w:themeColor="text1"/>
        </w:rPr>
        <w:t xml:space="preserve">, S., Hirata, T., Lavender, S.J., </w:t>
      </w:r>
      <w:proofErr w:type="spellStart"/>
      <w:r w:rsidRPr="00CE5014">
        <w:rPr>
          <w:rFonts w:asciiTheme="minorHAnsi" w:hAnsiTheme="minorHAnsi" w:cstheme="minorHAnsi"/>
          <w:color w:val="000000" w:themeColor="text1"/>
        </w:rPr>
        <w:t>Barciela</w:t>
      </w:r>
      <w:proofErr w:type="spellEnd"/>
      <w:r w:rsidRPr="00CE5014">
        <w:rPr>
          <w:rFonts w:asciiTheme="minorHAnsi" w:hAnsiTheme="minorHAnsi" w:cstheme="minorHAnsi"/>
          <w:color w:val="000000" w:themeColor="text1"/>
        </w:rPr>
        <w:t>, R.M., Hardman-</w:t>
      </w:r>
      <w:proofErr w:type="spellStart"/>
      <w:r w:rsidRPr="00CE5014">
        <w:rPr>
          <w:rFonts w:asciiTheme="minorHAnsi" w:hAnsiTheme="minorHAnsi" w:cstheme="minorHAnsi"/>
          <w:color w:val="000000" w:themeColor="text1"/>
        </w:rPr>
        <w:t>Mountford</w:t>
      </w:r>
      <w:proofErr w:type="spellEnd"/>
      <w:r w:rsidRPr="00CE5014">
        <w:rPr>
          <w:rFonts w:asciiTheme="minorHAnsi" w:hAnsiTheme="minorHAnsi" w:cstheme="minorHAnsi"/>
          <w:color w:val="000000" w:themeColor="text1"/>
        </w:rPr>
        <w:t xml:space="preserve">, N.J., 2010. A three-component model of phytoplankton size class for the Atlantic Ocean. Ecol. Modell. 221, 1472–1483. </w:t>
      </w:r>
      <w:hyperlink r:id="rId52" w:history="1">
        <w:r w:rsidRPr="00CE5014">
          <w:rPr>
            <w:rStyle w:val="Hyperlink"/>
            <w:rFonts w:asciiTheme="minorHAnsi" w:hAnsiTheme="minorHAnsi" w:cstheme="minorHAnsi"/>
            <w:color w:val="000000" w:themeColor="text1"/>
            <w:u w:val="none"/>
          </w:rPr>
          <w:t>https://doi.org/10.1016/j.ecolmodel.2010.02.014</w:t>
        </w:r>
      </w:hyperlink>
    </w:p>
    <w:p w14:paraId="6EA85534" w14:textId="77777777" w:rsidR="00CE5014" w:rsidRPr="00CE5014" w:rsidRDefault="00CE5014" w:rsidP="00DA7179">
      <w:pPr>
        <w:pStyle w:val="NormalWeb"/>
        <w:ind w:left="480" w:hanging="480"/>
        <w:contextualSpacing/>
        <w:jc w:val="both"/>
        <w:rPr>
          <w:rFonts w:asciiTheme="minorHAnsi" w:hAnsiTheme="minorHAnsi" w:cstheme="minorHAnsi"/>
          <w:color w:val="000000" w:themeColor="text1"/>
        </w:rPr>
      </w:pPr>
      <w:r w:rsidRPr="00CE5014">
        <w:rPr>
          <w:rFonts w:asciiTheme="minorHAnsi" w:hAnsiTheme="minorHAnsi" w:cstheme="minorHAnsi"/>
          <w:color w:val="000000" w:themeColor="text1"/>
        </w:rPr>
        <w:t xml:space="preserve">Hansen, B., </w:t>
      </w:r>
      <w:proofErr w:type="spellStart"/>
      <w:r w:rsidRPr="00CE5014">
        <w:rPr>
          <w:rFonts w:asciiTheme="minorHAnsi" w:hAnsiTheme="minorHAnsi" w:cstheme="minorHAnsi"/>
          <w:color w:val="000000" w:themeColor="text1"/>
        </w:rPr>
        <w:t>Bjornsen</w:t>
      </w:r>
      <w:proofErr w:type="spellEnd"/>
      <w:r w:rsidRPr="00CE5014">
        <w:rPr>
          <w:rFonts w:asciiTheme="minorHAnsi" w:hAnsiTheme="minorHAnsi" w:cstheme="minorHAnsi"/>
          <w:color w:val="000000" w:themeColor="text1"/>
        </w:rPr>
        <w:t xml:space="preserve">, P.K., Hansen, P.J., 1994. The size ratio between planktonic predators and their prey. </w:t>
      </w:r>
      <w:proofErr w:type="spellStart"/>
      <w:r w:rsidRPr="00CE5014">
        <w:rPr>
          <w:rFonts w:asciiTheme="minorHAnsi" w:hAnsiTheme="minorHAnsi" w:cstheme="minorHAnsi"/>
          <w:color w:val="000000" w:themeColor="text1"/>
        </w:rPr>
        <w:t>Limnol</w:t>
      </w:r>
      <w:proofErr w:type="spellEnd"/>
      <w:r w:rsidRPr="00CE5014">
        <w:rPr>
          <w:rFonts w:asciiTheme="minorHAnsi" w:hAnsiTheme="minorHAnsi" w:cstheme="minorHAnsi"/>
          <w:color w:val="000000" w:themeColor="text1"/>
        </w:rPr>
        <w:t xml:space="preserve">. </w:t>
      </w:r>
      <w:proofErr w:type="spellStart"/>
      <w:r w:rsidRPr="00CE5014">
        <w:rPr>
          <w:rFonts w:asciiTheme="minorHAnsi" w:hAnsiTheme="minorHAnsi" w:cstheme="minorHAnsi"/>
          <w:color w:val="000000" w:themeColor="text1"/>
        </w:rPr>
        <w:t>Oceanogr</w:t>
      </w:r>
      <w:proofErr w:type="spellEnd"/>
      <w:r w:rsidRPr="00CE5014">
        <w:rPr>
          <w:rFonts w:asciiTheme="minorHAnsi" w:hAnsiTheme="minorHAnsi" w:cstheme="minorHAnsi"/>
          <w:color w:val="000000" w:themeColor="text1"/>
        </w:rPr>
        <w:t xml:space="preserve">. 39, 395–403. </w:t>
      </w:r>
      <w:hyperlink r:id="rId53" w:history="1">
        <w:r w:rsidRPr="00CE5014">
          <w:rPr>
            <w:rStyle w:val="Hyperlink"/>
            <w:rFonts w:asciiTheme="minorHAnsi" w:hAnsiTheme="minorHAnsi" w:cstheme="minorHAnsi"/>
            <w:color w:val="000000" w:themeColor="text1"/>
            <w:u w:val="none"/>
          </w:rPr>
          <w:t>https://doi.org/10.4319/lo.1994.39.2.0395</w:t>
        </w:r>
      </w:hyperlink>
    </w:p>
    <w:p w14:paraId="2CB54397" w14:textId="77777777" w:rsidR="00CE5014" w:rsidRPr="00CE5014" w:rsidRDefault="00CE5014" w:rsidP="00DA7179">
      <w:pPr>
        <w:pStyle w:val="NormalWeb"/>
        <w:ind w:left="480" w:hanging="480"/>
        <w:contextualSpacing/>
        <w:jc w:val="both"/>
        <w:rPr>
          <w:rFonts w:asciiTheme="minorHAnsi" w:hAnsiTheme="minorHAnsi" w:cstheme="minorHAnsi"/>
          <w:color w:val="000000" w:themeColor="text1"/>
        </w:rPr>
      </w:pPr>
      <w:r w:rsidRPr="00CE5014">
        <w:rPr>
          <w:rFonts w:asciiTheme="minorHAnsi" w:hAnsiTheme="minorHAnsi" w:cstheme="minorHAnsi"/>
          <w:color w:val="000000" w:themeColor="text1"/>
        </w:rPr>
        <w:t>Woodworth-</w:t>
      </w:r>
      <w:proofErr w:type="spellStart"/>
      <w:r w:rsidRPr="00CE5014">
        <w:rPr>
          <w:rFonts w:asciiTheme="minorHAnsi" w:hAnsiTheme="minorHAnsi" w:cstheme="minorHAnsi"/>
          <w:color w:val="000000" w:themeColor="text1"/>
        </w:rPr>
        <w:t>Jefcoats</w:t>
      </w:r>
      <w:proofErr w:type="spellEnd"/>
      <w:r w:rsidRPr="00CE5014">
        <w:rPr>
          <w:rFonts w:asciiTheme="minorHAnsi" w:hAnsiTheme="minorHAnsi" w:cstheme="minorHAnsi"/>
          <w:color w:val="000000" w:themeColor="text1"/>
        </w:rPr>
        <w:t xml:space="preserve">, P.A., </w:t>
      </w:r>
      <w:proofErr w:type="spellStart"/>
      <w:r w:rsidRPr="00CE5014">
        <w:rPr>
          <w:rFonts w:asciiTheme="minorHAnsi" w:hAnsiTheme="minorHAnsi" w:cstheme="minorHAnsi"/>
          <w:color w:val="000000" w:themeColor="text1"/>
        </w:rPr>
        <w:t>Polovina</w:t>
      </w:r>
      <w:proofErr w:type="spellEnd"/>
      <w:r w:rsidRPr="00CE5014">
        <w:rPr>
          <w:rFonts w:asciiTheme="minorHAnsi" w:hAnsiTheme="minorHAnsi" w:cstheme="minorHAnsi"/>
          <w:color w:val="000000" w:themeColor="text1"/>
        </w:rPr>
        <w:t xml:space="preserve">, J.J., Dunne, J.P., Blanchard, J.L., 2013. Ecosystem size structure response to 21st century climate projection: Large fish abundance decreases in the central North Pacific and increases in the California Current. Glob. Chang. Biol. 19, 724–733. </w:t>
      </w:r>
      <w:hyperlink r:id="rId54" w:history="1">
        <w:r w:rsidRPr="00CE5014">
          <w:rPr>
            <w:rStyle w:val="Hyperlink"/>
            <w:rFonts w:asciiTheme="minorHAnsi" w:eastAsia="Cambria" w:hAnsiTheme="minorHAnsi" w:cstheme="minorHAnsi"/>
            <w:color w:val="000000" w:themeColor="text1"/>
            <w:u w:val="none"/>
          </w:rPr>
          <w:t>https://doi.org/10.1111/gcb.12076</w:t>
        </w:r>
      </w:hyperlink>
    </w:p>
    <w:p w14:paraId="1CECFF57" w14:textId="40EEC1F6" w:rsidR="00CE5014" w:rsidRPr="00CE5014" w:rsidRDefault="00CE5014" w:rsidP="00DA7179">
      <w:pPr>
        <w:pStyle w:val="NormalWeb"/>
        <w:ind w:left="480" w:hanging="480"/>
        <w:contextualSpacing/>
        <w:jc w:val="both"/>
        <w:rPr>
          <w:rFonts w:asciiTheme="minorHAnsi" w:hAnsiTheme="minorHAnsi" w:cstheme="minorHAnsi"/>
          <w:color w:val="000000" w:themeColor="text1"/>
        </w:rPr>
      </w:pPr>
      <w:r w:rsidRPr="00CE5014">
        <w:rPr>
          <w:rFonts w:asciiTheme="minorHAnsi" w:hAnsiTheme="minorHAnsi" w:cstheme="minorHAnsi"/>
          <w:color w:val="000000" w:themeColor="text1"/>
        </w:rPr>
        <w:t xml:space="preserve">Zhou, M., </w:t>
      </w:r>
      <w:proofErr w:type="spellStart"/>
      <w:r w:rsidRPr="00CE5014">
        <w:rPr>
          <w:rFonts w:asciiTheme="minorHAnsi" w:hAnsiTheme="minorHAnsi" w:cstheme="minorHAnsi"/>
          <w:color w:val="000000" w:themeColor="text1"/>
        </w:rPr>
        <w:t>Carlotti</w:t>
      </w:r>
      <w:proofErr w:type="spellEnd"/>
      <w:r w:rsidRPr="00CE5014">
        <w:rPr>
          <w:rFonts w:asciiTheme="minorHAnsi" w:hAnsiTheme="minorHAnsi" w:cstheme="minorHAnsi"/>
          <w:color w:val="000000" w:themeColor="text1"/>
        </w:rPr>
        <w:t>, F., Zhu, Y., 2010. A size-spectrum zooplankton closure model for ecosystem modelling. J. Plankton Res. 32, 1147–1165. https://doi.org/10.1093/plankt/fbq054</w:t>
      </w:r>
    </w:p>
    <w:sectPr w:rsidR="00CE5014" w:rsidRPr="00CE5014" w:rsidSect="002F7800">
      <w:footerReference w:type="default" r:id="rId55"/>
      <w:footerReference w:type="first" r:id="rId56"/>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243D90" w14:textId="77777777" w:rsidR="004130A4" w:rsidRDefault="004130A4">
      <w:r>
        <w:separator/>
      </w:r>
    </w:p>
  </w:endnote>
  <w:endnote w:type="continuationSeparator" w:id="0">
    <w:p w14:paraId="1093003E" w14:textId="77777777" w:rsidR="004130A4" w:rsidRDefault="004130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MT">
    <w:altName w:val="Arial"/>
    <w:panose1 w:val="020B0604020202020204"/>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71862113"/>
      <w:docPartObj>
        <w:docPartGallery w:val="Page Numbers (Bottom of Page)"/>
        <w:docPartUnique/>
      </w:docPartObj>
    </w:sdtPr>
    <w:sdtEndPr>
      <w:rPr>
        <w:noProof/>
      </w:rPr>
    </w:sdtEndPr>
    <w:sdtContent>
      <w:p w14:paraId="7F0B866C" w14:textId="77777777" w:rsidR="00B37D08" w:rsidRDefault="00B37D08">
        <w:pPr>
          <w:pStyle w:val="Footer"/>
          <w:jc w:val="center"/>
        </w:pPr>
        <w:r>
          <w:fldChar w:fldCharType="begin"/>
        </w:r>
        <w:r>
          <w:instrText xml:space="preserve"> PAGE   \* MERGEFORMAT </w:instrText>
        </w:r>
        <w:r>
          <w:fldChar w:fldCharType="separate"/>
        </w:r>
        <w:r>
          <w:rPr>
            <w:noProof/>
          </w:rPr>
          <w:t>140</w:t>
        </w:r>
        <w:r>
          <w:rPr>
            <w:noProof/>
          </w:rPr>
          <w:fldChar w:fldCharType="end"/>
        </w:r>
      </w:p>
    </w:sdtContent>
  </w:sdt>
  <w:p w14:paraId="7830D81D" w14:textId="77777777" w:rsidR="00B37D08" w:rsidRPr="00451685" w:rsidRDefault="00B37D08" w:rsidP="003F679F">
    <w:pPr>
      <w:pStyle w:val="Footer"/>
      <w:ind w:right="360"/>
      <w:rPr>
        <w:b/>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098544"/>
      <w:docPartObj>
        <w:docPartGallery w:val="Page Numbers (Bottom of Page)"/>
        <w:docPartUnique/>
      </w:docPartObj>
    </w:sdtPr>
    <w:sdtEndPr>
      <w:rPr>
        <w:noProof/>
      </w:rPr>
    </w:sdtEndPr>
    <w:sdtContent>
      <w:p w14:paraId="18B6BBA7" w14:textId="77777777" w:rsidR="00B37D08" w:rsidRDefault="00B37D08">
        <w:pPr>
          <w:pStyle w:val="Footer"/>
          <w:jc w:val="center"/>
        </w:pPr>
        <w:r>
          <w:fldChar w:fldCharType="begin"/>
        </w:r>
        <w:r>
          <w:instrText xml:space="preserve"> PAGE   \* MERGEFORMAT </w:instrText>
        </w:r>
        <w:r>
          <w:fldChar w:fldCharType="separate"/>
        </w:r>
        <w:r>
          <w:rPr>
            <w:noProof/>
          </w:rPr>
          <w:t>128</w:t>
        </w:r>
        <w:r>
          <w:rPr>
            <w:noProof/>
          </w:rPr>
          <w:fldChar w:fldCharType="end"/>
        </w:r>
      </w:p>
    </w:sdtContent>
  </w:sdt>
  <w:p w14:paraId="3549B043" w14:textId="77777777" w:rsidR="00B37D08" w:rsidRDefault="00B37D0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94862433"/>
      <w:docPartObj>
        <w:docPartGallery w:val="Page Numbers (Bottom of Page)"/>
        <w:docPartUnique/>
      </w:docPartObj>
    </w:sdtPr>
    <w:sdtEndPr>
      <w:rPr>
        <w:noProof/>
      </w:rPr>
    </w:sdtEndPr>
    <w:sdtContent>
      <w:p w14:paraId="351F7CB3" w14:textId="77777777" w:rsidR="00B37D08" w:rsidRDefault="00B37D08">
        <w:pPr>
          <w:pStyle w:val="Footer"/>
          <w:jc w:val="center"/>
        </w:pPr>
        <w:r>
          <w:fldChar w:fldCharType="begin"/>
        </w:r>
        <w:r>
          <w:instrText xml:space="preserve"> PAGE   \* MERGEFORMAT </w:instrText>
        </w:r>
        <w:r>
          <w:fldChar w:fldCharType="separate"/>
        </w:r>
        <w:r>
          <w:rPr>
            <w:noProof/>
          </w:rPr>
          <w:t>140</w:t>
        </w:r>
        <w:r>
          <w:rPr>
            <w:noProof/>
          </w:rPr>
          <w:fldChar w:fldCharType="end"/>
        </w:r>
      </w:p>
    </w:sdtContent>
  </w:sdt>
  <w:p w14:paraId="13FFAED4" w14:textId="77777777" w:rsidR="00B37D08" w:rsidRPr="00451685" w:rsidRDefault="00B37D08" w:rsidP="003F679F">
    <w:pPr>
      <w:pStyle w:val="Footer"/>
      <w:ind w:right="360"/>
      <w:rPr>
        <w:b/>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4266414"/>
      <w:docPartObj>
        <w:docPartGallery w:val="Page Numbers (Bottom of Page)"/>
        <w:docPartUnique/>
      </w:docPartObj>
    </w:sdtPr>
    <w:sdtEndPr>
      <w:rPr>
        <w:noProof/>
      </w:rPr>
    </w:sdtEndPr>
    <w:sdtContent>
      <w:p w14:paraId="5FDF2BD4" w14:textId="77777777" w:rsidR="00B37D08" w:rsidRDefault="00B37D08">
        <w:pPr>
          <w:pStyle w:val="Footer"/>
          <w:jc w:val="center"/>
        </w:pPr>
        <w:r>
          <w:fldChar w:fldCharType="begin"/>
        </w:r>
        <w:r>
          <w:instrText xml:space="preserve"> PAGE   \* MERGEFORMAT </w:instrText>
        </w:r>
        <w:r>
          <w:fldChar w:fldCharType="separate"/>
        </w:r>
        <w:r>
          <w:rPr>
            <w:noProof/>
          </w:rPr>
          <w:t>128</w:t>
        </w:r>
        <w:r>
          <w:rPr>
            <w:noProof/>
          </w:rPr>
          <w:fldChar w:fldCharType="end"/>
        </w:r>
      </w:p>
    </w:sdtContent>
  </w:sdt>
  <w:p w14:paraId="0FA14CC5" w14:textId="77777777" w:rsidR="00B37D08" w:rsidRDefault="00B37D0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E4AD83" w14:textId="77777777" w:rsidR="004130A4" w:rsidRDefault="004130A4">
      <w:r>
        <w:separator/>
      </w:r>
    </w:p>
  </w:footnote>
  <w:footnote w:type="continuationSeparator" w:id="0">
    <w:p w14:paraId="6CC0CB7B" w14:textId="77777777" w:rsidR="004130A4" w:rsidRDefault="004130A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23134B"/>
    <w:multiLevelType w:val="hybridMultilevel"/>
    <w:tmpl w:val="1EEA7DD6"/>
    <w:lvl w:ilvl="0" w:tplc="5D748802">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9D563F"/>
    <w:multiLevelType w:val="multilevel"/>
    <w:tmpl w:val="CE9CD5C8"/>
    <w:lvl w:ilvl="0">
      <w:start w:val="1"/>
      <w:numFmt w:val="decimal"/>
      <w:suff w:val="space"/>
      <w:lvlText w:val="Chapter %1"/>
      <w:lvlJc w:val="left"/>
      <w:pPr>
        <w:ind w:left="1134" w:firstLine="0"/>
      </w:pPr>
      <w:rPr>
        <w:rFonts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suff w:val="space"/>
      <w:lvlText w:val="%1.%2"/>
      <w:lvlJc w:val="left"/>
      <w:pPr>
        <w:ind w:left="0" w:firstLine="0"/>
      </w:pPr>
      <w:rPr>
        <w:rFonts w:hint="default"/>
        <w:b/>
        <w:bCs w:val="0"/>
        <w:i w:val="0"/>
        <w:iCs w:val="0"/>
        <w:caps w:val="0"/>
        <w:smallCaps w:val="0"/>
        <w:strike w:val="0"/>
        <w:dstrike w:val="0"/>
        <w:outline w:val="0"/>
        <w:shadow w:val="0"/>
        <w:emboss w:val="0"/>
        <w:imprint w:val="0"/>
        <w:vanish w:val="0"/>
        <w:spacing w:val="0"/>
        <w:kern w:val="0"/>
        <w:position w:val="0"/>
        <w:sz w:val="24"/>
        <w:szCs w:val="24"/>
        <w:u w:val="none"/>
        <w:effect w:val="none"/>
        <w:vertAlign w:val="baseline"/>
        <w:em w:val="none"/>
        <w14:ligatures w14:val="none"/>
        <w14:numForm w14:val="default"/>
        <w14:numSpacing w14:val="default"/>
        <w14:stylisticSets/>
        <w14:cntxtAlts w14:val="0"/>
      </w:rPr>
    </w:lvl>
    <w:lvl w:ilvl="2">
      <w:start w:val="1"/>
      <w:numFmt w:val="decimal"/>
      <w:suff w:val="space"/>
      <w:lvlText w:val="%1.%2.%3"/>
      <w:lvlJc w:val="left"/>
      <w:pPr>
        <w:ind w:left="0" w:firstLine="0"/>
      </w:pPr>
      <w:rPr>
        <w:rFonts w:ascii="Arial" w:hAnsi="Arial" w:cs="Arial"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1.%2.%3.%4"/>
      <w:lvlJc w:val="left"/>
      <w:pPr>
        <w:ind w:left="0" w:firstLine="0"/>
      </w:pPr>
      <w:rPr>
        <w:rFonts w:ascii="Arial" w:hAnsi="Arial" w:cs="Arial"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 w15:restartNumberingAfterBreak="0">
    <w:nsid w:val="0C9E3556"/>
    <w:multiLevelType w:val="multilevel"/>
    <w:tmpl w:val="4E9E88DE"/>
    <w:lvl w:ilvl="0">
      <w:start w:val="1"/>
      <w:numFmt w:val="decimal"/>
      <w:suff w:val="space"/>
      <w:lvlText w:val="Chapter %1"/>
      <w:lvlJc w:val="left"/>
      <w:pPr>
        <w:ind w:left="0" w:firstLine="0"/>
      </w:pPr>
      <w:rPr>
        <w:rFonts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suff w:val="space"/>
      <w:lvlText w:val="%1.%2"/>
      <w:lvlJc w:val="left"/>
      <w:pPr>
        <w:ind w:left="0" w:firstLine="0"/>
      </w:pPr>
      <w:rPr>
        <w:rFonts w:hint="default"/>
        <w:b/>
        <w:bCs w:val="0"/>
        <w:i w:val="0"/>
        <w:iCs w:val="0"/>
        <w:caps w:val="0"/>
        <w:smallCaps w:val="0"/>
        <w:strike w:val="0"/>
        <w:dstrike w:val="0"/>
        <w:outline w:val="0"/>
        <w:shadow w:val="0"/>
        <w:emboss w:val="0"/>
        <w:imprint w:val="0"/>
        <w:vanish w:val="0"/>
        <w:spacing w:val="0"/>
        <w:kern w:val="0"/>
        <w:position w:val="0"/>
        <w:sz w:val="28"/>
        <w:szCs w:val="28"/>
        <w:u w:val="none"/>
        <w:effect w:val="none"/>
        <w:vertAlign w:val="baseline"/>
        <w:em w:val="none"/>
        <w14:ligatures w14:val="none"/>
        <w14:numForm w14:val="default"/>
        <w14:numSpacing w14:val="default"/>
        <w14:stylisticSets/>
        <w14:cntxtAlts w14:val="0"/>
      </w:rPr>
    </w:lvl>
    <w:lvl w:ilvl="2">
      <w:start w:val="1"/>
      <w:numFmt w:val="decimal"/>
      <w:suff w:val="space"/>
      <w:lvlText w:val="%1.%2.%3"/>
      <w:lvlJc w:val="left"/>
      <w:pPr>
        <w:ind w:left="0" w:firstLine="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1.%2.%3.%4"/>
      <w:lvlJc w:val="left"/>
      <w:pPr>
        <w:ind w:left="0" w:firstLine="0"/>
      </w:pPr>
      <w:rPr>
        <w:rFonts w:ascii="Arial" w:hAnsi="Arial" w:cs="Arial"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3" w15:restartNumberingAfterBreak="0">
    <w:nsid w:val="10D03739"/>
    <w:multiLevelType w:val="multilevel"/>
    <w:tmpl w:val="8B86F908"/>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EC0601A"/>
    <w:multiLevelType w:val="multilevel"/>
    <w:tmpl w:val="5F0A6BC0"/>
    <w:styleLink w:val="Headings"/>
    <w:lvl w:ilvl="0">
      <w:start w:val="1"/>
      <w:numFmt w:val="decimal"/>
      <w:lvlText w:val="%1"/>
      <w:lvlJc w:val="left"/>
      <w:pPr>
        <w:tabs>
          <w:tab w:val="num" w:pos="567"/>
        </w:tabs>
        <w:ind w:left="567" w:hanging="567"/>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567"/>
        </w:tabs>
        <w:ind w:left="567" w:hanging="567"/>
      </w:pPr>
      <w:rPr>
        <w:rFonts w:hint="default"/>
      </w:rPr>
    </w:lvl>
    <w:lvl w:ilvl="3">
      <w:start w:val="1"/>
      <w:numFmt w:val="decimal"/>
      <w:lvlText w:val="%1.%2.%3.%4"/>
      <w:lvlJc w:val="left"/>
      <w:pPr>
        <w:tabs>
          <w:tab w:val="num" w:pos="567"/>
        </w:tabs>
        <w:ind w:left="567" w:hanging="567"/>
      </w:pPr>
      <w:rPr>
        <w:rFonts w:hint="default"/>
      </w:rPr>
    </w:lvl>
    <w:lvl w:ilvl="4">
      <w:start w:val="1"/>
      <w:numFmt w:val="decimal"/>
      <w:lvlText w:val="%1.%2.%3.%4.%5"/>
      <w:lvlJc w:val="left"/>
      <w:pPr>
        <w:tabs>
          <w:tab w:val="num" w:pos="567"/>
        </w:tabs>
        <w:ind w:left="567" w:hanging="567"/>
      </w:pPr>
      <w:rPr>
        <w:rFonts w:hint="default"/>
      </w:rPr>
    </w:lvl>
    <w:lvl w:ilvl="5">
      <w:start w:val="1"/>
      <w:numFmt w:val="lowerRoman"/>
      <w:lvlText w:val="%6."/>
      <w:lvlJc w:val="right"/>
      <w:pPr>
        <w:tabs>
          <w:tab w:val="num" w:pos="567"/>
        </w:tabs>
        <w:ind w:left="567" w:hanging="567"/>
      </w:pPr>
      <w:rPr>
        <w:rFonts w:hint="default"/>
      </w:rPr>
    </w:lvl>
    <w:lvl w:ilvl="6">
      <w:start w:val="1"/>
      <w:numFmt w:val="decimal"/>
      <w:lvlText w:val="%7."/>
      <w:lvlJc w:val="left"/>
      <w:pPr>
        <w:tabs>
          <w:tab w:val="num" w:pos="567"/>
        </w:tabs>
        <w:ind w:left="567" w:hanging="567"/>
      </w:pPr>
      <w:rPr>
        <w:rFonts w:hint="default"/>
      </w:rPr>
    </w:lvl>
    <w:lvl w:ilvl="7">
      <w:start w:val="1"/>
      <w:numFmt w:val="lowerLetter"/>
      <w:lvlText w:val="%8."/>
      <w:lvlJc w:val="left"/>
      <w:pPr>
        <w:tabs>
          <w:tab w:val="num" w:pos="567"/>
        </w:tabs>
        <w:ind w:left="567" w:hanging="567"/>
      </w:pPr>
      <w:rPr>
        <w:rFonts w:hint="default"/>
      </w:rPr>
    </w:lvl>
    <w:lvl w:ilvl="8">
      <w:start w:val="1"/>
      <w:numFmt w:val="lowerRoman"/>
      <w:lvlText w:val="%9."/>
      <w:lvlJc w:val="right"/>
      <w:pPr>
        <w:tabs>
          <w:tab w:val="num" w:pos="567"/>
        </w:tabs>
        <w:ind w:left="567" w:hanging="567"/>
      </w:pPr>
      <w:rPr>
        <w:rFonts w:hint="default"/>
      </w:rPr>
    </w:lvl>
  </w:abstractNum>
  <w:abstractNum w:abstractNumId="5" w15:restartNumberingAfterBreak="0">
    <w:nsid w:val="29EF005B"/>
    <w:multiLevelType w:val="hybridMultilevel"/>
    <w:tmpl w:val="983262E8"/>
    <w:lvl w:ilvl="0" w:tplc="4C8C2750">
      <w:start w:val="2"/>
      <w:numFmt w:val="bullet"/>
      <w:lvlText w:val="-"/>
      <w:lvlJc w:val="left"/>
      <w:pPr>
        <w:ind w:left="720" w:hanging="360"/>
      </w:pPr>
      <w:rPr>
        <w:rFonts w:ascii="Arial" w:eastAsia="Times New Roman" w:hAnsi="Arial" w:cs="Arial" w:hint="default"/>
        <w:b w:val="0"/>
        <w:u w:val="none"/>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DF3731B"/>
    <w:multiLevelType w:val="hybridMultilevel"/>
    <w:tmpl w:val="3C3E85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25651DA"/>
    <w:multiLevelType w:val="hybridMultilevel"/>
    <w:tmpl w:val="30D0FA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B54433E"/>
    <w:multiLevelType w:val="multilevel"/>
    <w:tmpl w:val="FB963FFC"/>
    <w:lvl w:ilvl="0">
      <w:start w:val="1"/>
      <w:numFmt w:val="decimal"/>
      <w:pStyle w:val="Heading1"/>
      <w:suff w:val="space"/>
      <w:lvlText w:val="%1"/>
      <w:lvlJc w:val="left"/>
      <w:pPr>
        <w:ind w:left="0" w:firstLine="0"/>
      </w:pPr>
      <w:rPr>
        <w:rFonts w:asciiTheme="minorHAnsi" w:hAnsiTheme="minorHAnsi" w:cstheme="minorHAnsi" w:hint="default"/>
        <w:b/>
        <w:bCs w:val="0"/>
        <w:i w:val="0"/>
        <w:iCs w:val="0"/>
        <w:caps w:val="0"/>
        <w:smallCaps w:val="0"/>
        <w:strike w:val="0"/>
        <w:dstrike w:val="0"/>
        <w:outline w:val="0"/>
        <w:shadow w:val="0"/>
        <w:emboss w:val="0"/>
        <w:imprint w:val="0"/>
        <w:vanish w:val="0"/>
        <w:spacing w:val="0"/>
        <w:kern w:val="0"/>
        <w:position w:val="0"/>
        <w:sz w:val="24"/>
        <w:szCs w:val="24"/>
        <w:u w:val="none"/>
        <w:effect w:val="none"/>
        <w:vertAlign w:val="baseline"/>
        <w:em w:val="none"/>
        <w14:ligatures w14:val="none"/>
        <w14:numForm w14:val="default"/>
        <w14:numSpacing w14:val="default"/>
        <w14:stylisticSets/>
        <w14:cntxtAlts w14:val="0"/>
      </w:rPr>
    </w:lvl>
    <w:lvl w:ilvl="1">
      <w:start w:val="1"/>
      <w:numFmt w:val="decimal"/>
      <w:pStyle w:val="Heading2"/>
      <w:suff w:val="space"/>
      <w:lvlText w:val="%1.%2"/>
      <w:lvlJc w:val="left"/>
      <w:pPr>
        <w:ind w:left="-1134" w:firstLine="0"/>
      </w:pPr>
      <w:rPr>
        <w:rFonts w:hint="default"/>
        <w:b/>
        <w:bCs w:val="0"/>
        <w:i w:val="0"/>
        <w:iCs w:val="0"/>
        <w:caps w:val="0"/>
        <w:smallCaps w:val="0"/>
        <w:strike w:val="0"/>
        <w:dstrike w:val="0"/>
        <w:outline w:val="0"/>
        <w:shadow w:val="0"/>
        <w:emboss w:val="0"/>
        <w:imprint w:val="0"/>
        <w:vanish w:val="0"/>
        <w:spacing w:val="0"/>
        <w:kern w:val="0"/>
        <w:position w:val="0"/>
        <w:sz w:val="24"/>
        <w:szCs w:val="24"/>
        <w:u w:val="none"/>
        <w:effect w:val="none"/>
        <w:vertAlign w:val="baseline"/>
        <w:em w:val="none"/>
        <w14:ligatures w14:val="none"/>
        <w14:numForm w14:val="default"/>
        <w14:numSpacing w14:val="default"/>
        <w14:stylisticSets/>
        <w14:cntxtAlts w14:val="0"/>
      </w:rPr>
    </w:lvl>
    <w:lvl w:ilvl="2">
      <w:start w:val="1"/>
      <w:numFmt w:val="decimal"/>
      <w:pStyle w:val="Heading3"/>
      <w:suff w:val="space"/>
      <w:lvlText w:val="%1.%2.%3"/>
      <w:lvlJc w:val="left"/>
      <w:pPr>
        <w:ind w:left="-1134" w:firstLine="0"/>
      </w:pPr>
      <w:rPr>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1.%2.%3.%4"/>
      <w:lvlJc w:val="left"/>
      <w:pPr>
        <w:ind w:left="-1134" w:firstLine="0"/>
      </w:pPr>
      <w:rPr>
        <w:rFonts w:ascii="Arial" w:hAnsi="Arial" w:cs="Arial" w:hint="default"/>
      </w:rPr>
    </w:lvl>
    <w:lvl w:ilvl="4">
      <w:start w:val="1"/>
      <w:numFmt w:val="decimal"/>
      <w:pStyle w:val="Heading5"/>
      <w:lvlText w:val="%1.%2.%3.%4.%5"/>
      <w:lvlJc w:val="left"/>
      <w:pPr>
        <w:ind w:left="-1134" w:firstLine="0"/>
      </w:pPr>
      <w:rPr>
        <w:rFonts w:hint="default"/>
      </w:rPr>
    </w:lvl>
    <w:lvl w:ilvl="5">
      <w:start w:val="1"/>
      <w:numFmt w:val="decimal"/>
      <w:pStyle w:val="Heading6"/>
      <w:lvlText w:val="%1.%2.%3.%4.%5.%6"/>
      <w:lvlJc w:val="left"/>
      <w:pPr>
        <w:ind w:left="-1134" w:firstLine="0"/>
      </w:pPr>
      <w:rPr>
        <w:rFonts w:hint="default"/>
      </w:rPr>
    </w:lvl>
    <w:lvl w:ilvl="6">
      <w:start w:val="1"/>
      <w:numFmt w:val="decimal"/>
      <w:pStyle w:val="Heading7"/>
      <w:lvlText w:val="%1.%2.%3.%4.%5.%6.%7"/>
      <w:lvlJc w:val="left"/>
      <w:pPr>
        <w:ind w:left="-1134" w:firstLine="0"/>
      </w:pPr>
      <w:rPr>
        <w:rFonts w:hint="default"/>
      </w:rPr>
    </w:lvl>
    <w:lvl w:ilvl="7">
      <w:start w:val="1"/>
      <w:numFmt w:val="decimal"/>
      <w:pStyle w:val="Heading8"/>
      <w:lvlText w:val="%1.%2.%3.%4.%5.%6.%7.%8"/>
      <w:lvlJc w:val="left"/>
      <w:pPr>
        <w:ind w:left="-1134" w:firstLine="0"/>
      </w:pPr>
      <w:rPr>
        <w:rFonts w:hint="default"/>
      </w:rPr>
    </w:lvl>
    <w:lvl w:ilvl="8">
      <w:start w:val="1"/>
      <w:numFmt w:val="decimal"/>
      <w:pStyle w:val="Heading9"/>
      <w:lvlText w:val="%1.%2.%3.%4.%5.%6.%7.%8.%9"/>
      <w:lvlJc w:val="left"/>
      <w:pPr>
        <w:ind w:left="-1134" w:firstLine="0"/>
      </w:pPr>
      <w:rPr>
        <w:rFonts w:hint="default"/>
      </w:rPr>
    </w:lvl>
  </w:abstractNum>
  <w:abstractNum w:abstractNumId="9" w15:restartNumberingAfterBreak="0">
    <w:nsid w:val="5D5E3927"/>
    <w:multiLevelType w:val="multilevel"/>
    <w:tmpl w:val="9FC839A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615E16D2"/>
    <w:multiLevelType w:val="hybridMultilevel"/>
    <w:tmpl w:val="37A4FF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469649D"/>
    <w:multiLevelType w:val="multilevel"/>
    <w:tmpl w:val="9A8C9300"/>
    <w:lvl w:ilvl="0">
      <w:start w:val="1"/>
      <w:numFmt w:val="decimal"/>
      <w:suff w:val="space"/>
      <w:lvlText w:val="Chapter %1"/>
      <w:lvlJc w:val="left"/>
      <w:pPr>
        <w:ind w:left="0" w:firstLine="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suff w:val="space"/>
      <w:lvlText w:val="%1.%2"/>
      <w:lvlJc w:val="left"/>
      <w:pPr>
        <w:ind w:left="0" w:firstLine="0"/>
      </w:pPr>
      <w:rPr>
        <w:rFonts w:hint="default"/>
        <w:b/>
        <w:bCs w:val="0"/>
        <w:i w:val="0"/>
        <w:iCs w:val="0"/>
        <w:caps w:val="0"/>
        <w:smallCaps w:val="0"/>
        <w:strike w:val="0"/>
        <w:dstrike w:val="0"/>
        <w:outline w:val="0"/>
        <w:shadow w:val="0"/>
        <w:emboss w:val="0"/>
        <w:imprint w:val="0"/>
        <w:noProof w:val="0"/>
        <w:vanish w:val="0"/>
        <w:spacing w:val="0"/>
        <w:kern w:val="0"/>
        <w:position w:val="0"/>
        <w:sz w:val="28"/>
        <w:szCs w:val="2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suff w:val="space"/>
      <w:lvlText w:val="%1.%2.%3"/>
      <w:lvlJc w:val="left"/>
      <w:pPr>
        <w:ind w:left="0" w:firstLine="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2" w15:restartNumberingAfterBreak="0">
    <w:nsid w:val="64CC23EB"/>
    <w:multiLevelType w:val="multilevel"/>
    <w:tmpl w:val="2B444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8990622"/>
    <w:multiLevelType w:val="multilevel"/>
    <w:tmpl w:val="CE9CD5C8"/>
    <w:lvl w:ilvl="0">
      <w:start w:val="1"/>
      <w:numFmt w:val="decimal"/>
      <w:suff w:val="space"/>
      <w:lvlText w:val="Chapter %1"/>
      <w:lvlJc w:val="left"/>
      <w:pPr>
        <w:ind w:left="1134" w:firstLine="0"/>
      </w:pPr>
      <w:rPr>
        <w:rFonts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suff w:val="space"/>
      <w:lvlText w:val="%1.%2"/>
      <w:lvlJc w:val="left"/>
      <w:pPr>
        <w:ind w:left="0" w:firstLine="0"/>
      </w:pPr>
      <w:rPr>
        <w:rFonts w:hint="default"/>
        <w:b/>
        <w:bCs w:val="0"/>
        <w:i w:val="0"/>
        <w:iCs w:val="0"/>
        <w:caps w:val="0"/>
        <w:smallCaps w:val="0"/>
        <w:strike w:val="0"/>
        <w:dstrike w:val="0"/>
        <w:outline w:val="0"/>
        <w:shadow w:val="0"/>
        <w:emboss w:val="0"/>
        <w:imprint w:val="0"/>
        <w:vanish w:val="0"/>
        <w:spacing w:val="0"/>
        <w:kern w:val="0"/>
        <w:position w:val="0"/>
        <w:sz w:val="24"/>
        <w:szCs w:val="24"/>
        <w:u w:val="none"/>
        <w:effect w:val="none"/>
        <w:vertAlign w:val="baseline"/>
        <w:em w:val="none"/>
        <w14:ligatures w14:val="none"/>
        <w14:numForm w14:val="default"/>
        <w14:numSpacing w14:val="default"/>
        <w14:stylisticSets/>
        <w14:cntxtAlts w14:val="0"/>
      </w:rPr>
    </w:lvl>
    <w:lvl w:ilvl="2">
      <w:start w:val="1"/>
      <w:numFmt w:val="decimal"/>
      <w:suff w:val="space"/>
      <w:lvlText w:val="%1.%2.%3"/>
      <w:lvlJc w:val="left"/>
      <w:pPr>
        <w:ind w:left="0" w:firstLine="0"/>
      </w:pPr>
      <w:rPr>
        <w:rFonts w:ascii="Arial" w:hAnsi="Arial" w:cs="Arial"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1.%2.%3.%4"/>
      <w:lvlJc w:val="left"/>
      <w:pPr>
        <w:ind w:left="0" w:firstLine="0"/>
      </w:pPr>
      <w:rPr>
        <w:rFonts w:ascii="Arial" w:hAnsi="Arial" w:cs="Arial"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4" w15:restartNumberingAfterBreak="0">
    <w:nsid w:val="6AD81FE2"/>
    <w:multiLevelType w:val="multilevel"/>
    <w:tmpl w:val="86AACC06"/>
    <w:lvl w:ilvl="0">
      <w:start w:val="1"/>
      <w:numFmt w:val="decimal"/>
      <w:suff w:val="space"/>
      <w:lvlText w:val="Chapter %1"/>
      <w:lvlJc w:val="left"/>
      <w:pPr>
        <w:ind w:left="1134" w:firstLine="0"/>
      </w:pPr>
      <w:rPr>
        <w:rFonts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suff w:val="space"/>
      <w:lvlText w:val="%1.%2"/>
      <w:lvlJc w:val="left"/>
      <w:pPr>
        <w:ind w:left="0" w:firstLine="0"/>
      </w:pPr>
      <w:rPr>
        <w:rFonts w:hint="default"/>
        <w:b/>
        <w:bCs w:val="0"/>
        <w:i w:val="0"/>
        <w:iCs w:val="0"/>
        <w:caps w:val="0"/>
        <w:smallCaps w:val="0"/>
        <w:strike w:val="0"/>
        <w:dstrike w:val="0"/>
        <w:outline w:val="0"/>
        <w:shadow w:val="0"/>
        <w:emboss w:val="0"/>
        <w:imprint w:val="0"/>
        <w:vanish w:val="0"/>
        <w:spacing w:val="0"/>
        <w:kern w:val="0"/>
        <w:position w:val="0"/>
        <w:sz w:val="24"/>
        <w:szCs w:val="24"/>
        <w:u w:val="none"/>
        <w:effect w:val="none"/>
        <w:vertAlign w:val="baseline"/>
        <w:em w:val="none"/>
        <w14:ligatures w14:val="none"/>
        <w14:numForm w14:val="default"/>
        <w14:numSpacing w14:val="default"/>
        <w14:stylisticSets/>
        <w14:cntxtAlts w14:val="0"/>
      </w:rPr>
    </w:lvl>
    <w:lvl w:ilvl="2">
      <w:start w:val="1"/>
      <w:numFmt w:val="decimal"/>
      <w:suff w:val="space"/>
      <w:lvlText w:val="%1.%2.%3"/>
      <w:lvlJc w:val="left"/>
      <w:pPr>
        <w:ind w:left="0" w:firstLine="0"/>
      </w:pPr>
      <w:rPr>
        <w:rFonts w:ascii="Arial" w:hAnsi="Arial" w:cs="Arial"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1.%2.%3.%4"/>
      <w:lvlJc w:val="left"/>
      <w:pPr>
        <w:ind w:left="0" w:firstLine="0"/>
      </w:pPr>
      <w:rPr>
        <w:rFonts w:ascii="Arial" w:hAnsi="Arial" w:cs="Arial"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num w:numId="1">
    <w:abstractNumId w:val="12"/>
  </w:num>
  <w:num w:numId="2">
    <w:abstractNumId w:val="5"/>
  </w:num>
  <w:num w:numId="3">
    <w:abstractNumId w:val="4"/>
  </w:num>
  <w:num w:numId="4">
    <w:abstractNumId w:val="3"/>
  </w:num>
  <w:num w:numId="5">
    <w:abstractNumId w:val="11"/>
  </w:num>
  <w:num w:numId="6">
    <w:abstractNumId w:val="8"/>
  </w:num>
  <w:num w:numId="7">
    <w:abstractNumId w:val="2"/>
  </w:num>
  <w:num w:numId="8">
    <w:abstractNumId w:val="0"/>
  </w:num>
  <w:num w:numId="9">
    <w:abstractNumId w:val="9"/>
  </w:num>
  <w:num w:numId="10">
    <w:abstractNumId w:val="10"/>
  </w:num>
  <w:num w:numId="11">
    <w:abstractNumId w:val="1"/>
  </w:num>
  <w:num w:numId="12">
    <w:abstractNumId w:val="13"/>
  </w:num>
  <w:num w:numId="13">
    <w:abstractNumId w:val="6"/>
  </w:num>
  <w:num w:numId="14">
    <w:abstractNumId w:val="7"/>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35D9"/>
    <w:rsid w:val="00005867"/>
    <w:rsid w:val="00005E5E"/>
    <w:rsid w:val="0000658B"/>
    <w:rsid w:val="00006F72"/>
    <w:rsid w:val="000103FB"/>
    <w:rsid w:val="000113A7"/>
    <w:rsid w:val="00012D80"/>
    <w:rsid w:val="0001601A"/>
    <w:rsid w:val="00016546"/>
    <w:rsid w:val="00020EF2"/>
    <w:rsid w:val="00021EDA"/>
    <w:rsid w:val="00022A35"/>
    <w:rsid w:val="00024458"/>
    <w:rsid w:val="00024D15"/>
    <w:rsid w:val="0002746A"/>
    <w:rsid w:val="000311CD"/>
    <w:rsid w:val="000348FF"/>
    <w:rsid w:val="0003535B"/>
    <w:rsid w:val="000360F8"/>
    <w:rsid w:val="00037753"/>
    <w:rsid w:val="00041B0B"/>
    <w:rsid w:val="00041CA1"/>
    <w:rsid w:val="00042D4D"/>
    <w:rsid w:val="00045C9F"/>
    <w:rsid w:val="00045CE0"/>
    <w:rsid w:val="0004657C"/>
    <w:rsid w:val="000469B2"/>
    <w:rsid w:val="00054A0C"/>
    <w:rsid w:val="0005569F"/>
    <w:rsid w:val="00056771"/>
    <w:rsid w:val="00056786"/>
    <w:rsid w:val="0006189F"/>
    <w:rsid w:val="000626E6"/>
    <w:rsid w:val="00063959"/>
    <w:rsid w:val="000647A3"/>
    <w:rsid w:val="00065061"/>
    <w:rsid w:val="00066A04"/>
    <w:rsid w:val="00067C41"/>
    <w:rsid w:val="00070BF7"/>
    <w:rsid w:val="00072431"/>
    <w:rsid w:val="0007504F"/>
    <w:rsid w:val="000766DA"/>
    <w:rsid w:val="00080951"/>
    <w:rsid w:val="00081BF5"/>
    <w:rsid w:val="00084C81"/>
    <w:rsid w:val="00086F0B"/>
    <w:rsid w:val="00087632"/>
    <w:rsid w:val="00090C59"/>
    <w:rsid w:val="000928BF"/>
    <w:rsid w:val="0009405D"/>
    <w:rsid w:val="000953DF"/>
    <w:rsid w:val="00097B5B"/>
    <w:rsid w:val="000A02F1"/>
    <w:rsid w:val="000A0D2F"/>
    <w:rsid w:val="000A2442"/>
    <w:rsid w:val="000A3AF1"/>
    <w:rsid w:val="000A4B44"/>
    <w:rsid w:val="000A61D0"/>
    <w:rsid w:val="000B15EF"/>
    <w:rsid w:val="000B21E8"/>
    <w:rsid w:val="000B2ED1"/>
    <w:rsid w:val="000B6989"/>
    <w:rsid w:val="000B6BAE"/>
    <w:rsid w:val="000B7543"/>
    <w:rsid w:val="000C05BC"/>
    <w:rsid w:val="000C1E0D"/>
    <w:rsid w:val="000C25FC"/>
    <w:rsid w:val="000C4A34"/>
    <w:rsid w:val="000C4D8C"/>
    <w:rsid w:val="000C6C36"/>
    <w:rsid w:val="000C6C78"/>
    <w:rsid w:val="000D1E32"/>
    <w:rsid w:val="000D4B2B"/>
    <w:rsid w:val="000D7F2E"/>
    <w:rsid w:val="000E1FDA"/>
    <w:rsid w:val="000E2435"/>
    <w:rsid w:val="000E3049"/>
    <w:rsid w:val="000E3FB7"/>
    <w:rsid w:val="000E726C"/>
    <w:rsid w:val="000F0454"/>
    <w:rsid w:val="000F5D38"/>
    <w:rsid w:val="000F6E95"/>
    <w:rsid w:val="000F738F"/>
    <w:rsid w:val="000F746B"/>
    <w:rsid w:val="00104607"/>
    <w:rsid w:val="001056F1"/>
    <w:rsid w:val="00105F0C"/>
    <w:rsid w:val="00107164"/>
    <w:rsid w:val="001142B8"/>
    <w:rsid w:val="00114726"/>
    <w:rsid w:val="00121A31"/>
    <w:rsid w:val="00121C2F"/>
    <w:rsid w:val="00122862"/>
    <w:rsid w:val="00124209"/>
    <w:rsid w:val="00124363"/>
    <w:rsid w:val="001304FE"/>
    <w:rsid w:val="00131C8F"/>
    <w:rsid w:val="00133478"/>
    <w:rsid w:val="001338FD"/>
    <w:rsid w:val="00134529"/>
    <w:rsid w:val="001346A5"/>
    <w:rsid w:val="0013583F"/>
    <w:rsid w:val="00135898"/>
    <w:rsid w:val="00140265"/>
    <w:rsid w:val="00140393"/>
    <w:rsid w:val="0014493F"/>
    <w:rsid w:val="00144DBE"/>
    <w:rsid w:val="00145E28"/>
    <w:rsid w:val="00146C9F"/>
    <w:rsid w:val="001520BB"/>
    <w:rsid w:val="00153CF9"/>
    <w:rsid w:val="001562F4"/>
    <w:rsid w:val="0015762B"/>
    <w:rsid w:val="00162677"/>
    <w:rsid w:val="00164747"/>
    <w:rsid w:val="001663AB"/>
    <w:rsid w:val="00166E18"/>
    <w:rsid w:val="0016753C"/>
    <w:rsid w:val="001675FB"/>
    <w:rsid w:val="00173A0C"/>
    <w:rsid w:val="00173B0C"/>
    <w:rsid w:val="00174713"/>
    <w:rsid w:val="00174D74"/>
    <w:rsid w:val="0017585A"/>
    <w:rsid w:val="0017733D"/>
    <w:rsid w:val="00180041"/>
    <w:rsid w:val="0018161D"/>
    <w:rsid w:val="001823F9"/>
    <w:rsid w:val="001828A8"/>
    <w:rsid w:val="00184941"/>
    <w:rsid w:val="001918A8"/>
    <w:rsid w:val="00195898"/>
    <w:rsid w:val="00196134"/>
    <w:rsid w:val="0019629C"/>
    <w:rsid w:val="001A2413"/>
    <w:rsid w:val="001A6A7A"/>
    <w:rsid w:val="001B552E"/>
    <w:rsid w:val="001B7EC8"/>
    <w:rsid w:val="001C1824"/>
    <w:rsid w:val="001C3312"/>
    <w:rsid w:val="001C5B3B"/>
    <w:rsid w:val="001C61D1"/>
    <w:rsid w:val="001C6AB2"/>
    <w:rsid w:val="001D1C2B"/>
    <w:rsid w:val="001E123F"/>
    <w:rsid w:val="001E2E8C"/>
    <w:rsid w:val="001E2E9A"/>
    <w:rsid w:val="001E4681"/>
    <w:rsid w:val="001E489B"/>
    <w:rsid w:val="001F06BB"/>
    <w:rsid w:val="001F1722"/>
    <w:rsid w:val="001F3285"/>
    <w:rsid w:val="001F44F7"/>
    <w:rsid w:val="001F5C92"/>
    <w:rsid w:val="001F6CD1"/>
    <w:rsid w:val="002002BF"/>
    <w:rsid w:val="002005C9"/>
    <w:rsid w:val="002037B4"/>
    <w:rsid w:val="00203D48"/>
    <w:rsid w:val="00204F32"/>
    <w:rsid w:val="00207D08"/>
    <w:rsid w:val="00211E04"/>
    <w:rsid w:val="00212C1F"/>
    <w:rsid w:val="00216C55"/>
    <w:rsid w:val="0022149E"/>
    <w:rsid w:val="0022392F"/>
    <w:rsid w:val="00224E28"/>
    <w:rsid w:val="00227B77"/>
    <w:rsid w:val="0023210F"/>
    <w:rsid w:val="00234900"/>
    <w:rsid w:val="00236DBB"/>
    <w:rsid w:val="00236EC7"/>
    <w:rsid w:val="002370A3"/>
    <w:rsid w:val="00241A15"/>
    <w:rsid w:val="00241BB8"/>
    <w:rsid w:val="00242119"/>
    <w:rsid w:val="00243558"/>
    <w:rsid w:val="00243AF7"/>
    <w:rsid w:val="00244581"/>
    <w:rsid w:val="00247311"/>
    <w:rsid w:val="00252BC5"/>
    <w:rsid w:val="002535E3"/>
    <w:rsid w:val="00255A5E"/>
    <w:rsid w:val="00261651"/>
    <w:rsid w:val="00264B17"/>
    <w:rsid w:val="002661C6"/>
    <w:rsid w:val="00271641"/>
    <w:rsid w:val="002722FD"/>
    <w:rsid w:val="002823A3"/>
    <w:rsid w:val="00285CAB"/>
    <w:rsid w:val="0028624F"/>
    <w:rsid w:val="00290658"/>
    <w:rsid w:val="00292FF8"/>
    <w:rsid w:val="002A04CF"/>
    <w:rsid w:val="002A5670"/>
    <w:rsid w:val="002A5C62"/>
    <w:rsid w:val="002B32D6"/>
    <w:rsid w:val="002B5E91"/>
    <w:rsid w:val="002B7370"/>
    <w:rsid w:val="002C0481"/>
    <w:rsid w:val="002C16BA"/>
    <w:rsid w:val="002C2B76"/>
    <w:rsid w:val="002C2C2A"/>
    <w:rsid w:val="002C3443"/>
    <w:rsid w:val="002C685E"/>
    <w:rsid w:val="002C7A74"/>
    <w:rsid w:val="002D0BE2"/>
    <w:rsid w:val="002D157F"/>
    <w:rsid w:val="002D7CDE"/>
    <w:rsid w:val="002E1EED"/>
    <w:rsid w:val="002E2989"/>
    <w:rsid w:val="002E2C27"/>
    <w:rsid w:val="002F1E09"/>
    <w:rsid w:val="002F5869"/>
    <w:rsid w:val="002F7412"/>
    <w:rsid w:val="002F7800"/>
    <w:rsid w:val="00301138"/>
    <w:rsid w:val="003011B5"/>
    <w:rsid w:val="00302301"/>
    <w:rsid w:val="00303BDE"/>
    <w:rsid w:val="00307AC7"/>
    <w:rsid w:val="0031090A"/>
    <w:rsid w:val="00310C40"/>
    <w:rsid w:val="0031295C"/>
    <w:rsid w:val="003157C4"/>
    <w:rsid w:val="00315BF5"/>
    <w:rsid w:val="00317726"/>
    <w:rsid w:val="00321600"/>
    <w:rsid w:val="00321C34"/>
    <w:rsid w:val="00323288"/>
    <w:rsid w:val="00323663"/>
    <w:rsid w:val="00327719"/>
    <w:rsid w:val="003279F2"/>
    <w:rsid w:val="00336113"/>
    <w:rsid w:val="0034038D"/>
    <w:rsid w:val="003425B0"/>
    <w:rsid w:val="003428A6"/>
    <w:rsid w:val="0034418E"/>
    <w:rsid w:val="0034487D"/>
    <w:rsid w:val="00352621"/>
    <w:rsid w:val="00356541"/>
    <w:rsid w:val="0035794F"/>
    <w:rsid w:val="0036039B"/>
    <w:rsid w:val="00365775"/>
    <w:rsid w:val="00370D98"/>
    <w:rsid w:val="00370F21"/>
    <w:rsid w:val="0037449E"/>
    <w:rsid w:val="003770D5"/>
    <w:rsid w:val="00380151"/>
    <w:rsid w:val="00382571"/>
    <w:rsid w:val="003837BA"/>
    <w:rsid w:val="00383A77"/>
    <w:rsid w:val="00383B37"/>
    <w:rsid w:val="00386D98"/>
    <w:rsid w:val="003918E0"/>
    <w:rsid w:val="0039377D"/>
    <w:rsid w:val="003977DD"/>
    <w:rsid w:val="003A0D6D"/>
    <w:rsid w:val="003A20DF"/>
    <w:rsid w:val="003A21A6"/>
    <w:rsid w:val="003A7D65"/>
    <w:rsid w:val="003B0868"/>
    <w:rsid w:val="003C0F50"/>
    <w:rsid w:val="003C2F8E"/>
    <w:rsid w:val="003C4D22"/>
    <w:rsid w:val="003C5BB8"/>
    <w:rsid w:val="003C6D31"/>
    <w:rsid w:val="003C7076"/>
    <w:rsid w:val="003D09D3"/>
    <w:rsid w:val="003D2216"/>
    <w:rsid w:val="003D241A"/>
    <w:rsid w:val="003D2A8A"/>
    <w:rsid w:val="003D3AE1"/>
    <w:rsid w:val="003D61B1"/>
    <w:rsid w:val="003D6451"/>
    <w:rsid w:val="003D6E98"/>
    <w:rsid w:val="003E0970"/>
    <w:rsid w:val="003E0BE3"/>
    <w:rsid w:val="003E1672"/>
    <w:rsid w:val="003F1689"/>
    <w:rsid w:val="003F22E3"/>
    <w:rsid w:val="003F307B"/>
    <w:rsid w:val="003F6737"/>
    <w:rsid w:val="003F679F"/>
    <w:rsid w:val="00401F76"/>
    <w:rsid w:val="00402B4C"/>
    <w:rsid w:val="00406FA6"/>
    <w:rsid w:val="00407AA5"/>
    <w:rsid w:val="00407C56"/>
    <w:rsid w:val="004130A4"/>
    <w:rsid w:val="00413A7D"/>
    <w:rsid w:val="00413B88"/>
    <w:rsid w:val="00414B56"/>
    <w:rsid w:val="00414DDD"/>
    <w:rsid w:val="00416862"/>
    <w:rsid w:val="004176B0"/>
    <w:rsid w:val="0041779A"/>
    <w:rsid w:val="00422DEC"/>
    <w:rsid w:val="00424743"/>
    <w:rsid w:val="00425055"/>
    <w:rsid w:val="0042633C"/>
    <w:rsid w:val="00427D39"/>
    <w:rsid w:val="004305E9"/>
    <w:rsid w:val="0043110A"/>
    <w:rsid w:val="00432516"/>
    <w:rsid w:val="00432FDB"/>
    <w:rsid w:val="00436915"/>
    <w:rsid w:val="004401DA"/>
    <w:rsid w:val="0044204F"/>
    <w:rsid w:val="00442B8A"/>
    <w:rsid w:val="004515B9"/>
    <w:rsid w:val="0045565B"/>
    <w:rsid w:val="004565A4"/>
    <w:rsid w:val="00460C85"/>
    <w:rsid w:val="00461A92"/>
    <w:rsid w:val="00461F99"/>
    <w:rsid w:val="00463E59"/>
    <w:rsid w:val="004640C4"/>
    <w:rsid w:val="00464E96"/>
    <w:rsid w:val="0047292A"/>
    <w:rsid w:val="00472EFB"/>
    <w:rsid w:val="00475B1A"/>
    <w:rsid w:val="00481671"/>
    <w:rsid w:val="00482FC7"/>
    <w:rsid w:val="00485548"/>
    <w:rsid w:val="0048667D"/>
    <w:rsid w:val="004925F8"/>
    <w:rsid w:val="004929ED"/>
    <w:rsid w:val="00496470"/>
    <w:rsid w:val="004965BD"/>
    <w:rsid w:val="004976A2"/>
    <w:rsid w:val="004A137B"/>
    <w:rsid w:val="004A1D2A"/>
    <w:rsid w:val="004A21BC"/>
    <w:rsid w:val="004A2260"/>
    <w:rsid w:val="004A5FBB"/>
    <w:rsid w:val="004A73CD"/>
    <w:rsid w:val="004B4BC7"/>
    <w:rsid w:val="004C04A7"/>
    <w:rsid w:val="004C2333"/>
    <w:rsid w:val="004C2354"/>
    <w:rsid w:val="004C3E95"/>
    <w:rsid w:val="004C50A0"/>
    <w:rsid w:val="004C780C"/>
    <w:rsid w:val="004D0BDF"/>
    <w:rsid w:val="004D0D07"/>
    <w:rsid w:val="004D0D6F"/>
    <w:rsid w:val="004D25B0"/>
    <w:rsid w:val="004D2626"/>
    <w:rsid w:val="004D34AB"/>
    <w:rsid w:val="004D4377"/>
    <w:rsid w:val="004D4C11"/>
    <w:rsid w:val="004D56D9"/>
    <w:rsid w:val="004D6004"/>
    <w:rsid w:val="004D681D"/>
    <w:rsid w:val="004E2097"/>
    <w:rsid w:val="004E2B14"/>
    <w:rsid w:val="004E3340"/>
    <w:rsid w:val="004E63E3"/>
    <w:rsid w:val="004E77F1"/>
    <w:rsid w:val="004F1702"/>
    <w:rsid w:val="004F607F"/>
    <w:rsid w:val="00501749"/>
    <w:rsid w:val="005017EF"/>
    <w:rsid w:val="005022AA"/>
    <w:rsid w:val="00503DE9"/>
    <w:rsid w:val="00506135"/>
    <w:rsid w:val="00507294"/>
    <w:rsid w:val="0050730C"/>
    <w:rsid w:val="0050781F"/>
    <w:rsid w:val="0051062C"/>
    <w:rsid w:val="0051325E"/>
    <w:rsid w:val="00513BC6"/>
    <w:rsid w:val="00514E9C"/>
    <w:rsid w:val="005152A7"/>
    <w:rsid w:val="005159EE"/>
    <w:rsid w:val="00520447"/>
    <w:rsid w:val="005234A2"/>
    <w:rsid w:val="00523D5D"/>
    <w:rsid w:val="005244F7"/>
    <w:rsid w:val="00530DA9"/>
    <w:rsid w:val="00533B0E"/>
    <w:rsid w:val="005412C6"/>
    <w:rsid w:val="005444B7"/>
    <w:rsid w:val="00544EEC"/>
    <w:rsid w:val="005475D1"/>
    <w:rsid w:val="00547C01"/>
    <w:rsid w:val="005501C5"/>
    <w:rsid w:val="00550244"/>
    <w:rsid w:val="00550A10"/>
    <w:rsid w:val="00551EC0"/>
    <w:rsid w:val="00552EE4"/>
    <w:rsid w:val="00555551"/>
    <w:rsid w:val="00556160"/>
    <w:rsid w:val="00556252"/>
    <w:rsid w:val="00556522"/>
    <w:rsid w:val="005566C4"/>
    <w:rsid w:val="00556926"/>
    <w:rsid w:val="00557604"/>
    <w:rsid w:val="00560F41"/>
    <w:rsid w:val="00562960"/>
    <w:rsid w:val="00562E34"/>
    <w:rsid w:val="005658E5"/>
    <w:rsid w:val="00567A28"/>
    <w:rsid w:val="0057056B"/>
    <w:rsid w:val="00576CBA"/>
    <w:rsid w:val="005773AB"/>
    <w:rsid w:val="005777AC"/>
    <w:rsid w:val="0058092B"/>
    <w:rsid w:val="00584311"/>
    <w:rsid w:val="0058478A"/>
    <w:rsid w:val="005876CB"/>
    <w:rsid w:val="00587907"/>
    <w:rsid w:val="00587B1B"/>
    <w:rsid w:val="00591AB7"/>
    <w:rsid w:val="00594B1A"/>
    <w:rsid w:val="005A1A86"/>
    <w:rsid w:val="005A2024"/>
    <w:rsid w:val="005A6F25"/>
    <w:rsid w:val="005A6FBA"/>
    <w:rsid w:val="005A7D73"/>
    <w:rsid w:val="005A7F1D"/>
    <w:rsid w:val="005B2C48"/>
    <w:rsid w:val="005B36B9"/>
    <w:rsid w:val="005B5154"/>
    <w:rsid w:val="005B5200"/>
    <w:rsid w:val="005B6562"/>
    <w:rsid w:val="005B7C6E"/>
    <w:rsid w:val="005C0D0E"/>
    <w:rsid w:val="005C1C62"/>
    <w:rsid w:val="005C2C6B"/>
    <w:rsid w:val="005C3EB4"/>
    <w:rsid w:val="005C5FAC"/>
    <w:rsid w:val="005C6060"/>
    <w:rsid w:val="005C67AA"/>
    <w:rsid w:val="005C7F28"/>
    <w:rsid w:val="005D0455"/>
    <w:rsid w:val="005D0FCA"/>
    <w:rsid w:val="005D3F43"/>
    <w:rsid w:val="005D45BA"/>
    <w:rsid w:val="005D47BF"/>
    <w:rsid w:val="005D4EA0"/>
    <w:rsid w:val="005D587C"/>
    <w:rsid w:val="005E0CA8"/>
    <w:rsid w:val="005E20D6"/>
    <w:rsid w:val="005E4C09"/>
    <w:rsid w:val="005E4E28"/>
    <w:rsid w:val="005E4E8B"/>
    <w:rsid w:val="005F0310"/>
    <w:rsid w:val="005F5508"/>
    <w:rsid w:val="0060250F"/>
    <w:rsid w:val="00604943"/>
    <w:rsid w:val="00605D89"/>
    <w:rsid w:val="0060621F"/>
    <w:rsid w:val="00606E7F"/>
    <w:rsid w:val="00613F62"/>
    <w:rsid w:val="00616A02"/>
    <w:rsid w:val="00617289"/>
    <w:rsid w:val="0062348C"/>
    <w:rsid w:val="00625ABE"/>
    <w:rsid w:val="00626A01"/>
    <w:rsid w:val="00631A73"/>
    <w:rsid w:val="0063608A"/>
    <w:rsid w:val="00640F7D"/>
    <w:rsid w:val="00641189"/>
    <w:rsid w:val="006427A1"/>
    <w:rsid w:val="00643762"/>
    <w:rsid w:val="00643AF8"/>
    <w:rsid w:val="00644127"/>
    <w:rsid w:val="00647684"/>
    <w:rsid w:val="00647D65"/>
    <w:rsid w:val="006516E3"/>
    <w:rsid w:val="00651940"/>
    <w:rsid w:val="00651E84"/>
    <w:rsid w:val="00652BEA"/>
    <w:rsid w:val="006538CE"/>
    <w:rsid w:val="006556EC"/>
    <w:rsid w:val="006573E8"/>
    <w:rsid w:val="00657C16"/>
    <w:rsid w:val="00657E11"/>
    <w:rsid w:val="00664436"/>
    <w:rsid w:val="006647A2"/>
    <w:rsid w:val="0066627C"/>
    <w:rsid w:val="006675E8"/>
    <w:rsid w:val="006702FE"/>
    <w:rsid w:val="00670F38"/>
    <w:rsid w:val="00672B36"/>
    <w:rsid w:val="00672C73"/>
    <w:rsid w:val="00674664"/>
    <w:rsid w:val="00676205"/>
    <w:rsid w:val="00681C95"/>
    <w:rsid w:val="0068209A"/>
    <w:rsid w:val="00683F9A"/>
    <w:rsid w:val="006863D4"/>
    <w:rsid w:val="00690430"/>
    <w:rsid w:val="0069044F"/>
    <w:rsid w:val="006953A2"/>
    <w:rsid w:val="00695F2D"/>
    <w:rsid w:val="00696342"/>
    <w:rsid w:val="006A3869"/>
    <w:rsid w:val="006A4E25"/>
    <w:rsid w:val="006B0410"/>
    <w:rsid w:val="006B0876"/>
    <w:rsid w:val="006B1092"/>
    <w:rsid w:val="006B2238"/>
    <w:rsid w:val="006B2EFF"/>
    <w:rsid w:val="006B5608"/>
    <w:rsid w:val="006B6CCC"/>
    <w:rsid w:val="006C01A1"/>
    <w:rsid w:val="006C0BF8"/>
    <w:rsid w:val="006C125C"/>
    <w:rsid w:val="006C56D3"/>
    <w:rsid w:val="006C712F"/>
    <w:rsid w:val="006C793F"/>
    <w:rsid w:val="006D1A5D"/>
    <w:rsid w:val="006D30BA"/>
    <w:rsid w:val="006D3577"/>
    <w:rsid w:val="006D5180"/>
    <w:rsid w:val="006D6CF4"/>
    <w:rsid w:val="006D704F"/>
    <w:rsid w:val="006D7E67"/>
    <w:rsid w:val="006E1171"/>
    <w:rsid w:val="006E3FAB"/>
    <w:rsid w:val="006E4F35"/>
    <w:rsid w:val="006E51B4"/>
    <w:rsid w:val="006E62BD"/>
    <w:rsid w:val="006E7832"/>
    <w:rsid w:val="006F198F"/>
    <w:rsid w:val="006F2807"/>
    <w:rsid w:val="006F2926"/>
    <w:rsid w:val="006F3B27"/>
    <w:rsid w:val="007018CC"/>
    <w:rsid w:val="00703753"/>
    <w:rsid w:val="00704E06"/>
    <w:rsid w:val="00707FF8"/>
    <w:rsid w:val="007128B6"/>
    <w:rsid w:val="00712D19"/>
    <w:rsid w:val="00713297"/>
    <w:rsid w:val="0071413D"/>
    <w:rsid w:val="00734E43"/>
    <w:rsid w:val="00735630"/>
    <w:rsid w:val="00740D2C"/>
    <w:rsid w:val="007419C8"/>
    <w:rsid w:val="007439D8"/>
    <w:rsid w:val="0074599D"/>
    <w:rsid w:val="00746059"/>
    <w:rsid w:val="00750304"/>
    <w:rsid w:val="007506B0"/>
    <w:rsid w:val="00754CB7"/>
    <w:rsid w:val="007559F1"/>
    <w:rsid w:val="00762E8B"/>
    <w:rsid w:val="007644F3"/>
    <w:rsid w:val="00765C30"/>
    <w:rsid w:val="007669CD"/>
    <w:rsid w:val="007734E4"/>
    <w:rsid w:val="00773F82"/>
    <w:rsid w:val="007743F3"/>
    <w:rsid w:val="00774DD5"/>
    <w:rsid w:val="00777032"/>
    <w:rsid w:val="00780CE8"/>
    <w:rsid w:val="00783D07"/>
    <w:rsid w:val="0078433A"/>
    <w:rsid w:val="00785394"/>
    <w:rsid w:val="007871A4"/>
    <w:rsid w:val="007877D5"/>
    <w:rsid w:val="0079108D"/>
    <w:rsid w:val="00792C34"/>
    <w:rsid w:val="007936C2"/>
    <w:rsid w:val="00796A5E"/>
    <w:rsid w:val="00797080"/>
    <w:rsid w:val="007974EA"/>
    <w:rsid w:val="007A3A0B"/>
    <w:rsid w:val="007A3E73"/>
    <w:rsid w:val="007A40D0"/>
    <w:rsid w:val="007A41A8"/>
    <w:rsid w:val="007A4270"/>
    <w:rsid w:val="007A4F2A"/>
    <w:rsid w:val="007A52B1"/>
    <w:rsid w:val="007B00C3"/>
    <w:rsid w:val="007B2427"/>
    <w:rsid w:val="007B308E"/>
    <w:rsid w:val="007B3420"/>
    <w:rsid w:val="007B4EAF"/>
    <w:rsid w:val="007B5638"/>
    <w:rsid w:val="007B680E"/>
    <w:rsid w:val="007B6CC1"/>
    <w:rsid w:val="007B71E5"/>
    <w:rsid w:val="007C0232"/>
    <w:rsid w:val="007C18C0"/>
    <w:rsid w:val="007C21DE"/>
    <w:rsid w:val="007C2C7D"/>
    <w:rsid w:val="007C72A8"/>
    <w:rsid w:val="007D05BF"/>
    <w:rsid w:val="007D1AE8"/>
    <w:rsid w:val="007D295A"/>
    <w:rsid w:val="007D2EDE"/>
    <w:rsid w:val="007D7E41"/>
    <w:rsid w:val="007E0982"/>
    <w:rsid w:val="007E2A53"/>
    <w:rsid w:val="007E2FD3"/>
    <w:rsid w:val="007E4EB3"/>
    <w:rsid w:val="007E5B9C"/>
    <w:rsid w:val="007F0348"/>
    <w:rsid w:val="007F0C88"/>
    <w:rsid w:val="007F310A"/>
    <w:rsid w:val="007F33FE"/>
    <w:rsid w:val="007F7186"/>
    <w:rsid w:val="00800E77"/>
    <w:rsid w:val="00801639"/>
    <w:rsid w:val="00803534"/>
    <w:rsid w:val="00804131"/>
    <w:rsid w:val="00804A2F"/>
    <w:rsid w:val="00804D28"/>
    <w:rsid w:val="0080740F"/>
    <w:rsid w:val="00812815"/>
    <w:rsid w:val="00812B34"/>
    <w:rsid w:val="00812D98"/>
    <w:rsid w:val="0081739B"/>
    <w:rsid w:val="00820BD2"/>
    <w:rsid w:val="00821E47"/>
    <w:rsid w:val="00823F51"/>
    <w:rsid w:val="008244DA"/>
    <w:rsid w:val="00827A13"/>
    <w:rsid w:val="008325CD"/>
    <w:rsid w:val="0083445B"/>
    <w:rsid w:val="00840397"/>
    <w:rsid w:val="00842A35"/>
    <w:rsid w:val="00842D86"/>
    <w:rsid w:val="00843A56"/>
    <w:rsid w:val="00845832"/>
    <w:rsid w:val="0084619C"/>
    <w:rsid w:val="00857643"/>
    <w:rsid w:val="0086041F"/>
    <w:rsid w:val="00865FE6"/>
    <w:rsid w:val="008709C6"/>
    <w:rsid w:val="0087216D"/>
    <w:rsid w:val="008731A8"/>
    <w:rsid w:val="008741CD"/>
    <w:rsid w:val="00874FFF"/>
    <w:rsid w:val="00880FA5"/>
    <w:rsid w:val="00881567"/>
    <w:rsid w:val="00882CD3"/>
    <w:rsid w:val="00891072"/>
    <w:rsid w:val="00892F2D"/>
    <w:rsid w:val="00893284"/>
    <w:rsid w:val="00895399"/>
    <w:rsid w:val="008969E7"/>
    <w:rsid w:val="008978CB"/>
    <w:rsid w:val="008A2B47"/>
    <w:rsid w:val="008A3E4C"/>
    <w:rsid w:val="008A4781"/>
    <w:rsid w:val="008A549A"/>
    <w:rsid w:val="008A77B1"/>
    <w:rsid w:val="008B0CAA"/>
    <w:rsid w:val="008B1D17"/>
    <w:rsid w:val="008B290A"/>
    <w:rsid w:val="008B5B10"/>
    <w:rsid w:val="008B5C5B"/>
    <w:rsid w:val="008B5FFE"/>
    <w:rsid w:val="008B6329"/>
    <w:rsid w:val="008C23E3"/>
    <w:rsid w:val="008C24C6"/>
    <w:rsid w:val="008C3B70"/>
    <w:rsid w:val="008D3859"/>
    <w:rsid w:val="008D4BDD"/>
    <w:rsid w:val="008D5736"/>
    <w:rsid w:val="008E1367"/>
    <w:rsid w:val="008E64AB"/>
    <w:rsid w:val="008E7A55"/>
    <w:rsid w:val="008F34D6"/>
    <w:rsid w:val="008F48BD"/>
    <w:rsid w:val="008F5FBD"/>
    <w:rsid w:val="009026D9"/>
    <w:rsid w:val="00903CF6"/>
    <w:rsid w:val="00904A4D"/>
    <w:rsid w:val="00906CE4"/>
    <w:rsid w:val="009115DA"/>
    <w:rsid w:val="00911B4A"/>
    <w:rsid w:val="00917278"/>
    <w:rsid w:val="0092390E"/>
    <w:rsid w:val="009245A9"/>
    <w:rsid w:val="009246C4"/>
    <w:rsid w:val="0092502A"/>
    <w:rsid w:val="009263A5"/>
    <w:rsid w:val="009268D6"/>
    <w:rsid w:val="009352AF"/>
    <w:rsid w:val="00941701"/>
    <w:rsid w:val="0094224C"/>
    <w:rsid w:val="009428B4"/>
    <w:rsid w:val="0094290B"/>
    <w:rsid w:val="00942EE1"/>
    <w:rsid w:val="00944D45"/>
    <w:rsid w:val="00945C83"/>
    <w:rsid w:val="00946D9A"/>
    <w:rsid w:val="0095120B"/>
    <w:rsid w:val="00954F4F"/>
    <w:rsid w:val="009630D1"/>
    <w:rsid w:val="0096515F"/>
    <w:rsid w:val="00966441"/>
    <w:rsid w:val="0096676E"/>
    <w:rsid w:val="00966F17"/>
    <w:rsid w:val="0096737A"/>
    <w:rsid w:val="00970448"/>
    <w:rsid w:val="0097186B"/>
    <w:rsid w:val="009748F8"/>
    <w:rsid w:val="0097733F"/>
    <w:rsid w:val="0098274C"/>
    <w:rsid w:val="00993415"/>
    <w:rsid w:val="00993D9D"/>
    <w:rsid w:val="00995153"/>
    <w:rsid w:val="009A1574"/>
    <w:rsid w:val="009A3FBB"/>
    <w:rsid w:val="009A4C3A"/>
    <w:rsid w:val="009A7FB4"/>
    <w:rsid w:val="009B1730"/>
    <w:rsid w:val="009B5652"/>
    <w:rsid w:val="009C1B97"/>
    <w:rsid w:val="009C1EC5"/>
    <w:rsid w:val="009C27F4"/>
    <w:rsid w:val="009C4EAC"/>
    <w:rsid w:val="009D1D56"/>
    <w:rsid w:val="009D564A"/>
    <w:rsid w:val="009D68AC"/>
    <w:rsid w:val="009E1917"/>
    <w:rsid w:val="009E37E7"/>
    <w:rsid w:val="009E38EB"/>
    <w:rsid w:val="009E3E92"/>
    <w:rsid w:val="009E7626"/>
    <w:rsid w:val="009F1925"/>
    <w:rsid w:val="009F1F60"/>
    <w:rsid w:val="009F2E89"/>
    <w:rsid w:val="009F74A1"/>
    <w:rsid w:val="009F7BCF"/>
    <w:rsid w:val="00A00571"/>
    <w:rsid w:val="00A0126C"/>
    <w:rsid w:val="00A0130B"/>
    <w:rsid w:val="00A04F0C"/>
    <w:rsid w:val="00A06389"/>
    <w:rsid w:val="00A0755D"/>
    <w:rsid w:val="00A10F39"/>
    <w:rsid w:val="00A142F5"/>
    <w:rsid w:val="00A15770"/>
    <w:rsid w:val="00A16E2A"/>
    <w:rsid w:val="00A20221"/>
    <w:rsid w:val="00A218B4"/>
    <w:rsid w:val="00A24CA8"/>
    <w:rsid w:val="00A26DE8"/>
    <w:rsid w:val="00A275E9"/>
    <w:rsid w:val="00A3011B"/>
    <w:rsid w:val="00A3604D"/>
    <w:rsid w:val="00A366AA"/>
    <w:rsid w:val="00A37E60"/>
    <w:rsid w:val="00A41C55"/>
    <w:rsid w:val="00A46A0F"/>
    <w:rsid w:val="00A46EA0"/>
    <w:rsid w:val="00A5065F"/>
    <w:rsid w:val="00A51134"/>
    <w:rsid w:val="00A5744A"/>
    <w:rsid w:val="00A60E4D"/>
    <w:rsid w:val="00A62779"/>
    <w:rsid w:val="00A64292"/>
    <w:rsid w:val="00A673B7"/>
    <w:rsid w:val="00A731C8"/>
    <w:rsid w:val="00A77702"/>
    <w:rsid w:val="00A77F64"/>
    <w:rsid w:val="00A8442B"/>
    <w:rsid w:val="00A852E9"/>
    <w:rsid w:val="00A92301"/>
    <w:rsid w:val="00A96A0A"/>
    <w:rsid w:val="00A97172"/>
    <w:rsid w:val="00A9750C"/>
    <w:rsid w:val="00AA0175"/>
    <w:rsid w:val="00AA025B"/>
    <w:rsid w:val="00AA0FA2"/>
    <w:rsid w:val="00AA1261"/>
    <w:rsid w:val="00AA16DF"/>
    <w:rsid w:val="00AA1A7D"/>
    <w:rsid w:val="00AA1AD7"/>
    <w:rsid w:val="00AA638C"/>
    <w:rsid w:val="00AA7B34"/>
    <w:rsid w:val="00AB033D"/>
    <w:rsid w:val="00AB2ED9"/>
    <w:rsid w:val="00AB4C46"/>
    <w:rsid w:val="00AB59BD"/>
    <w:rsid w:val="00AB5A83"/>
    <w:rsid w:val="00AC190F"/>
    <w:rsid w:val="00AC4732"/>
    <w:rsid w:val="00AC7322"/>
    <w:rsid w:val="00AC7E80"/>
    <w:rsid w:val="00AD0ACF"/>
    <w:rsid w:val="00AD2539"/>
    <w:rsid w:val="00AD31BA"/>
    <w:rsid w:val="00AD393B"/>
    <w:rsid w:val="00AD513F"/>
    <w:rsid w:val="00AD6B52"/>
    <w:rsid w:val="00AE099E"/>
    <w:rsid w:val="00AE1D2B"/>
    <w:rsid w:val="00AE307D"/>
    <w:rsid w:val="00AE513B"/>
    <w:rsid w:val="00AF1A02"/>
    <w:rsid w:val="00AF25E7"/>
    <w:rsid w:val="00AF36A2"/>
    <w:rsid w:val="00B03115"/>
    <w:rsid w:val="00B035DA"/>
    <w:rsid w:val="00B05078"/>
    <w:rsid w:val="00B135AB"/>
    <w:rsid w:val="00B178E5"/>
    <w:rsid w:val="00B17E9C"/>
    <w:rsid w:val="00B17FFE"/>
    <w:rsid w:val="00B206C2"/>
    <w:rsid w:val="00B21DCD"/>
    <w:rsid w:val="00B22250"/>
    <w:rsid w:val="00B314CE"/>
    <w:rsid w:val="00B322A6"/>
    <w:rsid w:val="00B342DF"/>
    <w:rsid w:val="00B35C11"/>
    <w:rsid w:val="00B366E0"/>
    <w:rsid w:val="00B37D08"/>
    <w:rsid w:val="00B41A36"/>
    <w:rsid w:val="00B42332"/>
    <w:rsid w:val="00B45B4B"/>
    <w:rsid w:val="00B464ED"/>
    <w:rsid w:val="00B5044B"/>
    <w:rsid w:val="00B5168D"/>
    <w:rsid w:val="00B5662C"/>
    <w:rsid w:val="00B57D35"/>
    <w:rsid w:val="00B60496"/>
    <w:rsid w:val="00B62CED"/>
    <w:rsid w:val="00B6361E"/>
    <w:rsid w:val="00B638D1"/>
    <w:rsid w:val="00B63BAA"/>
    <w:rsid w:val="00B67A97"/>
    <w:rsid w:val="00B67D62"/>
    <w:rsid w:val="00B70312"/>
    <w:rsid w:val="00B72CCA"/>
    <w:rsid w:val="00B740AD"/>
    <w:rsid w:val="00B748B5"/>
    <w:rsid w:val="00B74961"/>
    <w:rsid w:val="00B803B1"/>
    <w:rsid w:val="00B81030"/>
    <w:rsid w:val="00B8113E"/>
    <w:rsid w:val="00B82CBE"/>
    <w:rsid w:val="00B8445B"/>
    <w:rsid w:val="00B84658"/>
    <w:rsid w:val="00B86C1E"/>
    <w:rsid w:val="00B90B37"/>
    <w:rsid w:val="00B91333"/>
    <w:rsid w:val="00B92CEA"/>
    <w:rsid w:val="00B92DF0"/>
    <w:rsid w:val="00B9582D"/>
    <w:rsid w:val="00B95B6A"/>
    <w:rsid w:val="00B96350"/>
    <w:rsid w:val="00B97887"/>
    <w:rsid w:val="00BA119B"/>
    <w:rsid w:val="00BA1E2E"/>
    <w:rsid w:val="00BA252D"/>
    <w:rsid w:val="00BA2B27"/>
    <w:rsid w:val="00BA2BEF"/>
    <w:rsid w:val="00BA4719"/>
    <w:rsid w:val="00BA6330"/>
    <w:rsid w:val="00BA6812"/>
    <w:rsid w:val="00BA7285"/>
    <w:rsid w:val="00BB0504"/>
    <w:rsid w:val="00BB2E3B"/>
    <w:rsid w:val="00BB5B81"/>
    <w:rsid w:val="00BB654B"/>
    <w:rsid w:val="00BC0A27"/>
    <w:rsid w:val="00BC29DB"/>
    <w:rsid w:val="00BC3D22"/>
    <w:rsid w:val="00BC5E7C"/>
    <w:rsid w:val="00BC7A21"/>
    <w:rsid w:val="00BD01EA"/>
    <w:rsid w:val="00BD169B"/>
    <w:rsid w:val="00BD52DE"/>
    <w:rsid w:val="00BD5BEA"/>
    <w:rsid w:val="00BD6224"/>
    <w:rsid w:val="00BE0F8B"/>
    <w:rsid w:val="00BE1F01"/>
    <w:rsid w:val="00BE21A3"/>
    <w:rsid w:val="00BE2C69"/>
    <w:rsid w:val="00BE320A"/>
    <w:rsid w:val="00BE4203"/>
    <w:rsid w:val="00BF06C9"/>
    <w:rsid w:val="00BF12C3"/>
    <w:rsid w:val="00BF1AD1"/>
    <w:rsid w:val="00BF641A"/>
    <w:rsid w:val="00C02B9D"/>
    <w:rsid w:val="00C03AAD"/>
    <w:rsid w:val="00C073B8"/>
    <w:rsid w:val="00C0772A"/>
    <w:rsid w:val="00C1037F"/>
    <w:rsid w:val="00C11060"/>
    <w:rsid w:val="00C112F4"/>
    <w:rsid w:val="00C178F4"/>
    <w:rsid w:val="00C20319"/>
    <w:rsid w:val="00C253F7"/>
    <w:rsid w:val="00C30B6B"/>
    <w:rsid w:val="00C32081"/>
    <w:rsid w:val="00C353D5"/>
    <w:rsid w:val="00C364D9"/>
    <w:rsid w:val="00C42C4A"/>
    <w:rsid w:val="00C441A7"/>
    <w:rsid w:val="00C4728C"/>
    <w:rsid w:val="00C52119"/>
    <w:rsid w:val="00C52C2F"/>
    <w:rsid w:val="00C52FE0"/>
    <w:rsid w:val="00C563EC"/>
    <w:rsid w:val="00C60ACD"/>
    <w:rsid w:val="00C60BA1"/>
    <w:rsid w:val="00C62EE7"/>
    <w:rsid w:val="00C63882"/>
    <w:rsid w:val="00C63C44"/>
    <w:rsid w:val="00C6402D"/>
    <w:rsid w:val="00C67D9A"/>
    <w:rsid w:val="00C71DF8"/>
    <w:rsid w:val="00C72BBC"/>
    <w:rsid w:val="00C76097"/>
    <w:rsid w:val="00C77F29"/>
    <w:rsid w:val="00C844D9"/>
    <w:rsid w:val="00C8450A"/>
    <w:rsid w:val="00C8454B"/>
    <w:rsid w:val="00C8603F"/>
    <w:rsid w:val="00C9123F"/>
    <w:rsid w:val="00C915E7"/>
    <w:rsid w:val="00C92DD9"/>
    <w:rsid w:val="00C92E52"/>
    <w:rsid w:val="00C93838"/>
    <w:rsid w:val="00C93A49"/>
    <w:rsid w:val="00C956A1"/>
    <w:rsid w:val="00CA2056"/>
    <w:rsid w:val="00CA208C"/>
    <w:rsid w:val="00CA2E6F"/>
    <w:rsid w:val="00CA3568"/>
    <w:rsid w:val="00CA3FE6"/>
    <w:rsid w:val="00CA5546"/>
    <w:rsid w:val="00CA6906"/>
    <w:rsid w:val="00CA6D40"/>
    <w:rsid w:val="00CA7438"/>
    <w:rsid w:val="00CB38A5"/>
    <w:rsid w:val="00CB38B1"/>
    <w:rsid w:val="00CB47B0"/>
    <w:rsid w:val="00CB6E4C"/>
    <w:rsid w:val="00CC35D9"/>
    <w:rsid w:val="00CC764E"/>
    <w:rsid w:val="00CC7917"/>
    <w:rsid w:val="00CD0927"/>
    <w:rsid w:val="00CD1358"/>
    <w:rsid w:val="00CD4DCF"/>
    <w:rsid w:val="00CD5D2D"/>
    <w:rsid w:val="00CD6BAE"/>
    <w:rsid w:val="00CD7B0A"/>
    <w:rsid w:val="00CE0405"/>
    <w:rsid w:val="00CE1DC3"/>
    <w:rsid w:val="00CE1EC7"/>
    <w:rsid w:val="00CE3998"/>
    <w:rsid w:val="00CE5014"/>
    <w:rsid w:val="00CE70EE"/>
    <w:rsid w:val="00CF074C"/>
    <w:rsid w:val="00CF0AF0"/>
    <w:rsid w:val="00CF0E6E"/>
    <w:rsid w:val="00CF1529"/>
    <w:rsid w:val="00CF1CC7"/>
    <w:rsid w:val="00CF39BB"/>
    <w:rsid w:val="00CF3F3C"/>
    <w:rsid w:val="00CF6513"/>
    <w:rsid w:val="00D01576"/>
    <w:rsid w:val="00D02271"/>
    <w:rsid w:val="00D03D8F"/>
    <w:rsid w:val="00D04481"/>
    <w:rsid w:val="00D04D4C"/>
    <w:rsid w:val="00D1158B"/>
    <w:rsid w:val="00D116D4"/>
    <w:rsid w:val="00D136D2"/>
    <w:rsid w:val="00D15A67"/>
    <w:rsid w:val="00D17506"/>
    <w:rsid w:val="00D2127A"/>
    <w:rsid w:val="00D252FF"/>
    <w:rsid w:val="00D25D6A"/>
    <w:rsid w:val="00D2748E"/>
    <w:rsid w:val="00D27908"/>
    <w:rsid w:val="00D27A0E"/>
    <w:rsid w:val="00D34E3F"/>
    <w:rsid w:val="00D4155F"/>
    <w:rsid w:val="00D44987"/>
    <w:rsid w:val="00D449CF"/>
    <w:rsid w:val="00D45F48"/>
    <w:rsid w:val="00D4631B"/>
    <w:rsid w:val="00D46B49"/>
    <w:rsid w:val="00D47F12"/>
    <w:rsid w:val="00D5306A"/>
    <w:rsid w:val="00D543C6"/>
    <w:rsid w:val="00D54B98"/>
    <w:rsid w:val="00D573E1"/>
    <w:rsid w:val="00D6077C"/>
    <w:rsid w:val="00D63FB9"/>
    <w:rsid w:val="00D66433"/>
    <w:rsid w:val="00D66A4B"/>
    <w:rsid w:val="00D70F55"/>
    <w:rsid w:val="00D73D45"/>
    <w:rsid w:val="00D7670C"/>
    <w:rsid w:val="00D86F0F"/>
    <w:rsid w:val="00D90236"/>
    <w:rsid w:val="00D91135"/>
    <w:rsid w:val="00D9130E"/>
    <w:rsid w:val="00D91B68"/>
    <w:rsid w:val="00D95974"/>
    <w:rsid w:val="00D961C2"/>
    <w:rsid w:val="00DA0A25"/>
    <w:rsid w:val="00DA3E14"/>
    <w:rsid w:val="00DA5106"/>
    <w:rsid w:val="00DA7179"/>
    <w:rsid w:val="00DB0D66"/>
    <w:rsid w:val="00DB1F93"/>
    <w:rsid w:val="00DB2658"/>
    <w:rsid w:val="00DB75E9"/>
    <w:rsid w:val="00DC00E9"/>
    <w:rsid w:val="00DC183A"/>
    <w:rsid w:val="00DC495E"/>
    <w:rsid w:val="00DC6D5A"/>
    <w:rsid w:val="00DD06C3"/>
    <w:rsid w:val="00DD17F3"/>
    <w:rsid w:val="00DD196F"/>
    <w:rsid w:val="00DD3897"/>
    <w:rsid w:val="00DD3DA4"/>
    <w:rsid w:val="00DD40AD"/>
    <w:rsid w:val="00DD7B67"/>
    <w:rsid w:val="00DE02F5"/>
    <w:rsid w:val="00DE073A"/>
    <w:rsid w:val="00DE1726"/>
    <w:rsid w:val="00DE2B5A"/>
    <w:rsid w:val="00DE601C"/>
    <w:rsid w:val="00DF3D42"/>
    <w:rsid w:val="00DF4335"/>
    <w:rsid w:val="00DF477B"/>
    <w:rsid w:val="00DF51F2"/>
    <w:rsid w:val="00DF6DFF"/>
    <w:rsid w:val="00DF7AB1"/>
    <w:rsid w:val="00E0400A"/>
    <w:rsid w:val="00E07CEF"/>
    <w:rsid w:val="00E07F67"/>
    <w:rsid w:val="00E12791"/>
    <w:rsid w:val="00E14B7C"/>
    <w:rsid w:val="00E17F04"/>
    <w:rsid w:val="00E22AE9"/>
    <w:rsid w:val="00E3276C"/>
    <w:rsid w:val="00E34EAF"/>
    <w:rsid w:val="00E360F0"/>
    <w:rsid w:val="00E36C7C"/>
    <w:rsid w:val="00E44B6B"/>
    <w:rsid w:val="00E45E98"/>
    <w:rsid w:val="00E5080F"/>
    <w:rsid w:val="00E54CFC"/>
    <w:rsid w:val="00E5652B"/>
    <w:rsid w:val="00E56B57"/>
    <w:rsid w:val="00E56FAD"/>
    <w:rsid w:val="00E62632"/>
    <w:rsid w:val="00E72930"/>
    <w:rsid w:val="00E7385C"/>
    <w:rsid w:val="00E767E2"/>
    <w:rsid w:val="00E76EF2"/>
    <w:rsid w:val="00E77536"/>
    <w:rsid w:val="00E77B98"/>
    <w:rsid w:val="00E80E19"/>
    <w:rsid w:val="00E8268B"/>
    <w:rsid w:val="00E8746F"/>
    <w:rsid w:val="00E90D00"/>
    <w:rsid w:val="00E91C8E"/>
    <w:rsid w:val="00E9412A"/>
    <w:rsid w:val="00E94DDC"/>
    <w:rsid w:val="00EA00EE"/>
    <w:rsid w:val="00EA290C"/>
    <w:rsid w:val="00EA402C"/>
    <w:rsid w:val="00EA44A8"/>
    <w:rsid w:val="00EA4B51"/>
    <w:rsid w:val="00EA55F7"/>
    <w:rsid w:val="00EA58F3"/>
    <w:rsid w:val="00EA5BED"/>
    <w:rsid w:val="00EA70E7"/>
    <w:rsid w:val="00EB173B"/>
    <w:rsid w:val="00EC05F7"/>
    <w:rsid w:val="00EC1025"/>
    <w:rsid w:val="00EC2345"/>
    <w:rsid w:val="00EC25CC"/>
    <w:rsid w:val="00EC2BD2"/>
    <w:rsid w:val="00EC40CF"/>
    <w:rsid w:val="00EC655E"/>
    <w:rsid w:val="00EC79FF"/>
    <w:rsid w:val="00ED0ACF"/>
    <w:rsid w:val="00ED1873"/>
    <w:rsid w:val="00ED2168"/>
    <w:rsid w:val="00ED5A5E"/>
    <w:rsid w:val="00ED5D48"/>
    <w:rsid w:val="00EE12BB"/>
    <w:rsid w:val="00EE3037"/>
    <w:rsid w:val="00EF0A8B"/>
    <w:rsid w:val="00EF1514"/>
    <w:rsid w:val="00EF2D77"/>
    <w:rsid w:val="00EF4AF7"/>
    <w:rsid w:val="00EF4B49"/>
    <w:rsid w:val="00F01427"/>
    <w:rsid w:val="00F04E6A"/>
    <w:rsid w:val="00F10273"/>
    <w:rsid w:val="00F1060B"/>
    <w:rsid w:val="00F111E1"/>
    <w:rsid w:val="00F11516"/>
    <w:rsid w:val="00F1532A"/>
    <w:rsid w:val="00F15B9E"/>
    <w:rsid w:val="00F25BFC"/>
    <w:rsid w:val="00F27F5F"/>
    <w:rsid w:val="00F300C7"/>
    <w:rsid w:val="00F30532"/>
    <w:rsid w:val="00F31C91"/>
    <w:rsid w:val="00F34C5D"/>
    <w:rsid w:val="00F44285"/>
    <w:rsid w:val="00F466C4"/>
    <w:rsid w:val="00F47D78"/>
    <w:rsid w:val="00F51509"/>
    <w:rsid w:val="00F529A8"/>
    <w:rsid w:val="00F539EC"/>
    <w:rsid w:val="00F54611"/>
    <w:rsid w:val="00F54E5C"/>
    <w:rsid w:val="00F54FF2"/>
    <w:rsid w:val="00F611B5"/>
    <w:rsid w:val="00F65EA9"/>
    <w:rsid w:val="00F719B8"/>
    <w:rsid w:val="00F71E20"/>
    <w:rsid w:val="00F74C56"/>
    <w:rsid w:val="00F77A90"/>
    <w:rsid w:val="00F82D12"/>
    <w:rsid w:val="00F84A26"/>
    <w:rsid w:val="00F85FFB"/>
    <w:rsid w:val="00F86CB4"/>
    <w:rsid w:val="00F9054B"/>
    <w:rsid w:val="00F91701"/>
    <w:rsid w:val="00F92E12"/>
    <w:rsid w:val="00F933C3"/>
    <w:rsid w:val="00F9677E"/>
    <w:rsid w:val="00FA29E3"/>
    <w:rsid w:val="00FA550E"/>
    <w:rsid w:val="00FB1BF2"/>
    <w:rsid w:val="00FB2B47"/>
    <w:rsid w:val="00FB4EFF"/>
    <w:rsid w:val="00FB53D2"/>
    <w:rsid w:val="00FB68DA"/>
    <w:rsid w:val="00FC3E21"/>
    <w:rsid w:val="00FC6C6F"/>
    <w:rsid w:val="00FC7705"/>
    <w:rsid w:val="00FD484F"/>
    <w:rsid w:val="00FD4A31"/>
    <w:rsid w:val="00FD4C4D"/>
    <w:rsid w:val="00FD5060"/>
    <w:rsid w:val="00FE0882"/>
    <w:rsid w:val="00FE3E31"/>
    <w:rsid w:val="00FE4008"/>
    <w:rsid w:val="00FE53D4"/>
    <w:rsid w:val="00FE5FBB"/>
    <w:rsid w:val="00FE7F7B"/>
    <w:rsid w:val="00FF1248"/>
    <w:rsid w:val="00FF13F2"/>
    <w:rsid w:val="00FF3208"/>
    <w:rsid w:val="00FF32D5"/>
    <w:rsid w:val="00FF443A"/>
    <w:rsid w:val="00FF4F19"/>
    <w:rsid w:val="00FF61D9"/>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C443CD"/>
  <w15:chartTrackingRefBased/>
  <w15:docId w15:val="{1EE8A869-21F9-1A46-BE87-27FF2A3038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iPriority="0"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Chapter"/>
    <w:next w:val="Normal"/>
    <w:link w:val="Heading1Char"/>
    <w:uiPriority w:val="2"/>
    <w:qFormat/>
    <w:rsid w:val="004929ED"/>
    <w:pPr>
      <w:numPr>
        <w:numId w:val="6"/>
      </w:numPr>
      <w:spacing w:before="240" w:after="240"/>
      <w:outlineLvl w:val="0"/>
    </w:pPr>
    <w:rPr>
      <w:rFonts w:eastAsia="Cambria"/>
      <w:sz w:val="24"/>
      <w:lang w:val="en-US"/>
    </w:rPr>
  </w:style>
  <w:style w:type="paragraph" w:styleId="Heading2">
    <w:name w:val="heading 2"/>
    <w:basedOn w:val="Heading1"/>
    <w:next w:val="Normal"/>
    <w:link w:val="Heading2Char"/>
    <w:uiPriority w:val="2"/>
    <w:qFormat/>
    <w:rsid w:val="004929ED"/>
    <w:pPr>
      <w:numPr>
        <w:ilvl w:val="1"/>
      </w:numPr>
      <w:tabs>
        <w:tab w:val="center" w:pos="0"/>
      </w:tabs>
      <w:spacing w:before="120" w:after="120"/>
      <w:ind w:left="0"/>
      <w:outlineLvl w:val="1"/>
    </w:pPr>
    <w:rPr>
      <w:b w:val="0"/>
    </w:rPr>
  </w:style>
  <w:style w:type="paragraph" w:styleId="Heading3">
    <w:name w:val="heading 3"/>
    <w:basedOn w:val="Heading2"/>
    <w:next w:val="Normal"/>
    <w:link w:val="Heading3Char"/>
    <w:uiPriority w:val="2"/>
    <w:qFormat/>
    <w:rsid w:val="004929ED"/>
    <w:pPr>
      <w:keepNext/>
      <w:keepLines/>
      <w:numPr>
        <w:ilvl w:val="2"/>
      </w:numPr>
      <w:ind w:left="0"/>
      <w:outlineLvl w:val="2"/>
    </w:pPr>
    <w:rPr>
      <w:rFonts w:eastAsia="MS Gothic"/>
      <w:b/>
    </w:rPr>
  </w:style>
  <w:style w:type="paragraph" w:styleId="Heading4">
    <w:name w:val="heading 4"/>
    <w:basedOn w:val="Heading3"/>
    <w:next w:val="Normal"/>
    <w:link w:val="Heading4Char"/>
    <w:uiPriority w:val="2"/>
    <w:qFormat/>
    <w:rsid w:val="003F679F"/>
    <w:pPr>
      <w:numPr>
        <w:ilvl w:val="0"/>
        <w:numId w:val="0"/>
      </w:numPr>
      <w:spacing w:line="360" w:lineRule="auto"/>
      <w:outlineLvl w:val="3"/>
    </w:pPr>
    <w:rPr>
      <w:iCs/>
    </w:rPr>
  </w:style>
  <w:style w:type="paragraph" w:styleId="Heading5">
    <w:name w:val="heading 5"/>
    <w:basedOn w:val="Heading3"/>
    <w:next w:val="Normal"/>
    <w:link w:val="Heading5Char"/>
    <w:uiPriority w:val="2"/>
    <w:qFormat/>
    <w:rsid w:val="003F679F"/>
    <w:pPr>
      <w:numPr>
        <w:ilvl w:val="4"/>
      </w:numPr>
      <w:outlineLvl w:val="4"/>
    </w:pPr>
  </w:style>
  <w:style w:type="paragraph" w:styleId="Heading6">
    <w:name w:val="heading 6"/>
    <w:basedOn w:val="Normal"/>
    <w:next w:val="Normal"/>
    <w:link w:val="Heading6Char"/>
    <w:unhideWhenUsed/>
    <w:qFormat/>
    <w:rsid w:val="004929ED"/>
    <w:pPr>
      <w:keepNext/>
      <w:keepLines/>
      <w:numPr>
        <w:ilvl w:val="5"/>
        <w:numId w:val="6"/>
      </w:numPr>
      <w:spacing w:before="40"/>
      <w:outlineLvl w:val="5"/>
    </w:pPr>
    <w:rPr>
      <w:rFonts w:asciiTheme="majorHAnsi" w:eastAsiaTheme="majorEastAsia" w:hAnsiTheme="majorHAnsi" w:cstheme="majorBidi"/>
      <w:color w:val="1F3763" w:themeColor="accent1" w:themeShade="7F"/>
      <w:sz w:val="22"/>
    </w:rPr>
  </w:style>
  <w:style w:type="paragraph" w:styleId="Heading7">
    <w:name w:val="heading 7"/>
    <w:basedOn w:val="Normal"/>
    <w:next w:val="Normal"/>
    <w:link w:val="Heading7Char"/>
    <w:semiHidden/>
    <w:unhideWhenUsed/>
    <w:qFormat/>
    <w:rsid w:val="004929ED"/>
    <w:pPr>
      <w:keepNext/>
      <w:keepLines/>
      <w:numPr>
        <w:ilvl w:val="6"/>
        <w:numId w:val="6"/>
      </w:numPr>
      <w:spacing w:before="40"/>
      <w:outlineLvl w:val="6"/>
    </w:pPr>
    <w:rPr>
      <w:rFonts w:asciiTheme="majorHAnsi" w:eastAsiaTheme="majorEastAsia" w:hAnsiTheme="majorHAnsi" w:cstheme="majorBidi"/>
      <w:i/>
      <w:iCs/>
      <w:color w:val="1F3763" w:themeColor="accent1" w:themeShade="7F"/>
      <w:sz w:val="22"/>
    </w:rPr>
  </w:style>
  <w:style w:type="paragraph" w:styleId="Heading8">
    <w:name w:val="heading 8"/>
    <w:basedOn w:val="Normal"/>
    <w:next w:val="Normal"/>
    <w:link w:val="Heading8Char"/>
    <w:semiHidden/>
    <w:unhideWhenUsed/>
    <w:qFormat/>
    <w:rsid w:val="004929ED"/>
    <w:pPr>
      <w:keepNext/>
      <w:keepLines/>
      <w:numPr>
        <w:ilvl w:val="7"/>
        <w:numId w:val="6"/>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4929ED"/>
    <w:pPr>
      <w:keepNext/>
      <w:keepLines/>
      <w:numPr>
        <w:ilvl w:val="8"/>
        <w:numId w:val="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4929ED"/>
    <w:rPr>
      <w:rFonts w:ascii="Arial" w:eastAsia="Cambria" w:hAnsi="Arial" w:cs="Times New Roman"/>
      <w:b/>
      <w:lang w:val="en-US"/>
    </w:rPr>
  </w:style>
  <w:style w:type="character" w:customStyle="1" w:styleId="Heading2Char">
    <w:name w:val="Heading 2 Char"/>
    <w:basedOn w:val="DefaultParagraphFont"/>
    <w:link w:val="Heading2"/>
    <w:uiPriority w:val="2"/>
    <w:rsid w:val="004929ED"/>
    <w:rPr>
      <w:rFonts w:ascii="Arial" w:eastAsia="Cambria" w:hAnsi="Arial" w:cs="Times New Roman"/>
      <w:lang w:val="en-US"/>
    </w:rPr>
  </w:style>
  <w:style w:type="character" w:customStyle="1" w:styleId="Heading3Char">
    <w:name w:val="Heading 3 Char"/>
    <w:basedOn w:val="DefaultParagraphFont"/>
    <w:link w:val="Heading3"/>
    <w:uiPriority w:val="2"/>
    <w:rsid w:val="004929ED"/>
    <w:rPr>
      <w:rFonts w:ascii="Arial" w:eastAsia="MS Gothic" w:hAnsi="Arial" w:cs="Times New Roman"/>
      <w:b/>
      <w:lang w:val="en-US"/>
    </w:rPr>
  </w:style>
  <w:style w:type="character" w:customStyle="1" w:styleId="Heading4Char">
    <w:name w:val="Heading 4 Char"/>
    <w:basedOn w:val="DefaultParagraphFont"/>
    <w:link w:val="Heading4"/>
    <w:uiPriority w:val="2"/>
    <w:rsid w:val="003F679F"/>
    <w:rPr>
      <w:rFonts w:ascii="Arial" w:eastAsia="MS Gothic" w:hAnsi="Arial" w:cs="Times New Roman"/>
      <w:b/>
      <w:iCs/>
      <w:lang w:val="en-US"/>
    </w:rPr>
  </w:style>
  <w:style w:type="character" w:customStyle="1" w:styleId="Heading5Char">
    <w:name w:val="Heading 5 Char"/>
    <w:basedOn w:val="DefaultParagraphFont"/>
    <w:link w:val="Heading5"/>
    <w:uiPriority w:val="2"/>
    <w:rsid w:val="003F679F"/>
    <w:rPr>
      <w:rFonts w:ascii="Arial" w:eastAsia="MS Gothic" w:hAnsi="Arial" w:cs="Times New Roman"/>
      <w:b/>
      <w:lang w:val="en-US"/>
    </w:rPr>
  </w:style>
  <w:style w:type="character" w:customStyle="1" w:styleId="Heading6Char">
    <w:name w:val="Heading 6 Char"/>
    <w:basedOn w:val="DefaultParagraphFont"/>
    <w:link w:val="Heading6"/>
    <w:rsid w:val="003F679F"/>
    <w:rPr>
      <w:rFonts w:asciiTheme="majorHAnsi" w:eastAsiaTheme="majorEastAsia" w:hAnsiTheme="majorHAnsi" w:cstheme="majorBidi"/>
      <w:color w:val="1F3763" w:themeColor="accent1" w:themeShade="7F"/>
      <w:sz w:val="22"/>
    </w:rPr>
  </w:style>
  <w:style w:type="character" w:customStyle="1" w:styleId="Heading7Char">
    <w:name w:val="Heading 7 Char"/>
    <w:basedOn w:val="DefaultParagraphFont"/>
    <w:link w:val="Heading7"/>
    <w:semiHidden/>
    <w:rsid w:val="003F679F"/>
    <w:rPr>
      <w:rFonts w:asciiTheme="majorHAnsi" w:eastAsiaTheme="majorEastAsia" w:hAnsiTheme="majorHAnsi" w:cstheme="majorBidi"/>
      <w:i/>
      <w:iCs/>
      <w:color w:val="1F3763" w:themeColor="accent1" w:themeShade="7F"/>
      <w:sz w:val="22"/>
    </w:rPr>
  </w:style>
  <w:style w:type="character" w:customStyle="1" w:styleId="Heading8Char">
    <w:name w:val="Heading 8 Char"/>
    <w:basedOn w:val="DefaultParagraphFont"/>
    <w:link w:val="Heading8"/>
    <w:semiHidden/>
    <w:rsid w:val="003F679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semiHidden/>
    <w:rsid w:val="003F679F"/>
    <w:rPr>
      <w:rFonts w:asciiTheme="majorHAnsi" w:eastAsiaTheme="majorEastAsia" w:hAnsiTheme="majorHAnsi" w:cstheme="majorBidi"/>
      <w:i/>
      <w:iCs/>
      <w:color w:val="272727" w:themeColor="text1" w:themeTint="D8"/>
      <w:sz w:val="21"/>
      <w:szCs w:val="21"/>
    </w:rPr>
  </w:style>
  <w:style w:type="paragraph" w:styleId="DocumentMap">
    <w:name w:val="Document Map"/>
    <w:basedOn w:val="Normal"/>
    <w:link w:val="DocumentMapChar"/>
    <w:semiHidden/>
    <w:rsid w:val="003F679F"/>
    <w:pPr>
      <w:shd w:val="clear" w:color="auto" w:fill="000080"/>
    </w:pPr>
    <w:rPr>
      <w:rFonts w:ascii="Tahoma" w:eastAsia="Times New Roman" w:hAnsi="Tahoma" w:cs="Tahoma"/>
      <w:sz w:val="20"/>
      <w:szCs w:val="20"/>
    </w:rPr>
  </w:style>
  <w:style w:type="character" w:customStyle="1" w:styleId="DocumentMapChar">
    <w:name w:val="Document Map Char"/>
    <w:basedOn w:val="DefaultParagraphFont"/>
    <w:link w:val="DocumentMap"/>
    <w:semiHidden/>
    <w:rsid w:val="003F679F"/>
    <w:rPr>
      <w:rFonts w:ascii="Tahoma" w:eastAsia="Times New Roman" w:hAnsi="Tahoma" w:cs="Tahoma"/>
      <w:sz w:val="20"/>
      <w:szCs w:val="20"/>
      <w:shd w:val="clear" w:color="auto" w:fill="000080"/>
    </w:rPr>
  </w:style>
  <w:style w:type="paragraph" w:styleId="BalloonText">
    <w:name w:val="Balloon Text"/>
    <w:basedOn w:val="Normal"/>
    <w:link w:val="BalloonTextChar"/>
    <w:semiHidden/>
    <w:rsid w:val="003F679F"/>
    <w:rPr>
      <w:rFonts w:ascii="Tahoma" w:eastAsia="Times New Roman" w:hAnsi="Tahoma" w:cs="Tahoma"/>
      <w:sz w:val="16"/>
      <w:szCs w:val="16"/>
    </w:rPr>
  </w:style>
  <w:style w:type="character" w:customStyle="1" w:styleId="BalloonTextChar">
    <w:name w:val="Balloon Text Char"/>
    <w:basedOn w:val="DefaultParagraphFont"/>
    <w:link w:val="BalloonText"/>
    <w:semiHidden/>
    <w:rsid w:val="003F679F"/>
    <w:rPr>
      <w:rFonts w:ascii="Tahoma" w:eastAsia="Times New Roman" w:hAnsi="Tahoma" w:cs="Tahoma"/>
      <w:sz w:val="16"/>
      <w:szCs w:val="16"/>
    </w:rPr>
  </w:style>
  <w:style w:type="character" w:styleId="Emphasis">
    <w:name w:val="Emphasis"/>
    <w:qFormat/>
    <w:rsid w:val="003F679F"/>
    <w:rPr>
      <w:i/>
      <w:iCs/>
    </w:rPr>
  </w:style>
  <w:style w:type="paragraph" w:styleId="NormalWeb">
    <w:name w:val="Normal (Web)"/>
    <w:basedOn w:val="Normal"/>
    <w:uiPriority w:val="99"/>
    <w:rsid w:val="003F679F"/>
    <w:pPr>
      <w:spacing w:before="100" w:beforeAutospacing="1" w:after="100" w:afterAutospacing="1"/>
    </w:pPr>
    <w:rPr>
      <w:rFonts w:ascii="Times New Roman" w:eastAsia="Times New Roman" w:hAnsi="Times New Roman" w:cs="Times New Roman"/>
      <w:lang w:eastAsia="en-AU"/>
    </w:rPr>
  </w:style>
  <w:style w:type="character" w:styleId="CommentReference">
    <w:name w:val="annotation reference"/>
    <w:uiPriority w:val="99"/>
    <w:rsid w:val="003F679F"/>
    <w:rPr>
      <w:sz w:val="16"/>
      <w:szCs w:val="16"/>
    </w:rPr>
  </w:style>
  <w:style w:type="paragraph" w:styleId="CommentText">
    <w:name w:val="annotation text"/>
    <w:basedOn w:val="Normal"/>
    <w:link w:val="CommentTextChar"/>
    <w:uiPriority w:val="99"/>
    <w:rsid w:val="003F679F"/>
    <w:rPr>
      <w:rFonts w:ascii="Arial" w:eastAsia="Times New Roman" w:hAnsi="Arial" w:cs="Times New Roman"/>
      <w:sz w:val="20"/>
      <w:szCs w:val="20"/>
      <w:lang w:val="x-none"/>
    </w:rPr>
  </w:style>
  <w:style w:type="character" w:customStyle="1" w:styleId="CommentTextChar">
    <w:name w:val="Comment Text Char"/>
    <w:basedOn w:val="DefaultParagraphFont"/>
    <w:link w:val="CommentText"/>
    <w:uiPriority w:val="99"/>
    <w:rsid w:val="003F679F"/>
    <w:rPr>
      <w:rFonts w:ascii="Arial" w:eastAsia="Times New Roman" w:hAnsi="Arial" w:cs="Times New Roman"/>
      <w:sz w:val="20"/>
      <w:szCs w:val="20"/>
      <w:lang w:val="x-none"/>
    </w:rPr>
  </w:style>
  <w:style w:type="paragraph" w:styleId="CommentSubject">
    <w:name w:val="annotation subject"/>
    <w:basedOn w:val="CommentText"/>
    <w:next w:val="CommentText"/>
    <w:link w:val="CommentSubjectChar"/>
    <w:rsid w:val="003F679F"/>
    <w:rPr>
      <w:b/>
      <w:bCs/>
    </w:rPr>
  </w:style>
  <w:style w:type="character" w:customStyle="1" w:styleId="CommentSubjectChar">
    <w:name w:val="Comment Subject Char"/>
    <w:basedOn w:val="CommentTextChar"/>
    <w:link w:val="CommentSubject"/>
    <w:rsid w:val="003F679F"/>
    <w:rPr>
      <w:rFonts w:ascii="Arial" w:eastAsia="Times New Roman" w:hAnsi="Arial" w:cs="Times New Roman"/>
      <w:b/>
      <w:bCs/>
      <w:sz w:val="20"/>
      <w:szCs w:val="20"/>
      <w:lang w:val="x-none"/>
    </w:rPr>
  </w:style>
  <w:style w:type="character" w:styleId="Hyperlink">
    <w:name w:val="Hyperlink"/>
    <w:uiPriority w:val="99"/>
    <w:rsid w:val="003F679F"/>
    <w:rPr>
      <w:color w:val="0000FF"/>
      <w:u w:val="single"/>
    </w:rPr>
  </w:style>
  <w:style w:type="character" w:styleId="FollowedHyperlink">
    <w:name w:val="FollowedHyperlink"/>
    <w:rsid w:val="003F679F"/>
    <w:rPr>
      <w:color w:val="800080"/>
      <w:u w:val="single"/>
    </w:rPr>
  </w:style>
  <w:style w:type="paragraph" w:styleId="ListParagraph">
    <w:name w:val="List Paragraph"/>
    <w:basedOn w:val="Normal"/>
    <w:uiPriority w:val="34"/>
    <w:qFormat/>
    <w:rsid w:val="003F679F"/>
    <w:pPr>
      <w:ind w:left="720"/>
    </w:pPr>
    <w:rPr>
      <w:rFonts w:ascii="Arial" w:eastAsia="Times New Roman" w:hAnsi="Arial" w:cs="Times New Roman"/>
      <w:sz w:val="22"/>
    </w:rPr>
  </w:style>
  <w:style w:type="table" w:styleId="TableGrid">
    <w:name w:val="Table Grid"/>
    <w:basedOn w:val="TableNormal"/>
    <w:uiPriority w:val="59"/>
    <w:rsid w:val="003F679F"/>
    <w:rPr>
      <w:rFonts w:ascii="Times New Roman" w:eastAsia="Times New Roman" w:hAnsi="Times New Roman" w:cs="Times New Roman"/>
      <w:sz w:val="20"/>
      <w:szCs w:val="20"/>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rsid w:val="003F679F"/>
    <w:pPr>
      <w:tabs>
        <w:tab w:val="center" w:pos="4513"/>
        <w:tab w:val="right" w:pos="9026"/>
      </w:tabs>
    </w:pPr>
    <w:rPr>
      <w:rFonts w:ascii="Arial" w:eastAsia="Times New Roman" w:hAnsi="Arial" w:cs="Times New Roman"/>
      <w:sz w:val="22"/>
    </w:rPr>
  </w:style>
  <w:style w:type="character" w:customStyle="1" w:styleId="HeaderChar">
    <w:name w:val="Header Char"/>
    <w:basedOn w:val="DefaultParagraphFont"/>
    <w:link w:val="Header"/>
    <w:rsid w:val="003F679F"/>
    <w:rPr>
      <w:rFonts w:ascii="Arial" w:eastAsia="Times New Roman" w:hAnsi="Arial" w:cs="Times New Roman"/>
      <w:sz w:val="22"/>
    </w:rPr>
  </w:style>
  <w:style w:type="paragraph" w:styleId="Footer">
    <w:name w:val="footer"/>
    <w:basedOn w:val="Normal"/>
    <w:link w:val="FooterChar"/>
    <w:uiPriority w:val="99"/>
    <w:rsid w:val="003F679F"/>
    <w:pPr>
      <w:tabs>
        <w:tab w:val="center" w:pos="4513"/>
        <w:tab w:val="right" w:pos="9026"/>
      </w:tabs>
    </w:pPr>
    <w:rPr>
      <w:rFonts w:ascii="Arial" w:eastAsia="Times New Roman" w:hAnsi="Arial" w:cs="Times New Roman"/>
      <w:sz w:val="22"/>
    </w:rPr>
  </w:style>
  <w:style w:type="character" w:customStyle="1" w:styleId="FooterChar">
    <w:name w:val="Footer Char"/>
    <w:basedOn w:val="DefaultParagraphFont"/>
    <w:link w:val="Footer"/>
    <w:uiPriority w:val="99"/>
    <w:rsid w:val="003F679F"/>
    <w:rPr>
      <w:rFonts w:ascii="Arial" w:eastAsia="Times New Roman" w:hAnsi="Arial" w:cs="Times New Roman"/>
      <w:sz w:val="22"/>
    </w:rPr>
  </w:style>
  <w:style w:type="paragraph" w:customStyle="1" w:styleId="Default">
    <w:name w:val="Default"/>
    <w:rsid w:val="003F679F"/>
    <w:pPr>
      <w:autoSpaceDE w:val="0"/>
      <w:autoSpaceDN w:val="0"/>
      <w:adjustRightInd w:val="0"/>
    </w:pPr>
    <w:rPr>
      <w:rFonts w:ascii="Arial" w:eastAsia="Calibri" w:hAnsi="Arial" w:cs="Arial"/>
      <w:color w:val="000000"/>
    </w:rPr>
  </w:style>
  <w:style w:type="paragraph" w:customStyle="1" w:styleId="AuthorList">
    <w:name w:val="Author List"/>
    <w:aliases w:val="Keywords,Abstract"/>
    <w:basedOn w:val="Subtitle"/>
    <w:next w:val="Normal"/>
    <w:uiPriority w:val="1"/>
    <w:qFormat/>
    <w:rsid w:val="003F679F"/>
    <w:pPr>
      <w:spacing w:before="240" w:after="240"/>
      <w:jc w:val="left"/>
      <w:outlineLvl w:val="9"/>
    </w:pPr>
    <w:rPr>
      <w:rFonts w:ascii="Times New Roman" w:eastAsia="Calibri" w:hAnsi="Times New Roman" w:cs="Times New Roman"/>
      <w:b/>
      <w:lang w:val="en-US"/>
    </w:rPr>
  </w:style>
  <w:style w:type="paragraph" w:styleId="Subtitle">
    <w:name w:val="Subtitle"/>
    <w:basedOn w:val="Normal"/>
    <w:next w:val="Normal"/>
    <w:link w:val="SubtitleChar"/>
    <w:qFormat/>
    <w:rsid w:val="003F679F"/>
    <w:pPr>
      <w:spacing w:after="60"/>
      <w:jc w:val="center"/>
      <w:outlineLvl w:val="1"/>
    </w:pPr>
    <w:rPr>
      <w:rFonts w:asciiTheme="majorHAnsi" w:eastAsiaTheme="majorEastAsia" w:hAnsiTheme="majorHAnsi" w:cstheme="majorBidi"/>
    </w:rPr>
  </w:style>
  <w:style w:type="character" w:customStyle="1" w:styleId="SubtitleChar">
    <w:name w:val="Subtitle Char"/>
    <w:basedOn w:val="DefaultParagraphFont"/>
    <w:link w:val="Subtitle"/>
    <w:rsid w:val="003F679F"/>
    <w:rPr>
      <w:rFonts w:asciiTheme="majorHAnsi" w:eastAsiaTheme="majorEastAsia" w:hAnsiTheme="majorHAnsi" w:cstheme="majorBidi"/>
    </w:rPr>
  </w:style>
  <w:style w:type="numbering" w:customStyle="1" w:styleId="Headings">
    <w:name w:val="Headings"/>
    <w:uiPriority w:val="99"/>
    <w:rsid w:val="003F679F"/>
    <w:pPr>
      <w:numPr>
        <w:numId w:val="3"/>
      </w:numPr>
    </w:pPr>
  </w:style>
  <w:style w:type="paragraph" w:styleId="Caption">
    <w:name w:val="caption"/>
    <w:basedOn w:val="Normal"/>
    <w:next w:val="Normal"/>
    <w:unhideWhenUsed/>
    <w:qFormat/>
    <w:rsid w:val="003F679F"/>
    <w:pPr>
      <w:keepNext/>
      <w:keepLines/>
      <w:widowControl w:val="0"/>
      <w:autoSpaceDE w:val="0"/>
      <w:autoSpaceDN w:val="0"/>
      <w:adjustRightInd w:val="0"/>
      <w:spacing w:line="276" w:lineRule="auto"/>
      <w:jc w:val="both"/>
    </w:pPr>
    <w:rPr>
      <w:rFonts w:ascii="Arial" w:eastAsia="Times New Roman" w:hAnsi="Arial" w:cs="Times New Roman"/>
      <w:b/>
    </w:rPr>
  </w:style>
  <w:style w:type="character" w:styleId="PlaceholderText">
    <w:name w:val="Placeholder Text"/>
    <w:basedOn w:val="DefaultParagraphFont"/>
    <w:uiPriority w:val="99"/>
    <w:semiHidden/>
    <w:rsid w:val="003F679F"/>
    <w:rPr>
      <w:color w:val="808080"/>
    </w:rPr>
  </w:style>
  <w:style w:type="character" w:styleId="PageNumber">
    <w:name w:val="page number"/>
    <w:basedOn w:val="DefaultParagraphFont"/>
    <w:rsid w:val="003F679F"/>
  </w:style>
  <w:style w:type="character" w:styleId="Strong">
    <w:name w:val="Strong"/>
    <w:basedOn w:val="DefaultParagraphFont"/>
    <w:qFormat/>
    <w:rsid w:val="003F679F"/>
    <w:rPr>
      <w:b/>
      <w:bCs/>
    </w:rPr>
  </w:style>
  <w:style w:type="paragraph" w:styleId="TOC1">
    <w:name w:val="toc 1"/>
    <w:basedOn w:val="Normal"/>
    <w:next w:val="Normal"/>
    <w:autoRedefine/>
    <w:uiPriority w:val="39"/>
    <w:rsid w:val="003F679F"/>
    <w:pPr>
      <w:tabs>
        <w:tab w:val="right" w:leader="dot" w:pos="10456"/>
      </w:tabs>
      <w:spacing w:before="120" w:line="360" w:lineRule="auto"/>
    </w:pPr>
    <w:rPr>
      <w:rFonts w:eastAsia="Times New Roman" w:cs="Times New Roman"/>
      <w:b/>
      <w:bCs/>
    </w:rPr>
  </w:style>
  <w:style w:type="paragraph" w:styleId="TOC2">
    <w:name w:val="toc 2"/>
    <w:basedOn w:val="Normal"/>
    <w:next w:val="Normal"/>
    <w:autoRedefine/>
    <w:uiPriority w:val="39"/>
    <w:rsid w:val="003F679F"/>
    <w:pPr>
      <w:ind w:left="220"/>
    </w:pPr>
    <w:rPr>
      <w:rFonts w:eastAsia="Times New Roman" w:cs="Times New Roman"/>
      <w:b/>
      <w:bCs/>
      <w:sz w:val="22"/>
      <w:szCs w:val="22"/>
    </w:rPr>
  </w:style>
  <w:style w:type="paragraph" w:styleId="TOC3">
    <w:name w:val="toc 3"/>
    <w:basedOn w:val="Normal"/>
    <w:next w:val="Normal"/>
    <w:autoRedefine/>
    <w:uiPriority w:val="39"/>
    <w:rsid w:val="003F679F"/>
    <w:pPr>
      <w:tabs>
        <w:tab w:val="right" w:leader="dot" w:pos="9628"/>
      </w:tabs>
      <w:ind w:left="440"/>
    </w:pPr>
    <w:rPr>
      <w:rFonts w:eastAsia="Times New Roman" w:cs="Times New Roman"/>
      <w:sz w:val="22"/>
      <w:szCs w:val="22"/>
    </w:rPr>
  </w:style>
  <w:style w:type="paragraph" w:styleId="TOC4">
    <w:name w:val="toc 4"/>
    <w:basedOn w:val="Normal"/>
    <w:next w:val="Normal"/>
    <w:autoRedefine/>
    <w:rsid w:val="003F679F"/>
    <w:pPr>
      <w:ind w:left="660"/>
    </w:pPr>
    <w:rPr>
      <w:rFonts w:eastAsia="Times New Roman" w:cs="Times New Roman"/>
      <w:sz w:val="20"/>
      <w:szCs w:val="20"/>
    </w:rPr>
  </w:style>
  <w:style w:type="paragraph" w:styleId="TOC5">
    <w:name w:val="toc 5"/>
    <w:basedOn w:val="Normal"/>
    <w:next w:val="Normal"/>
    <w:autoRedefine/>
    <w:rsid w:val="003F679F"/>
    <w:pPr>
      <w:ind w:left="880"/>
    </w:pPr>
    <w:rPr>
      <w:rFonts w:eastAsia="Times New Roman" w:cs="Times New Roman"/>
      <w:sz w:val="20"/>
      <w:szCs w:val="20"/>
    </w:rPr>
  </w:style>
  <w:style w:type="paragraph" w:styleId="TOC6">
    <w:name w:val="toc 6"/>
    <w:basedOn w:val="Normal"/>
    <w:next w:val="Normal"/>
    <w:autoRedefine/>
    <w:rsid w:val="003F679F"/>
    <w:pPr>
      <w:ind w:left="1100"/>
    </w:pPr>
    <w:rPr>
      <w:rFonts w:eastAsia="Times New Roman" w:cs="Times New Roman"/>
      <w:sz w:val="20"/>
      <w:szCs w:val="20"/>
    </w:rPr>
  </w:style>
  <w:style w:type="paragraph" w:styleId="TOC7">
    <w:name w:val="toc 7"/>
    <w:basedOn w:val="Normal"/>
    <w:next w:val="Normal"/>
    <w:autoRedefine/>
    <w:rsid w:val="003F679F"/>
    <w:pPr>
      <w:ind w:left="1320"/>
    </w:pPr>
    <w:rPr>
      <w:rFonts w:eastAsia="Times New Roman" w:cs="Times New Roman"/>
      <w:sz w:val="20"/>
      <w:szCs w:val="20"/>
    </w:rPr>
  </w:style>
  <w:style w:type="paragraph" w:styleId="TOC8">
    <w:name w:val="toc 8"/>
    <w:basedOn w:val="Normal"/>
    <w:next w:val="Normal"/>
    <w:autoRedefine/>
    <w:rsid w:val="003F679F"/>
    <w:pPr>
      <w:ind w:left="1540"/>
    </w:pPr>
    <w:rPr>
      <w:rFonts w:eastAsia="Times New Roman" w:cs="Times New Roman"/>
      <w:sz w:val="20"/>
      <w:szCs w:val="20"/>
    </w:rPr>
  </w:style>
  <w:style w:type="paragraph" w:styleId="TOC9">
    <w:name w:val="toc 9"/>
    <w:basedOn w:val="Normal"/>
    <w:next w:val="Normal"/>
    <w:autoRedefine/>
    <w:rsid w:val="003F679F"/>
    <w:pPr>
      <w:ind w:left="1760"/>
    </w:pPr>
    <w:rPr>
      <w:rFonts w:eastAsia="Times New Roman" w:cs="Times New Roman"/>
      <w:sz w:val="20"/>
      <w:szCs w:val="20"/>
    </w:rPr>
  </w:style>
  <w:style w:type="paragraph" w:customStyle="1" w:styleId="Style1">
    <w:name w:val="Style1"/>
    <w:basedOn w:val="Heading2"/>
    <w:qFormat/>
    <w:rsid w:val="00ED5D48"/>
    <w:rPr>
      <w:szCs w:val="28"/>
    </w:rPr>
  </w:style>
  <w:style w:type="paragraph" w:customStyle="1" w:styleId="Style2">
    <w:name w:val="Style2"/>
    <w:basedOn w:val="Heading3"/>
    <w:qFormat/>
    <w:rsid w:val="003F679F"/>
    <w:rPr>
      <w:rFonts w:cs="Arial"/>
    </w:rPr>
  </w:style>
  <w:style w:type="paragraph" w:styleId="TOCHeading">
    <w:name w:val="TOC Heading"/>
    <w:basedOn w:val="Heading1"/>
    <w:next w:val="Normal"/>
    <w:uiPriority w:val="39"/>
    <w:unhideWhenUsed/>
    <w:qFormat/>
    <w:rsid w:val="003F679F"/>
    <w:pPr>
      <w:keepNext/>
      <w:keepLines/>
      <w:tabs>
        <w:tab w:val="num" w:pos="567"/>
      </w:tabs>
      <w:spacing w:before="480" w:after="0" w:line="276" w:lineRule="auto"/>
      <w:outlineLvl w:val="9"/>
    </w:pPr>
    <w:rPr>
      <w:rFonts w:asciiTheme="majorHAnsi" w:eastAsiaTheme="majorEastAsia" w:hAnsiTheme="majorHAnsi" w:cstheme="majorBidi"/>
      <w:bCs/>
      <w:color w:val="2F5496" w:themeColor="accent1" w:themeShade="BF"/>
      <w:sz w:val="28"/>
      <w:szCs w:val="28"/>
    </w:rPr>
  </w:style>
  <w:style w:type="paragraph" w:customStyle="1" w:styleId="Chapter">
    <w:name w:val="Chapter"/>
    <w:basedOn w:val="Header"/>
    <w:qFormat/>
    <w:rsid w:val="003F679F"/>
    <w:rPr>
      <w:b/>
      <w:sz w:val="44"/>
    </w:rPr>
  </w:style>
  <w:style w:type="paragraph" w:customStyle="1" w:styleId="Style3">
    <w:name w:val="Style3"/>
    <w:basedOn w:val="Heading2"/>
    <w:qFormat/>
    <w:rsid w:val="003F679F"/>
    <w:pPr>
      <w:numPr>
        <w:ilvl w:val="0"/>
        <w:numId w:val="0"/>
      </w:numPr>
      <w:spacing w:line="276" w:lineRule="auto"/>
    </w:pPr>
    <w:rPr>
      <w:rFonts w:cs="Arial"/>
      <w:sz w:val="44"/>
      <w:szCs w:val="44"/>
    </w:rPr>
  </w:style>
  <w:style w:type="paragraph" w:styleId="TableofFigures">
    <w:name w:val="table of figures"/>
    <w:basedOn w:val="Normal"/>
    <w:next w:val="Normal"/>
    <w:uiPriority w:val="99"/>
    <w:rsid w:val="003F679F"/>
    <w:pPr>
      <w:ind w:left="440" w:hanging="440"/>
    </w:pPr>
    <w:rPr>
      <w:rFonts w:ascii="Arial" w:eastAsia="Times New Roman" w:hAnsi="Arial" w:cs="Times New Roman"/>
      <w:sz w:val="22"/>
    </w:rPr>
  </w:style>
  <w:style w:type="paragraph" w:styleId="NoSpacing">
    <w:name w:val="No Spacing"/>
    <w:uiPriority w:val="1"/>
    <w:qFormat/>
    <w:rsid w:val="003F679F"/>
    <w:rPr>
      <w:rFonts w:ascii="Arial" w:eastAsia="Times New Roman" w:hAnsi="Arial" w:cs="Times New Roman"/>
      <w:sz w:val="22"/>
    </w:rPr>
  </w:style>
  <w:style w:type="numbering" w:styleId="111111">
    <w:name w:val="Outline List 2"/>
    <w:basedOn w:val="NoList"/>
    <w:rsid w:val="003F679F"/>
    <w:pPr>
      <w:numPr>
        <w:numId w:val="4"/>
      </w:numPr>
    </w:pPr>
  </w:style>
  <w:style w:type="paragraph" w:customStyle="1" w:styleId="AppendixHeading">
    <w:name w:val="Appendix Heading"/>
    <w:basedOn w:val="Heading1"/>
    <w:link w:val="AppendixHeadingChar"/>
    <w:qFormat/>
    <w:rsid w:val="003F679F"/>
    <w:pPr>
      <w:numPr>
        <w:numId w:val="0"/>
      </w:numPr>
      <w:spacing w:line="276" w:lineRule="auto"/>
    </w:pPr>
  </w:style>
  <w:style w:type="character" w:customStyle="1" w:styleId="AppendixHeadingChar">
    <w:name w:val="Appendix Heading Char"/>
    <w:basedOn w:val="Heading1Char"/>
    <w:link w:val="AppendixHeading"/>
    <w:rsid w:val="003F679F"/>
    <w:rPr>
      <w:rFonts w:ascii="Arial" w:eastAsia="Cambria" w:hAnsi="Arial" w:cs="Times New Roman"/>
      <w:b/>
      <w:sz w:val="44"/>
      <w:lang w:val="en-US"/>
    </w:rPr>
  </w:style>
  <w:style w:type="paragraph" w:customStyle="1" w:styleId="SupportingInformation">
    <w:name w:val="Supporting Information"/>
    <w:basedOn w:val="Normal"/>
    <w:link w:val="SupportingInformationChar"/>
    <w:qFormat/>
    <w:rsid w:val="003F679F"/>
    <w:pPr>
      <w:spacing w:line="360" w:lineRule="auto"/>
    </w:pPr>
    <w:rPr>
      <w:rFonts w:ascii="Arial" w:eastAsia="Times New Roman" w:hAnsi="Arial" w:cs="Arial"/>
      <w:b/>
      <w:sz w:val="44"/>
      <w:szCs w:val="44"/>
    </w:rPr>
  </w:style>
  <w:style w:type="character" w:customStyle="1" w:styleId="SupportingInformationChar">
    <w:name w:val="Supporting Information Char"/>
    <w:basedOn w:val="DefaultParagraphFont"/>
    <w:link w:val="SupportingInformation"/>
    <w:rsid w:val="003F679F"/>
    <w:rPr>
      <w:rFonts w:ascii="Arial" w:eastAsia="Times New Roman" w:hAnsi="Arial" w:cs="Arial"/>
      <w:b/>
      <w:sz w:val="44"/>
      <w:szCs w:val="44"/>
    </w:rPr>
  </w:style>
  <w:style w:type="character" w:customStyle="1" w:styleId="selectable">
    <w:name w:val="selectable"/>
    <w:basedOn w:val="DefaultParagraphFont"/>
    <w:rsid w:val="003F679F"/>
  </w:style>
  <w:style w:type="table" w:customStyle="1" w:styleId="TableGrid1">
    <w:name w:val="Table Grid1"/>
    <w:basedOn w:val="TableNormal"/>
    <w:next w:val="TableGrid"/>
    <w:uiPriority w:val="59"/>
    <w:rsid w:val="003F679F"/>
    <w:rPr>
      <w:rFonts w:ascii="Calibri" w:eastAsia="Times New Roman" w:hAnsi="Calibri" w:cs="Times New Roman"/>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rsid w:val="003F679F"/>
    <w:rPr>
      <w:rFonts w:ascii="Calibri" w:eastAsia="Times New Roman" w:hAnsi="Calibri" w:cs="Times New Roman"/>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59"/>
    <w:rsid w:val="003F679F"/>
    <w:rPr>
      <w:rFonts w:ascii="Calibri" w:eastAsia="Times New Roman" w:hAnsi="Calibri" w:cs="Times New Roman"/>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59"/>
    <w:rsid w:val="003F679F"/>
    <w:rPr>
      <w:rFonts w:ascii="Calibri" w:eastAsia="Times New Roman" w:hAnsi="Calibri" w:cs="Times New Roman"/>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59"/>
    <w:rsid w:val="003F679F"/>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59"/>
    <w:rsid w:val="003F679F"/>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AF25E7"/>
    <w:rPr>
      <w:color w:val="605E5C"/>
      <w:shd w:val="clear" w:color="auto" w:fill="E1DFDD"/>
    </w:rPr>
  </w:style>
  <w:style w:type="character" w:customStyle="1" w:styleId="institution">
    <w:name w:val="institution"/>
    <w:basedOn w:val="DefaultParagraphFont"/>
    <w:rsid w:val="0094290B"/>
  </w:style>
  <w:style w:type="character" w:customStyle="1" w:styleId="addr-line">
    <w:name w:val="addr-line"/>
    <w:basedOn w:val="DefaultParagraphFont"/>
    <w:rsid w:val="0094290B"/>
  </w:style>
  <w:style w:type="character" w:customStyle="1" w:styleId="country">
    <w:name w:val="country"/>
    <w:basedOn w:val="DefaultParagraphFont"/>
    <w:rsid w:val="009429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229093">
      <w:bodyDiv w:val="1"/>
      <w:marLeft w:val="0"/>
      <w:marRight w:val="0"/>
      <w:marTop w:val="0"/>
      <w:marBottom w:val="0"/>
      <w:divBdr>
        <w:top w:val="none" w:sz="0" w:space="0" w:color="auto"/>
        <w:left w:val="none" w:sz="0" w:space="0" w:color="auto"/>
        <w:bottom w:val="none" w:sz="0" w:space="0" w:color="auto"/>
        <w:right w:val="none" w:sz="0" w:space="0" w:color="auto"/>
      </w:divBdr>
      <w:divsChild>
        <w:div w:id="2087024875">
          <w:marLeft w:val="0"/>
          <w:marRight w:val="0"/>
          <w:marTop w:val="0"/>
          <w:marBottom w:val="0"/>
          <w:divBdr>
            <w:top w:val="none" w:sz="0" w:space="0" w:color="auto"/>
            <w:left w:val="none" w:sz="0" w:space="0" w:color="auto"/>
            <w:bottom w:val="none" w:sz="0" w:space="0" w:color="auto"/>
            <w:right w:val="none" w:sz="0" w:space="0" w:color="auto"/>
          </w:divBdr>
          <w:divsChild>
            <w:div w:id="640311793">
              <w:marLeft w:val="0"/>
              <w:marRight w:val="0"/>
              <w:marTop w:val="0"/>
              <w:marBottom w:val="0"/>
              <w:divBdr>
                <w:top w:val="none" w:sz="0" w:space="0" w:color="auto"/>
                <w:left w:val="none" w:sz="0" w:space="0" w:color="auto"/>
                <w:bottom w:val="none" w:sz="0" w:space="0" w:color="auto"/>
                <w:right w:val="none" w:sz="0" w:space="0" w:color="auto"/>
              </w:divBdr>
              <w:divsChild>
                <w:div w:id="762608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2335038">
      <w:bodyDiv w:val="1"/>
      <w:marLeft w:val="0"/>
      <w:marRight w:val="0"/>
      <w:marTop w:val="0"/>
      <w:marBottom w:val="0"/>
      <w:divBdr>
        <w:top w:val="none" w:sz="0" w:space="0" w:color="auto"/>
        <w:left w:val="none" w:sz="0" w:space="0" w:color="auto"/>
        <w:bottom w:val="none" w:sz="0" w:space="0" w:color="auto"/>
        <w:right w:val="none" w:sz="0" w:space="0" w:color="auto"/>
      </w:divBdr>
      <w:divsChild>
        <w:div w:id="220747716">
          <w:marLeft w:val="0"/>
          <w:marRight w:val="0"/>
          <w:marTop w:val="0"/>
          <w:marBottom w:val="0"/>
          <w:divBdr>
            <w:top w:val="none" w:sz="0" w:space="0" w:color="auto"/>
            <w:left w:val="none" w:sz="0" w:space="0" w:color="auto"/>
            <w:bottom w:val="none" w:sz="0" w:space="0" w:color="auto"/>
            <w:right w:val="none" w:sz="0" w:space="0" w:color="auto"/>
          </w:divBdr>
          <w:divsChild>
            <w:div w:id="631714056">
              <w:marLeft w:val="0"/>
              <w:marRight w:val="0"/>
              <w:marTop w:val="0"/>
              <w:marBottom w:val="0"/>
              <w:divBdr>
                <w:top w:val="none" w:sz="0" w:space="0" w:color="auto"/>
                <w:left w:val="none" w:sz="0" w:space="0" w:color="auto"/>
                <w:bottom w:val="none" w:sz="0" w:space="0" w:color="auto"/>
                <w:right w:val="none" w:sz="0" w:space="0" w:color="auto"/>
              </w:divBdr>
              <w:divsChild>
                <w:div w:id="2014644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0318183">
      <w:bodyDiv w:val="1"/>
      <w:marLeft w:val="0"/>
      <w:marRight w:val="0"/>
      <w:marTop w:val="0"/>
      <w:marBottom w:val="0"/>
      <w:divBdr>
        <w:top w:val="none" w:sz="0" w:space="0" w:color="auto"/>
        <w:left w:val="none" w:sz="0" w:space="0" w:color="auto"/>
        <w:bottom w:val="none" w:sz="0" w:space="0" w:color="auto"/>
        <w:right w:val="none" w:sz="0" w:space="0" w:color="auto"/>
      </w:divBdr>
      <w:divsChild>
        <w:div w:id="692267262">
          <w:marLeft w:val="0"/>
          <w:marRight w:val="0"/>
          <w:marTop w:val="0"/>
          <w:marBottom w:val="0"/>
          <w:divBdr>
            <w:top w:val="none" w:sz="0" w:space="0" w:color="auto"/>
            <w:left w:val="none" w:sz="0" w:space="0" w:color="auto"/>
            <w:bottom w:val="none" w:sz="0" w:space="0" w:color="auto"/>
            <w:right w:val="none" w:sz="0" w:space="0" w:color="auto"/>
          </w:divBdr>
          <w:divsChild>
            <w:div w:id="893004424">
              <w:marLeft w:val="0"/>
              <w:marRight w:val="0"/>
              <w:marTop w:val="0"/>
              <w:marBottom w:val="0"/>
              <w:divBdr>
                <w:top w:val="none" w:sz="0" w:space="0" w:color="auto"/>
                <w:left w:val="none" w:sz="0" w:space="0" w:color="auto"/>
                <w:bottom w:val="none" w:sz="0" w:space="0" w:color="auto"/>
                <w:right w:val="none" w:sz="0" w:space="0" w:color="auto"/>
              </w:divBdr>
              <w:divsChild>
                <w:div w:id="54159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0674990">
      <w:bodyDiv w:val="1"/>
      <w:marLeft w:val="0"/>
      <w:marRight w:val="0"/>
      <w:marTop w:val="0"/>
      <w:marBottom w:val="0"/>
      <w:divBdr>
        <w:top w:val="none" w:sz="0" w:space="0" w:color="auto"/>
        <w:left w:val="none" w:sz="0" w:space="0" w:color="auto"/>
        <w:bottom w:val="none" w:sz="0" w:space="0" w:color="auto"/>
        <w:right w:val="none" w:sz="0" w:space="0" w:color="auto"/>
      </w:divBdr>
      <w:divsChild>
        <w:div w:id="1308895582">
          <w:marLeft w:val="0"/>
          <w:marRight w:val="0"/>
          <w:marTop w:val="0"/>
          <w:marBottom w:val="0"/>
          <w:divBdr>
            <w:top w:val="none" w:sz="0" w:space="0" w:color="auto"/>
            <w:left w:val="none" w:sz="0" w:space="0" w:color="auto"/>
            <w:bottom w:val="none" w:sz="0" w:space="0" w:color="auto"/>
            <w:right w:val="none" w:sz="0" w:space="0" w:color="auto"/>
          </w:divBdr>
          <w:divsChild>
            <w:div w:id="378093851">
              <w:marLeft w:val="0"/>
              <w:marRight w:val="0"/>
              <w:marTop w:val="0"/>
              <w:marBottom w:val="0"/>
              <w:divBdr>
                <w:top w:val="none" w:sz="0" w:space="0" w:color="auto"/>
                <w:left w:val="none" w:sz="0" w:space="0" w:color="auto"/>
                <w:bottom w:val="none" w:sz="0" w:space="0" w:color="auto"/>
                <w:right w:val="none" w:sz="0" w:space="0" w:color="auto"/>
              </w:divBdr>
              <w:divsChild>
                <w:div w:id="909193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698937">
      <w:bodyDiv w:val="1"/>
      <w:marLeft w:val="0"/>
      <w:marRight w:val="0"/>
      <w:marTop w:val="0"/>
      <w:marBottom w:val="0"/>
      <w:divBdr>
        <w:top w:val="none" w:sz="0" w:space="0" w:color="auto"/>
        <w:left w:val="none" w:sz="0" w:space="0" w:color="auto"/>
        <w:bottom w:val="none" w:sz="0" w:space="0" w:color="auto"/>
        <w:right w:val="none" w:sz="0" w:space="0" w:color="auto"/>
      </w:divBdr>
      <w:divsChild>
        <w:div w:id="1925336811">
          <w:marLeft w:val="0"/>
          <w:marRight w:val="0"/>
          <w:marTop w:val="0"/>
          <w:marBottom w:val="0"/>
          <w:divBdr>
            <w:top w:val="none" w:sz="0" w:space="0" w:color="auto"/>
            <w:left w:val="none" w:sz="0" w:space="0" w:color="auto"/>
            <w:bottom w:val="none" w:sz="0" w:space="0" w:color="auto"/>
            <w:right w:val="none" w:sz="0" w:space="0" w:color="auto"/>
          </w:divBdr>
          <w:divsChild>
            <w:div w:id="4018505">
              <w:marLeft w:val="0"/>
              <w:marRight w:val="0"/>
              <w:marTop w:val="0"/>
              <w:marBottom w:val="0"/>
              <w:divBdr>
                <w:top w:val="none" w:sz="0" w:space="0" w:color="auto"/>
                <w:left w:val="none" w:sz="0" w:space="0" w:color="auto"/>
                <w:bottom w:val="none" w:sz="0" w:space="0" w:color="auto"/>
                <w:right w:val="none" w:sz="0" w:space="0" w:color="auto"/>
              </w:divBdr>
              <w:divsChild>
                <w:div w:id="826675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8938661">
      <w:bodyDiv w:val="1"/>
      <w:marLeft w:val="0"/>
      <w:marRight w:val="0"/>
      <w:marTop w:val="0"/>
      <w:marBottom w:val="0"/>
      <w:divBdr>
        <w:top w:val="none" w:sz="0" w:space="0" w:color="auto"/>
        <w:left w:val="none" w:sz="0" w:space="0" w:color="auto"/>
        <w:bottom w:val="none" w:sz="0" w:space="0" w:color="auto"/>
        <w:right w:val="none" w:sz="0" w:space="0" w:color="auto"/>
      </w:divBdr>
      <w:divsChild>
        <w:div w:id="1305695763">
          <w:marLeft w:val="0"/>
          <w:marRight w:val="0"/>
          <w:marTop w:val="0"/>
          <w:marBottom w:val="0"/>
          <w:divBdr>
            <w:top w:val="none" w:sz="0" w:space="0" w:color="auto"/>
            <w:left w:val="none" w:sz="0" w:space="0" w:color="auto"/>
            <w:bottom w:val="none" w:sz="0" w:space="0" w:color="auto"/>
            <w:right w:val="none" w:sz="0" w:space="0" w:color="auto"/>
          </w:divBdr>
          <w:divsChild>
            <w:div w:id="1847943337">
              <w:marLeft w:val="0"/>
              <w:marRight w:val="0"/>
              <w:marTop w:val="0"/>
              <w:marBottom w:val="0"/>
              <w:divBdr>
                <w:top w:val="none" w:sz="0" w:space="0" w:color="auto"/>
                <w:left w:val="none" w:sz="0" w:space="0" w:color="auto"/>
                <w:bottom w:val="none" w:sz="0" w:space="0" w:color="auto"/>
                <w:right w:val="none" w:sz="0" w:space="0" w:color="auto"/>
              </w:divBdr>
              <w:divsChild>
                <w:div w:id="1222399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4394807">
      <w:bodyDiv w:val="1"/>
      <w:marLeft w:val="0"/>
      <w:marRight w:val="0"/>
      <w:marTop w:val="0"/>
      <w:marBottom w:val="0"/>
      <w:divBdr>
        <w:top w:val="none" w:sz="0" w:space="0" w:color="auto"/>
        <w:left w:val="none" w:sz="0" w:space="0" w:color="auto"/>
        <w:bottom w:val="none" w:sz="0" w:space="0" w:color="auto"/>
        <w:right w:val="none" w:sz="0" w:space="0" w:color="auto"/>
      </w:divBdr>
      <w:divsChild>
        <w:div w:id="766926189">
          <w:marLeft w:val="0"/>
          <w:marRight w:val="0"/>
          <w:marTop w:val="0"/>
          <w:marBottom w:val="0"/>
          <w:divBdr>
            <w:top w:val="none" w:sz="0" w:space="0" w:color="auto"/>
            <w:left w:val="none" w:sz="0" w:space="0" w:color="auto"/>
            <w:bottom w:val="none" w:sz="0" w:space="0" w:color="auto"/>
            <w:right w:val="none" w:sz="0" w:space="0" w:color="auto"/>
          </w:divBdr>
          <w:divsChild>
            <w:div w:id="1446189619">
              <w:marLeft w:val="0"/>
              <w:marRight w:val="0"/>
              <w:marTop w:val="0"/>
              <w:marBottom w:val="0"/>
              <w:divBdr>
                <w:top w:val="none" w:sz="0" w:space="0" w:color="auto"/>
                <w:left w:val="none" w:sz="0" w:space="0" w:color="auto"/>
                <w:bottom w:val="none" w:sz="0" w:space="0" w:color="auto"/>
                <w:right w:val="none" w:sz="0" w:space="0" w:color="auto"/>
              </w:divBdr>
              <w:divsChild>
                <w:div w:id="1892380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9269739">
      <w:bodyDiv w:val="1"/>
      <w:marLeft w:val="0"/>
      <w:marRight w:val="0"/>
      <w:marTop w:val="0"/>
      <w:marBottom w:val="0"/>
      <w:divBdr>
        <w:top w:val="none" w:sz="0" w:space="0" w:color="auto"/>
        <w:left w:val="none" w:sz="0" w:space="0" w:color="auto"/>
        <w:bottom w:val="none" w:sz="0" w:space="0" w:color="auto"/>
        <w:right w:val="none" w:sz="0" w:space="0" w:color="auto"/>
      </w:divBdr>
      <w:divsChild>
        <w:div w:id="922836170">
          <w:marLeft w:val="0"/>
          <w:marRight w:val="0"/>
          <w:marTop w:val="0"/>
          <w:marBottom w:val="0"/>
          <w:divBdr>
            <w:top w:val="none" w:sz="0" w:space="0" w:color="auto"/>
            <w:left w:val="none" w:sz="0" w:space="0" w:color="auto"/>
            <w:bottom w:val="none" w:sz="0" w:space="0" w:color="auto"/>
            <w:right w:val="none" w:sz="0" w:space="0" w:color="auto"/>
          </w:divBdr>
          <w:divsChild>
            <w:div w:id="801851482">
              <w:marLeft w:val="0"/>
              <w:marRight w:val="0"/>
              <w:marTop w:val="0"/>
              <w:marBottom w:val="0"/>
              <w:divBdr>
                <w:top w:val="none" w:sz="0" w:space="0" w:color="auto"/>
                <w:left w:val="none" w:sz="0" w:space="0" w:color="auto"/>
                <w:bottom w:val="none" w:sz="0" w:space="0" w:color="auto"/>
                <w:right w:val="none" w:sz="0" w:space="0" w:color="auto"/>
              </w:divBdr>
              <w:divsChild>
                <w:div w:id="192808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2669894">
      <w:bodyDiv w:val="1"/>
      <w:marLeft w:val="0"/>
      <w:marRight w:val="0"/>
      <w:marTop w:val="0"/>
      <w:marBottom w:val="0"/>
      <w:divBdr>
        <w:top w:val="none" w:sz="0" w:space="0" w:color="auto"/>
        <w:left w:val="none" w:sz="0" w:space="0" w:color="auto"/>
        <w:bottom w:val="none" w:sz="0" w:space="0" w:color="auto"/>
        <w:right w:val="none" w:sz="0" w:space="0" w:color="auto"/>
      </w:divBdr>
      <w:divsChild>
        <w:div w:id="1372725926">
          <w:marLeft w:val="0"/>
          <w:marRight w:val="0"/>
          <w:marTop w:val="0"/>
          <w:marBottom w:val="0"/>
          <w:divBdr>
            <w:top w:val="none" w:sz="0" w:space="0" w:color="auto"/>
            <w:left w:val="none" w:sz="0" w:space="0" w:color="auto"/>
            <w:bottom w:val="none" w:sz="0" w:space="0" w:color="auto"/>
            <w:right w:val="none" w:sz="0" w:space="0" w:color="auto"/>
          </w:divBdr>
          <w:divsChild>
            <w:div w:id="173694417">
              <w:marLeft w:val="0"/>
              <w:marRight w:val="0"/>
              <w:marTop w:val="0"/>
              <w:marBottom w:val="0"/>
              <w:divBdr>
                <w:top w:val="none" w:sz="0" w:space="0" w:color="auto"/>
                <w:left w:val="none" w:sz="0" w:space="0" w:color="auto"/>
                <w:bottom w:val="none" w:sz="0" w:space="0" w:color="auto"/>
                <w:right w:val="none" w:sz="0" w:space="0" w:color="auto"/>
              </w:divBdr>
              <w:divsChild>
                <w:div w:id="1944217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3762983">
      <w:bodyDiv w:val="1"/>
      <w:marLeft w:val="0"/>
      <w:marRight w:val="0"/>
      <w:marTop w:val="0"/>
      <w:marBottom w:val="0"/>
      <w:divBdr>
        <w:top w:val="none" w:sz="0" w:space="0" w:color="auto"/>
        <w:left w:val="none" w:sz="0" w:space="0" w:color="auto"/>
        <w:bottom w:val="none" w:sz="0" w:space="0" w:color="auto"/>
        <w:right w:val="none" w:sz="0" w:space="0" w:color="auto"/>
      </w:divBdr>
      <w:divsChild>
        <w:div w:id="1158808224">
          <w:marLeft w:val="0"/>
          <w:marRight w:val="0"/>
          <w:marTop w:val="0"/>
          <w:marBottom w:val="0"/>
          <w:divBdr>
            <w:top w:val="none" w:sz="0" w:space="0" w:color="auto"/>
            <w:left w:val="none" w:sz="0" w:space="0" w:color="auto"/>
            <w:bottom w:val="none" w:sz="0" w:space="0" w:color="auto"/>
            <w:right w:val="none" w:sz="0" w:space="0" w:color="auto"/>
          </w:divBdr>
          <w:divsChild>
            <w:div w:id="413206460">
              <w:marLeft w:val="0"/>
              <w:marRight w:val="0"/>
              <w:marTop w:val="0"/>
              <w:marBottom w:val="0"/>
              <w:divBdr>
                <w:top w:val="none" w:sz="0" w:space="0" w:color="auto"/>
                <w:left w:val="none" w:sz="0" w:space="0" w:color="auto"/>
                <w:bottom w:val="none" w:sz="0" w:space="0" w:color="auto"/>
                <w:right w:val="none" w:sz="0" w:space="0" w:color="auto"/>
              </w:divBdr>
              <w:divsChild>
                <w:div w:id="143013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9743639">
      <w:bodyDiv w:val="1"/>
      <w:marLeft w:val="0"/>
      <w:marRight w:val="0"/>
      <w:marTop w:val="0"/>
      <w:marBottom w:val="0"/>
      <w:divBdr>
        <w:top w:val="none" w:sz="0" w:space="0" w:color="auto"/>
        <w:left w:val="none" w:sz="0" w:space="0" w:color="auto"/>
        <w:bottom w:val="none" w:sz="0" w:space="0" w:color="auto"/>
        <w:right w:val="none" w:sz="0" w:space="0" w:color="auto"/>
      </w:divBdr>
      <w:divsChild>
        <w:div w:id="1088694881">
          <w:marLeft w:val="0"/>
          <w:marRight w:val="0"/>
          <w:marTop w:val="0"/>
          <w:marBottom w:val="0"/>
          <w:divBdr>
            <w:top w:val="none" w:sz="0" w:space="0" w:color="auto"/>
            <w:left w:val="none" w:sz="0" w:space="0" w:color="auto"/>
            <w:bottom w:val="none" w:sz="0" w:space="0" w:color="auto"/>
            <w:right w:val="none" w:sz="0" w:space="0" w:color="auto"/>
          </w:divBdr>
          <w:divsChild>
            <w:div w:id="1765688770">
              <w:marLeft w:val="0"/>
              <w:marRight w:val="0"/>
              <w:marTop w:val="0"/>
              <w:marBottom w:val="0"/>
              <w:divBdr>
                <w:top w:val="none" w:sz="0" w:space="0" w:color="auto"/>
                <w:left w:val="none" w:sz="0" w:space="0" w:color="auto"/>
                <w:bottom w:val="none" w:sz="0" w:space="0" w:color="auto"/>
                <w:right w:val="none" w:sz="0" w:space="0" w:color="auto"/>
              </w:divBdr>
              <w:divsChild>
                <w:div w:id="1319071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6689558">
      <w:bodyDiv w:val="1"/>
      <w:marLeft w:val="0"/>
      <w:marRight w:val="0"/>
      <w:marTop w:val="0"/>
      <w:marBottom w:val="0"/>
      <w:divBdr>
        <w:top w:val="none" w:sz="0" w:space="0" w:color="auto"/>
        <w:left w:val="none" w:sz="0" w:space="0" w:color="auto"/>
        <w:bottom w:val="none" w:sz="0" w:space="0" w:color="auto"/>
        <w:right w:val="none" w:sz="0" w:space="0" w:color="auto"/>
      </w:divBdr>
      <w:divsChild>
        <w:div w:id="1381173728">
          <w:marLeft w:val="0"/>
          <w:marRight w:val="0"/>
          <w:marTop w:val="0"/>
          <w:marBottom w:val="0"/>
          <w:divBdr>
            <w:top w:val="none" w:sz="0" w:space="0" w:color="auto"/>
            <w:left w:val="none" w:sz="0" w:space="0" w:color="auto"/>
            <w:bottom w:val="none" w:sz="0" w:space="0" w:color="auto"/>
            <w:right w:val="none" w:sz="0" w:space="0" w:color="auto"/>
          </w:divBdr>
          <w:divsChild>
            <w:div w:id="1504970835">
              <w:marLeft w:val="0"/>
              <w:marRight w:val="0"/>
              <w:marTop w:val="0"/>
              <w:marBottom w:val="0"/>
              <w:divBdr>
                <w:top w:val="none" w:sz="0" w:space="0" w:color="auto"/>
                <w:left w:val="none" w:sz="0" w:space="0" w:color="auto"/>
                <w:bottom w:val="none" w:sz="0" w:space="0" w:color="auto"/>
                <w:right w:val="none" w:sz="0" w:space="0" w:color="auto"/>
              </w:divBdr>
              <w:divsChild>
                <w:div w:id="1375930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3025257">
      <w:bodyDiv w:val="1"/>
      <w:marLeft w:val="0"/>
      <w:marRight w:val="0"/>
      <w:marTop w:val="0"/>
      <w:marBottom w:val="0"/>
      <w:divBdr>
        <w:top w:val="none" w:sz="0" w:space="0" w:color="auto"/>
        <w:left w:val="none" w:sz="0" w:space="0" w:color="auto"/>
        <w:bottom w:val="none" w:sz="0" w:space="0" w:color="auto"/>
        <w:right w:val="none" w:sz="0" w:space="0" w:color="auto"/>
      </w:divBdr>
      <w:divsChild>
        <w:div w:id="861209236">
          <w:marLeft w:val="0"/>
          <w:marRight w:val="0"/>
          <w:marTop w:val="0"/>
          <w:marBottom w:val="0"/>
          <w:divBdr>
            <w:top w:val="none" w:sz="0" w:space="0" w:color="auto"/>
            <w:left w:val="none" w:sz="0" w:space="0" w:color="auto"/>
            <w:bottom w:val="none" w:sz="0" w:space="0" w:color="auto"/>
            <w:right w:val="none" w:sz="0" w:space="0" w:color="auto"/>
          </w:divBdr>
          <w:divsChild>
            <w:div w:id="306206370">
              <w:marLeft w:val="0"/>
              <w:marRight w:val="0"/>
              <w:marTop w:val="0"/>
              <w:marBottom w:val="0"/>
              <w:divBdr>
                <w:top w:val="none" w:sz="0" w:space="0" w:color="auto"/>
                <w:left w:val="none" w:sz="0" w:space="0" w:color="auto"/>
                <w:bottom w:val="none" w:sz="0" w:space="0" w:color="auto"/>
                <w:right w:val="none" w:sz="0" w:space="0" w:color="auto"/>
              </w:divBdr>
              <w:divsChild>
                <w:div w:id="2043743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741238">
      <w:bodyDiv w:val="1"/>
      <w:marLeft w:val="0"/>
      <w:marRight w:val="0"/>
      <w:marTop w:val="0"/>
      <w:marBottom w:val="0"/>
      <w:divBdr>
        <w:top w:val="none" w:sz="0" w:space="0" w:color="auto"/>
        <w:left w:val="none" w:sz="0" w:space="0" w:color="auto"/>
        <w:bottom w:val="none" w:sz="0" w:space="0" w:color="auto"/>
        <w:right w:val="none" w:sz="0" w:space="0" w:color="auto"/>
      </w:divBdr>
      <w:divsChild>
        <w:div w:id="1640649233">
          <w:marLeft w:val="0"/>
          <w:marRight w:val="0"/>
          <w:marTop w:val="0"/>
          <w:marBottom w:val="0"/>
          <w:divBdr>
            <w:top w:val="none" w:sz="0" w:space="0" w:color="auto"/>
            <w:left w:val="none" w:sz="0" w:space="0" w:color="auto"/>
            <w:bottom w:val="none" w:sz="0" w:space="0" w:color="auto"/>
            <w:right w:val="none" w:sz="0" w:space="0" w:color="auto"/>
          </w:divBdr>
          <w:divsChild>
            <w:div w:id="72512449">
              <w:marLeft w:val="0"/>
              <w:marRight w:val="0"/>
              <w:marTop w:val="0"/>
              <w:marBottom w:val="0"/>
              <w:divBdr>
                <w:top w:val="none" w:sz="0" w:space="0" w:color="auto"/>
                <w:left w:val="none" w:sz="0" w:space="0" w:color="auto"/>
                <w:bottom w:val="none" w:sz="0" w:space="0" w:color="auto"/>
                <w:right w:val="none" w:sz="0" w:space="0" w:color="auto"/>
              </w:divBdr>
              <w:divsChild>
                <w:div w:id="1620334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doi.org/10.1016/j.pocean.2016.04.003" TargetMode="External"/><Relationship Id="rId39" Type="http://schemas.openxmlformats.org/officeDocument/2006/relationships/hyperlink" Target="https://doi.org/https://doi.org/10.1016/j.pocean.2014.04.025" TargetMode="External"/><Relationship Id="rId21" Type="http://schemas.openxmlformats.org/officeDocument/2006/relationships/hyperlink" Target="https://doi.org/10.1111/j.1365-2656.2008.01466.x" TargetMode="External"/><Relationship Id="rId34" Type="http://schemas.openxmlformats.org/officeDocument/2006/relationships/hyperlink" Target="https://doi.org/10.4319/lo.2004.49.1.0303" TargetMode="External"/><Relationship Id="rId42" Type="http://schemas.openxmlformats.org/officeDocument/2006/relationships/hyperlink" Target="https://doi.org/10.1023/A:1011883905394" TargetMode="External"/><Relationship Id="rId47" Type="http://schemas.openxmlformats.org/officeDocument/2006/relationships/hyperlink" Target="https://doi.org/10.3354/meps09502" TargetMode="External"/><Relationship Id="rId50" Type="http://schemas.openxmlformats.org/officeDocument/2006/relationships/image" Target="media/image10.png"/><Relationship Id="rId55"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s://doi.org/10.4319/lo.2013.58.5.1843" TargetMode="External"/><Relationship Id="rId11" Type="http://schemas.openxmlformats.org/officeDocument/2006/relationships/footer" Target="footer1.xml"/><Relationship Id="rId24" Type="http://schemas.openxmlformats.org/officeDocument/2006/relationships/hyperlink" Target="https://doi.org/10.1111/ele.12012" TargetMode="External"/><Relationship Id="rId32" Type="http://schemas.openxmlformats.org/officeDocument/2006/relationships/hyperlink" Target="https://doi.org/10.1890/07-1900.1" TargetMode="External"/><Relationship Id="rId37" Type="http://schemas.openxmlformats.org/officeDocument/2006/relationships/hyperlink" Target="https://doi.org/10.4319/lo.2000.45.3.0569" TargetMode="External"/><Relationship Id="rId40" Type="http://schemas.openxmlformats.org/officeDocument/2006/relationships/hyperlink" Target="https://doi.org/https://doi.org/10.1016/j.jmarsys.2015.07.008" TargetMode="External"/><Relationship Id="rId45" Type="http://schemas.openxmlformats.org/officeDocument/2006/relationships/hyperlink" Target="https://doi.org/10.4319/lo.1997.42.6.1375" TargetMode="External"/><Relationship Id="rId53" Type="http://schemas.openxmlformats.org/officeDocument/2006/relationships/hyperlink" Target="https://doi.org/10.4319/lo.1994.39.2.0395"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hyperlink" Target="https://doi.org/10.1016/j.ecolmodel.2006.11.025"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hyperlink" Target="https://doi.org/10.1139/f92-169" TargetMode="External"/><Relationship Id="rId27" Type="http://schemas.openxmlformats.org/officeDocument/2006/relationships/hyperlink" Target="https://doi.org/10.1093/plankt/20.3.539" TargetMode="External"/><Relationship Id="rId30" Type="http://schemas.openxmlformats.org/officeDocument/2006/relationships/hyperlink" Target="https://doi.org/10.3354/meps11877" TargetMode="External"/><Relationship Id="rId35" Type="http://schemas.openxmlformats.org/officeDocument/2006/relationships/hyperlink" Target="https://doi.org/10.1093/plankt/fbw094" TargetMode="External"/><Relationship Id="rId43" Type="http://schemas.openxmlformats.org/officeDocument/2006/relationships/hyperlink" Target="https://doi.org/10.1002/lno.11067" TargetMode="External"/><Relationship Id="rId48" Type="http://schemas.openxmlformats.org/officeDocument/2006/relationships/hyperlink" Target="https://doi.org/10.1111/gcb.12076" TargetMode="External"/><Relationship Id="rId56" Type="http://schemas.openxmlformats.org/officeDocument/2006/relationships/footer" Target="footer4.xml"/><Relationship Id="rId8" Type="http://schemas.openxmlformats.org/officeDocument/2006/relationships/hyperlink" Target="https://giovanni.gsfc.nasa.gov/giovanni/" TargetMode="External"/><Relationship Id="rId51" Type="http://schemas.openxmlformats.org/officeDocument/2006/relationships/hyperlink" Target="https://doi.org/10.1139/f92-169"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hyperlink" Target="https://doi.org/10.3389/fmars.2017.00077" TargetMode="External"/><Relationship Id="rId33" Type="http://schemas.openxmlformats.org/officeDocument/2006/relationships/hyperlink" Target="https://doi.org/10.1093/plankt/fbt019" TargetMode="External"/><Relationship Id="rId38" Type="http://schemas.openxmlformats.org/officeDocument/2006/relationships/hyperlink" Target="https://doi.org/10.1016/j.pocean.2009.09.004" TargetMode="External"/><Relationship Id="rId46" Type="http://schemas.openxmlformats.org/officeDocument/2006/relationships/hyperlink" Target="https://doi.org/10.1093/plankt/fbs075" TargetMode="External"/><Relationship Id="rId20" Type="http://schemas.openxmlformats.org/officeDocument/2006/relationships/hyperlink" Target="https://doi.org/10.1098/rstb.2012.0231" TargetMode="External"/><Relationship Id="rId41" Type="http://schemas.openxmlformats.org/officeDocument/2006/relationships/hyperlink" Target="https://doi.org/10.1890/14-2491.1" TargetMode="External"/><Relationship Id="rId54" Type="http://schemas.openxmlformats.org/officeDocument/2006/relationships/hyperlink" Target="https://doi.org/10.1111/gcb.12076"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doi.org/10.1111/ele.12688" TargetMode="External"/><Relationship Id="rId28" Type="http://schemas.openxmlformats.org/officeDocument/2006/relationships/hyperlink" Target="https://doi.org/10.1098/rspb.2008.0192" TargetMode="External"/><Relationship Id="rId36" Type="http://schemas.openxmlformats.org/officeDocument/2006/relationships/hyperlink" Target="https://doi.org/https://doi.org/10.1016/j.tree.2006.02.002" TargetMode="External"/><Relationship Id="rId49" Type="http://schemas.openxmlformats.org/officeDocument/2006/relationships/image" Target="media/image9.png"/><Relationship Id="rId57"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hyperlink" Target="https://doi.org/10.1086/675241" TargetMode="External"/><Relationship Id="rId44" Type="http://schemas.openxmlformats.org/officeDocument/2006/relationships/hyperlink" Target="https://doi.org/10.4319/lo.1972.17.3.0327" TargetMode="External"/><Relationship Id="rId52" Type="http://schemas.openxmlformats.org/officeDocument/2006/relationships/hyperlink" Target="https://doi.org/10.1016/j.ecolmodel.2010.02.01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80D13D-6B98-4747-B2D6-CE624DAE9F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38</Pages>
  <Words>11711</Words>
  <Characters>66754</Characters>
  <Application>Microsoft Office Word</Application>
  <DocSecurity>0</DocSecurity>
  <Lines>556</Lines>
  <Paragraphs>156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cp:revision>
  <dcterms:created xsi:type="dcterms:W3CDTF">2019-07-09T18:53:00Z</dcterms:created>
  <dcterms:modified xsi:type="dcterms:W3CDTF">2019-07-09T18:53:00Z</dcterms:modified>
</cp:coreProperties>
</file>