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Rosen Companion Volume – Chapter 1 (Full Edition)</w:t>
      </w:r>
    </w:p>
    <w:p>
      <w:pPr>
        <w:pStyle w:val="Heading2"/>
      </w:pPr>
      <w:r>
        <w:t>The Puzzle of Superstars</w:t>
      </w:r>
    </w:p>
    <w:p>
      <w:r>
        <w:rPr>
          <w:b/>
        </w:rPr>
        <w:t xml:space="preserve">Anchor (Original Text): </w:t>
      </w:r>
      <w:r>
        <w:rPr>
          <w:b/>
        </w:rPr>
        <w:t>“The phenomenon of Superstars, wherein relatively small numbers of people earn enormous amounts of money and dominate the activities in which they engage...”</w:t>
      </w:r>
    </w:p>
    <w:p>
      <w:pPr>
        <w:pStyle w:val="Heading3"/>
      </w:pPr>
      <w:r>
        <w:t>Key Quotations Worth Underlining</w:t>
      </w:r>
    </w:p>
    <w:p>
      <w:r>
        <w:rPr>
          <w:b/>
        </w:rPr>
        <w:t>“relatively small numbers of people earn enormous amounts of money and dominate the activities in which they engage”</w:t>
      </w:r>
    </w:p>
    <w:p>
      <w:r>
        <w:rPr>
          <w:b/>
        </w:rPr>
        <w:t>“There are two common elements in all of them”</w:t>
      </w:r>
    </w:p>
    <w:p>
      <w:r>
        <w:rPr>
          <w:b/>
        </w:rPr>
        <w:t>“a close connection between personal reward and the size of one’s own market”</w:t>
      </w:r>
    </w:p>
    <w:p>
      <w:r>
        <w:rPr>
          <w:b/>
        </w:rPr>
        <w:t>“a strong tendency for both market size and reward to be skewed toward the most talented people in the activity”</w:t>
      </w:r>
    </w:p>
    <w:p>
      <w:r>
        <w:rPr>
          <w:b/>
        </w:rPr>
        <w:t>“something more is involved”</w:t>
      </w:r>
    </w:p>
    <w:p>
      <w:r>
        <w:rPr>
          <w:color w:val="0000FF"/>
        </w:rPr>
        <w:t>Rosen begins with an observation that many readers initially underestimate. The paper is not fundamentally about celebrities. It is about a recurring structural pattern that appears in markets as different as entertainment, academia, medicine, publishing, athletics, and professional services. A surprisingly small number of people capture a surprisingly large share of rewards. The opening pages function like the setup of a scientific mystery. Rather than starting with equations, Rosen starts with empirical regularities that seem too persistent to dismiss as coincidence.</w:t>
      </w:r>
    </w:p>
    <w:p>
      <w:r>
        <w:rPr>
          <w:color w:val="0000FF"/>
        </w:rPr>
        <w:t>The examples matter. Comedians, concert soloists, textbook authors, elite researchers, and athletes all operate in different institutional environments. Yet they exhibit the same outcome distribution. Rosen is inviting the reader to stop focusing on domain-specific explanations and start looking for a deeper mechanism capable of generating the same pattern repeatedly. This is the first place where a mechanism-oriented reader should slow down and underline aggressively.</w:t>
      </w:r>
    </w:p>
    <w:p>
      <w:r>
        <w:rPr>
          <w:color w:val="FF0000"/>
        </w:rPr>
        <w:t>This opening section resonates strongly with the recurring question in your research context: How do small differences become large inequalities? Rosen's answer has not yet appeared, but the puzzle has been clearly defined. The visible inequality is not itself the explanation. It is the phenomenon requiring explanation. That distinction is crucial because many organizations mistakenly treat outcomes as evidence of causes.</w:t>
      </w:r>
    </w:p>
    <w:p>
      <w:r>
        <w:rPr>
          <w:color w:val="0000FF"/>
        </w:rPr>
        <w:t>Notice the subtle contrast Rosen draws with standard economic theory. Traditional competitive models explain why producers who sell more earn more. They do not explain why a tiny group controls such a disproportionate share of the market. The shoemaker and the rock musician both sell products, but only one category routinely produces superstar outcomes. Rosen is therefore searching for a mechanism absent from standard competitive theory.</w:t>
      </w:r>
    </w:p>
    <w:p>
      <w:r>
        <w:rPr>
          <w:color w:val="FF0000"/>
        </w:rPr>
        <w:t>This distinction has important implications for promotion systems, military advancement, academic careers, and organizational hierarchies. Many evaluation systems assume rewards are roughly proportional to performance. Rosen is interested in environments where rewards become disproportionately larger than the underlying differences that generated them. That is the intellectual territory shared by Rosen, Merton, and later cumulative-advantage research.</w:t>
      </w:r>
    </w:p>
    <w:p>
      <w:r>
        <w:rPr>
          <w:color w:val="0000FF"/>
        </w:rPr>
        <w:t>The phrase 'market size' deserves special attention. Most readers focus on talent because talent is psychologically intuitive. Rosen focuses on market size because it is structurally consequential. A performer who reaches one hundred people occupies a different economic universe from a performer who reaches ten million people. Once market size enters the analysis, inequality can emerge even when talent differences are modest.</w:t>
      </w:r>
    </w:p>
    <w:p>
      <w:r>
        <w:rPr>
          <w:color w:val="FF0000"/>
        </w:rPr>
        <w:t>This may be one of the deepest transferable ideas in the entire paper. Advancement systems often concentrate attention, opportunity, visibility, and evaluation. Once attention becomes concentrated, outcomes can diverge dramatically even if underlying ability differences remain relatively small. The amplification mechanism becomes more important than the initial difference.</w:t>
      </w:r>
    </w:p>
    <w:p>
      <w:r>
        <w:rPr>
          <w:color w:val="0000FF"/>
        </w:rPr>
        <w:t>The opening examples also reveal an important hidden assumption in everyday discussions of merit. Most observers look at the top performer and infer extraordinary superiority. Rosen asks a more careful question: how much better is the top performer, really? The remarkable feature of superstar markets is that enormous income differences frequently coexist with relatively small performance differences. Consumers may struggle to distinguish first-ranked from second-ranked performers, yet the reward gap can be enormous.</w:t>
      </w:r>
    </w:p>
    <w:p>
      <w:r>
        <w:rPr>
          <w:color w:val="FF0000"/>
        </w:rPr>
        <w:t>This observation creates a direct bridge to Menger's later concern with the conversion of difference into hierarchy and inequality. Rosen is effectively examining one pathway through which that conversion occurs. Small differences do not remain small once they pass through certain market structures.</w:t>
      </w:r>
    </w:p>
    <w:p>
      <w:pPr>
        <w:pStyle w:val="Heading3"/>
      </w:pPr>
      <w:r>
        <w:t>Mechanism Extraction</w:t>
      </w:r>
    </w:p>
    <w:p>
      <w:r>
        <w:t>Phenomenon: Extreme concentration of rewards, visibility, and output among a small number of individuals.</w:t>
      </w:r>
    </w:p>
    <w:p>
      <w:r>
        <w:t>Core Question: Why are reward distributions often more unequal than talent distributions?</w:t>
      </w:r>
    </w:p>
    <w:p>
      <w:r>
        <w:t>Candidate Mechanism: Structural amplification through market processes.</w:t>
      </w:r>
    </w:p>
    <w:p>
      <w:r>
        <w:t>Amplification Process: Difference → Market Share → Visibility → Reward Concentration.</w:t>
      </w:r>
    </w:p>
    <w:p>
      <w:r>
        <w:t>Hidden Assumption: Consumers can perceive meaningful quality differences.</w:t>
      </w:r>
    </w:p>
    <w:p>
      <w:r>
        <w:t>Alternative Explanations: Luck, network effects, institutional prestige, cumulative advantage, reputational cascades.</w:t>
      </w:r>
    </w:p>
    <w:p>
      <w:pPr>
        <w:pStyle w:val="Heading3"/>
      </w:pPr>
      <w:r>
        <w:t>The Underline Test</w:t>
      </w:r>
    </w:p>
    <w:p>
      <w:r>
        <w:rPr>
          <w:b/>
        </w:rPr>
        <w:t>Small differences in performance may be economically transformed into enormous differences in reward when markets allow the best performers to serve disproportionately large audiences.</w:t>
      </w:r>
    </w:p>
    <w:p>
      <w:pPr>
        <w:pStyle w:val="Heading3"/>
      </w:pPr>
      <w:r>
        <w:t>The Five-Year Idea</w:t>
      </w:r>
    </w:p>
    <w:p>
      <w:r>
        <w:rPr>
          <w:b/>
        </w:rPr>
        <w:t>Do not begin with inequality. Begin with the mechanism that amplifies differences into inequality.</w:t>
      </w:r>
    </w:p>
    <w:p>
      <w:pPr>
        <w:pStyle w:val="Heading3"/>
      </w:pPr>
      <w:r>
        <w:t>Margin Notes Worth Scribbling in the Manuscript</w:t>
      </w:r>
    </w:p>
    <w:p>
      <w:r>
        <w:t>• Rosen starts with a pattern, not an explanation.</w:t>
      </w:r>
    </w:p>
    <w:p>
      <w:r>
        <w:t>• Market size may matter as much as talent.</w:t>
      </w:r>
    </w:p>
    <w:p>
      <w:r>
        <w:t>• Outcome concentration does not prove large ability differences.</w:t>
      </w:r>
    </w:p>
    <w:p>
      <w:r>
        <w:t>• Amplification is the real subject of the paper.</w:t>
      </w:r>
    </w:p>
    <w:p>
      <w:r>
        <w:t>• Reward distributions can be more skewed than talent distributions.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