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A5C4C2" w14:textId="77777777" w:rsidR="00296A64" w:rsidRDefault="00296A64" w:rsidP="00296A64">
      <w:pPr>
        <w:jc w:val="center"/>
        <w:rPr>
          <w:b/>
          <w:color w:val="0000FF"/>
          <w:sz w:val="36"/>
        </w:rPr>
      </w:pPr>
      <w:r>
        <w:rPr>
          <w:b/>
          <w:color w:val="0000FF"/>
          <w:sz w:val="36"/>
        </w:rPr>
        <w:t>Rosen Companion Volume</w:t>
      </w:r>
    </w:p>
    <w:p w14:paraId="6F302F3C" w14:textId="77777777" w:rsidR="00296A64" w:rsidRDefault="00296A64" w:rsidP="00296A64">
      <w:pPr>
        <w:jc w:val="center"/>
        <w:rPr>
          <w:b/>
          <w:color w:val="0000FF"/>
          <w:sz w:val="28"/>
          <w:szCs w:val="20"/>
        </w:rPr>
      </w:pPr>
      <w:r w:rsidRPr="00296A64">
        <w:rPr>
          <w:b/>
          <w:color w:val="0000FF"/>
          <w:sz w:val="28"/>
          <w:szCs w:val="20"/>
        </w:rPr>
        <w:t>Chapter 4: Imperfect Substitution and Why the Best Matters Disproportionately</w:t>
      </w:r>
    </w:p>
    <w:p w14:paraId="23ACC6D1" w14:textId="4602A992" w:rsidR="00296A64" w:rsidRPr="00296A64" w:rsidRDefault="00296A64" w:rsidP="00296A64">
      <w:pPr>
        <w:jc w:val="center"/>
        <w:rPr>
          <w:sz w:val="20"/>
          <w:szCs w:val="20"/>
        </w:rPr>
      </w:pPr>
      <w:r w:rsidRPr="00296A64">
        <w:rPr>
          <w:color w:val="0000FF"/>
          <w:sz w:val="20"/>
          <w:szCs w:val="20"/>
        </w:rPr>
        <w:t>________________________________________________________________________________</w:t>
      </w:r>
    </w:p>
    <w:p w14:paraId="7A8D08F6" w14:textId="12D26594" w:rsidR="00553C36" w:rsidRDefault="00296A64">
      <w:r w:rsidRPr="00F00454">
        <w:rPr>
          <w:rFonts w:asciiTheme="majorHAnsi" w:hAnsiTheme="majorHAnsi" w:cstheme="majorHAnsi"/>
          <w:b/>
          <w:color w:val="0070C0"/>
          <w:sz w:val="26"/>
          <w:szCs w:val="26"/>
        </w:rPr>
        <w:t>Anchor (Original Text):</w:t>
      </w:r>
      <w:r w:rsidRPr="00F00454">
        <w:rPr>
          <w:b/>
          <w:color w:val="0070C0"/>
          <w:sz w:val="28"/>
          <w:szCs w:val="28"/>
        </w:rPr>
        <w:t xml:space="preserve"> </w:t>
      </w:r>
      <w:r w:rsidR="00000000">
        <w:rPr>
          <w:b/>
        </w:rPr>
        <w:t xml:space="preserve"> "Convexity of returns and the extra skew it imparts to the distribution of earnings can be sustained by imperfect substitution among different sellers..."</w:t>
      </w:r>
    </w:p>
    <w:p w14:paraId="0F9DB0F8" w14:textId="77777777" w:rsidR="00553C36" w:rsidRDefault="00000000">
      <w:pPr>
        <w:pStyle w:val="Heading2"/>
      </w:pPr>
      <w:r>
        <w:t>Key Quotations Worth Underlining</w:t>
      </w:r>
    </w:p>
    <w:p w14:paraId="2F9AC747" w14:textId="77777777" w:rsidR="00553C36" w:rsidRDefault="00000000">
      <w:r>
        <w:rPr>
          <w:b/>
        </w:rPr>
        <w:t>“Convexity of returns and the extra skew it imparts to the distribution of earnings can be sustained by imperfect substitution among different sellers...”</w:t>
      </w:r>
    </w:p>
    <w:p w14:paraId="5FDBB693" w14:textId="77777777" w:rsidR="00553C36" w:rsidRDefault="00000000">
      <w:r>
        <w:rPr>
          <w:b/>
        </w:rPr>
        <w:t>“Lesser talent often is a poor substitute for greater talent.”</w:t>
      </w:r>
    </w:p>
    <w:p w14:paraId="0AF7FFB2" w14:textId="77777777" w:rsidR="00553C36" w:rsidRDefault="00000000">
      <w:r>
        <w:rPr>
          <w:b/>
        </w:rPr>
        <w:t>“hearing a succession of mediocre singers does not add up to a single outstanding performance.”</w:t>
      </w:r>
    </w:p>
    <w:p w14:paraId="6718FE6B" w14:textId="77777777" w:rsidR="00553C36" w:rsidRDefault="00000000">
      <w:r>
        <w:rPr>
          <w:b/>
        </w:rPr>
        <w:t>“most people would be willing to pay more than a 10 percent premium”</w:t>
      </w:r>
    </w:p>
    <w:p w14:paraId="44E535E6" w14:textId="77777777" w:rsidR="00553C36" w:rsidRDefault="00000000">
      <w:pPr>
        <w:pStyle w:val="Heading2"/>
      </w:pPr>
      <w:r>
        <w:t>Integrated Commentary</w:t>
      </w:r>
    </w:p>
    <w:p w14:paraId="28518908" w14:textId="77777777" w:rsidR="00553C36" w:rsidRDefault="00000000">
      <w:r>
        <w:rPr>
          <w:b/>
        </w:rPr>
        <w:t xml:space="preserve">“Lesser talent often is a poor substitute for greater talent.” </w:t>
      </w:r>
      <w:r>
        <w:rPr>
          <w:color w:val="0000FF"/>
        </w:rPr>
        <w:t>This sentence is one of the conceptual pillars of the entire paper. Rosen is now explaining why demand does not spread evenly across providers. In many markets, consumers do not view quality differences as interchangeable. A slightly better performer may attract far more demand than a slightly worse performer because quality itself is difficult to replace.</w:t>
      </w:r>
    </w:p>
    <w:p w14:paraId="5B02AE87" w14:textId="77777777" w:rsidR="00553C36" w:rsidRDefault="00000000">
      <w:r>
        <w:rPr>
          <w:color w:val="FF0000"/>
        </w:rPr>
        <w:t xml:space="preserve">This is the point at which the superstar phenomenon becomes psychologically intuitive. </w:t>
      </w:r>
      <w:r>
        <w:rPr>
          <w:color w:val="0000FF"/>
        </w:rPr>
        <w:t>Most people would rather hear the best violinist once than ten mediocre violinists ten times. The value is not additive. The consumer experiences quality as something qualitatively different rather than merely quantitatively larger.</w:t>
      </w:r>
    </w:p>
    <w:p w14:paraId="10EE5AD8" w14:textId="77777777" w:rsidR="00553C36" w:rsidRDefault="00000000">
      <w:r>
        <w:rPr>
          <w:b/>
        </w:rPr>
        <w:t xml:space="preserve">“hearing a succession of mediocre singers does not add up to a single outstanding performance.” </w:t>
      </w:r>
      <w:r>
        <w:rPr>
          <w:color w:val="0000FF"/>
        </w:rPr>
        <w:t>Rosen's example is memorable because it captures imperfect substitution in ordinary language. If quality were perfectly substitutable, consumers could simply purchase more of a lower-quality alternative. Rosen argues that many important activities do not work that way.</w:t>
      </w:r>
    </w:p>
    <w:p w14:paraId="231FD63B" w14:textId="77777777" w:rsidR="00553C36" w:rsidRDefault="00000000">
      <w:pPr>
        <w:spacing w:after="20"/>
      </w:pPr>
      <w:r>
        <w:rPr>
          <w:color w:val="FF0000"/>
        </w:rPr>
        <w:t>This observation transfers far beyond entertainment. A world-class surgeon, attorney, scientist, commander, investor, or consultant is often evaluated according to a similar logic. Clients are not merely buying hours. They are buying judgment, reliability, reputation, and expected outcomes. Those qualities are difficult to replace through quantity alone.</w:t>
      </w:r>
    </w:p>
    <w:p w14:paraId="176A4D08" w14:textId="77777777" w:rsidR="00553C36" w:rsidRDefault="00000000">
      <w:r>
        <w:rPr>
          <w:b/>
        </w:rPr>
        <w:t xml:space="preserve">“most people would be willing to pay more than a 10 percent premium...” </w:t>
      </w:r>
      <w:r>
        <w:rPr>
          <w:color w:val="0000FF"/>
        </w:rPr>
        <w:t>This quotation reveals the economic consequence of imperfect substitution. Consumers frequently value incremental quality improvements more than proportionally. A ten percent increase in expected performance may justify a much larger increase in price because the consequences of failure are asymmetric.</w:t>
      </w:r>
    </w:p>
    <w:p w14:paraId="6419FD34" w14:textId="77777777" w:rsidR="00553C36" w:rsidRDefault="00000000">
      <w:pPr>
        <w:spacing w:after="20"/>
      </w:pPr>
      <w:r>
        <w:rPr>
          <w:color w:val="0000FF"/>
        </w:rPr>
        <w:t>Notice what Rosen has accomplished. The argument no longer depends solely on market size. Demand itself becomes concentrated. Once consumers strongly prefer slightly better providers, demand begins to flow disproportionately toward the top of the quality distribution. Market concentration becomes a natural consequence rather than an anomaly.</w:t>
      </w:r>
    </w:p>
    <w:p w14:paraId="541390CD" w14:textId="77777777" w:rsidR="00553C36" w:rsidRDefault="00000000">
      <w:pPr>
        <w:spacing w:after="20"/>
      </w:pPr>
      <w:r>
        <w:rPr>
          <w:color w:val="FF0000"/>
        </w:rPr>
        <w:t>This is another amplification mechanism. Difference → Preference → Demand Concentration → Market Concentration → Reward Concentration. The initial difference remains small. The resulting inequality does not.</w:t>
      </w:r>
    </w:p>
    <w:p w14:paraId="0DA6EB4E" w14:textId="77777777" w:rsidR="00553C36" w:rsidRDefault="00000000">
      <w:r>
        <w:rPr>
          <w:b/>
        </w:rPr>
        <w:t xml:space="preserve">“Convexity of returns and the extra skew it imparts to the distribution of earnings...” </w:t>
      </w:r>
      <w:r>
        <w:rPr>
          <w:color w:val="0000FF"/>
        </w:rPr>
        <w:t>The word skew is critical. Rosen is trying to explain why income distributions often have much fatter upper tails than talent distributions. Imperfect substitution provides one answer. If consumers strongly prefer the best available option, even modest quality differences can generate disproportionately large economic rewards.</w:t>
      </w:r>
    </w:p>
    <w:p w14:paraId="579DD937" w14:textId="77777777" w:rsidR="00553C36" w:rsidRDefault="00000000">
      <w:pPr>
        <w:spacing w:after="20"/>
      </w:pPr>
      <w:r>
        <w:rPr>
          <w:color w:val="0000FF"/>
        </w:rPr>
        <w:lastRenderedPageBreak/>
        <w:t>Readers should pause here because one of the deepest themes of the paper becomes visible. Markets do not merely measure differences. Under certain conditions, markets magnify differences. This chapter supplies one of the mechanisms responsible for that magnification.</w:t>
      </w:r>
    </w:p>
    <w:p w14:paraId="5DA2F090" w14:textId="77777777" w:rsidR="00553C36" w:rsidRDefault="00000000">
      <w:pPr>
        <w:spacing w:after="20"/>
      </w:pPr>
      <w:r>
        <w:rPr>
          <w:color w:val="FF0000"/>
        </w:rPr>
        <w:t>Menger, Merton, and later cumulative-advantage researchers would recognize the structure immediately. A system that repeatedly channels attention toward small advantages will gradually produce large inequalities even when the initial variation is modest.</w:t>
      </w:r>
    </w:p>
    <w:p w14:paraId="4EF3BF7E" w14:textId="77777777" w:rsidR="00553C36" w:rsidRDefault="00000000">
      <w:pPr>
        <w:pStyle w:val="Heading2"/>
      </w:pPr>
      <w:r>
        <w:t>Mechanism Extraction</w:t>
      </w:r>
    </w:p>
    <w:p w14:paraId="78063649" w14:textId="77777777" w:rsidR="00553C36" w:rsidRDefault="00000000">
      <w:r>
        <w:t>Phenomenon: Concentration of demand around top performers.</w:t>
      </w:r>
    </w:p>
    <w:p w14:paraId="215D95D8" w14:textId="77777777" w:rsidR="00553C36" w:rsidRDefault="00000000">
      <w:r>
        <w:t>Mechanism: Imperfect substitution.</w:t>
      </w:r>
    </w:p>
    <w:p w14:paraId="1E4A3498" w14:textId="77777777" w:rsidR="00553C36" w:rsidRDefault="00000000">
      <w:r>
        <w:t>Amplification Process: Small quality advantage → disproportionate consumer preference → concentrated demand.</w:t>
      </w:r>
    </w:p>
    <w:p w14:paraId="1FD07CBE" w14:textId="77777777" w:rsidR="00553C36" w:rsidRDefault="00000000">
      <w:r>
        <w:t>Assumptions: Consumers can perceive quality differences and care about them.</w:t>
      </w:r>
    </w:p>
    <w:p w14:paraId="1C4E507B" w14:textId="77777777" w:rsidR="00553C36" w:rsidRDefault="00000000">
      <w:r>
        <w:t>Boundary Conditions: Differentiated goods and services.</w:t>
      </w:r>
    </w:p>
    <w:p w14:paraId="03722ECB" w14:textId="77777777" w:rsidR="00553C36" w:rsidRDefault="00000000">
      <w:r>
        <w:t>Alternative Explanations: Reputation effects, signaling, prestige, network visibility.</w:t>
      </w:r>
    </w:p>
    <w:p w14:paraId="4E79C663" w14:textId="77777777" w:rsidR="00553C36" w:rsidRDefault="00000000">
      <w:pPr>
        <w:pStyle w:val="Heading2"/>
      </w:pPr>
      <w:r>
        <w:t>Margin Notes Worth Scribbling in the Manuscript</w:t>
      </w:r>
    </w:p>
    <w:p w14:paraId="30BC96FD" w14:textId="77777777" w:rsidR="00553C36" w:rsidRDefault="00000000">
      <w:r>
        <w:t>• Quality is not perfectly substitutable.</w:t>
      </w:r>
    </w:p>
    <w:p w14:paraId="4DF92547" w14:textId="77777777" w:rsidR="00553C36" w:rsidRDefault="00000000">
      <w:r>
        <w:t>• Consumers often value excellence disproportionately.</w:t>
      </w:r>
    </w:p>
    <w:p w14:paraId="6A17E590" w14:textId="77777777" w:rsidR="00553C36" w:rsidRDefault="00000000">
      <w:r>
        <w:t>• Markets can magnify differences through demand concentration.</w:t>
      </w:r>
    </w:p>
    <w:p w14:paraId="31CEBE2C" w14:textId="77777777" w:rsidR="00553C36" w:rsidRDefault="00000000">
      <w:r>
        <w:t>• Imperfect substitution is one source of convex rewards.</w:t>
      </w:r>
    </w:p>
    <w:p w14:paraId="6362774C" w14:textId="77777777" w:rsidR="00553C36" w:rsidRDefault="00000000">
      <w:r>
        <w:t>• The best is often treated as qualitatively different, not just slightly better.</w:t>
      </w:r>
    </w:p>
    <w:sectPr w:rsidR="00553C36"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652784">
    <w:abstractNumId w:val="8"/>
  </w:num>
  <w:num w:numId="2" w16cid:durableId="506795158">
    <w:abstractNumId w:val="6"/>
  </w:num>
  <w:num w:numId="3" w16cid:durableId="1415084833">
    <w:abstractNumId w:val="5"/>
  </w:num>
  <w:num w:numId="4" w16cid:durableId="2134134109">
    <w:abstractNumId w:val="4"/>
  </w:num>
  <w:num w:numId="5" w16cid:durableId="1609115493">
    <w:abstractNumId w:val="7"/>
  </w:num>
  <w:num w:numId="6" w16cid:durableId="274680199">
    <w:abstractNumId w:val="3"/>
  </w:num>
  <w:num w:numId="7" w16cid:durableId="698118568">
    <w:abstractNumId w:val="2"/>
  </w:num>
  <w:num w:numId="8" w16cid:durableId="509294458">
    <w:abstractNumId w:val="1"/>
  </w:num>
  <w:num w:numId="9" w16cid:durableId="8397811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848"/>
    <w:rsid w:val="0029639D"/>
    <w:rsid w:val="00296A64"/>
    <w:rsid w:val="00326F90"/>
    <w:rsid w:val="00553C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82360"/>
  <w14:defaultImageDpi w14:val="300"/>
  <w15:docId w15:val="{8D72C65E-40B0-EA47-9814-8AD9AAC8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2026-06-22T20:02:00Z</dcterms:modified>
  <cp:category/>
</cp:coreProperties>
</file>