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FF"/>
          <w:sz w:val="36"/>
        </w:rPr>
        <w:t>Rosen Companion Volume</w:t>
      </w:r>
    </w:p>
    <w:p>
      <w:r>
        <w:rPr>
          <w:b/>
          <w:color w:val="0000FF"/>
          <w:sz w:val="32"/>
        </w:rPr>
        <w:t>Chapter 6: Building the Demand Model</w:t>
      </w:r>
    </w:p>
    <w:p>
      <w:r>
        <w:rPr>
          <w:color w:val="0000FF"/>
        </w:rPr>
        <w:t>____________________________________________________________________________________________________</w:t>
      </w:r>
    </w:p>
    <w:p>
      <w:pPr>
        <w:pStyle w:val="Heading2"/>
      </w:pPr>
      <w:r>
        <w:t>Anchor (Original Text)</w:t>
      </w:r>
    </w:p>
    <w:p>
      <w:r>
        <w:t>Assume the consumer has a well-behaved weakly separable utility function...</w:t>
      </w:r>
    </w:p>
    <w:p>
      <w:pPr>
        <w:pStyle w:val="Heading2"/>
      </w:pPr>
      <w:r>
        <w:t>Key Quotations Worth Underlining</w:t>
      </w:r>
    </w:p>
    <w:p>
      <w:r>
        <w:rPr>
          <w:b/>
        </w:rPr>
        <w:t>“consumption of services”</w:t>
      </w:r>
    </w:p>
    <w:p>
      <w:r>
        <w:rPr>
          <w:b/>
        </w:rPr>
        <w:t>“quantity-quality substitution”</w:t>
      </w:r>
    </w:p>
    <w:p>
      <w:r>
        <w:rPr>
          <w:b/>
        </w:rPr>
        <w:t>“consumers' attempts to minimize consumption costs”</w:t>
      </w:r>
    </w:p>
    <w:p>
      <w:r>
        <w:rPr>
          <w:b/>
        </w:rPr>
        <w:t>“customers with larger s prefer more talented sellers”</w:t>
      </w:r>
    </w:p>
    <w:p>
      <w:pPr>
        <w:pStyle w:val="Heading2"/>
      </w:pPr>
      <w:r>
        <w:t>Integrated Commentary</w:t>
      </w:r>
    </w:p>
    <w:p>
      <w:r>
        <w:t>This chapter is where many readers first encounter the technical core of Rosen's argument. Equations begin to appear, terminology becomes more formal, and the pace slows. It is tempting to treat the mathematics as the main event. That would be a mistake. The mathematics is a vehicle. The real question remains the same: how do consumers choose among sellers of different quality?</w:t>
      </w:r>
    </w:p>
    <w:p>
      <w:r>
        <w:t>Rosen is attempting to build a bridge between individual decisions and market-wide outcomes. Superstar markets are ultimately created by millions of separate acts of choice. Consumers decide who to listen to, who to hire, who to read, who to watch, and who to trust. The demand model provides a language for describing those choices systematically.</w:t>
      </w:r>
    </w:p>
    <w:p>
      <w:r>
        <w:t>One of the most important ideas introduced here is quantity-quality substitution. Consumers are not simply choosing among providers. They are deciding how much quality they want and how much quantity they are willing to sacrifice in order to obtain it. Every choice involves tradeoffs.</w:t>
      </w:r>
    </w:p>
    <w:p>
      <w:r>
        <w:t>“consumption of services.” Notice how Rosen frames the problem. He is not focused on talent in the abstract. Talent matters because it changes the quality of the service consumers receive. The analysis therefore begins from the perspective of the buyer rather than the seller.</w:t>
      </w:r>
    </w:p>
    <w:p>
      <w:r>
        <w:t>The chapter may appear highly mathematical, but the intuition is surprisingly familiar. Consider books, courses, physicians, consultants, or performers. People often face a decision between consuming more of something average or less of something exceptional. Rosen's framework formalizes that decision.</w:t>
      </w:r>
    </w:p>
    <w:p>
      <w:r>
        <w:t>“consumers' attempts to minimize consumption costs.” This phrase deserves attention because cost is broader than price. Time, effort, uncertainty, inconvenience, and risk can all be forms of cost. A superior provider may actually reduce total consumption cost even if the monetary price is higher.</w:t>
      </w:r>
    </w:p>
    <w:p>
      <w:r>
        <w:t>This observation helps explain why consumers frequently cluster around elite providers. The decision is not necessarily irrational or status-driven. The superior option may genuinely economize on time, attention, and uncertainty. Once that logic is aggregated across many consumers, demand concentration begins to emerge.</w:t>
      </w:r>
    </w:p>
    <w:p>
      <w:r>
        <w:t>“customers with larger s prefer more talented sellers.” Rosen's notation can obscure a simple idea. Individuals whose time is especially valuable become increasingly willing to pay for quality. As opportunity costs rise, the attractiveness of superior performers rises as well.</w:t>
      </w:r>
    </w:p>
    <w:p>
      <w:r>
        <w:t>Readers should notice what Rosen is quietly accomplishing. The superstar phenomenon is no longer being explained by anecdotes about celebrities. It is being derived from a general theory of consumer behavior. The argument becomes much more powerful because it applies across many different markets.</w:t>
      </w:r>
    </w:p>
    <w:p>
      <w:r>
        <w:t>The deeper lesson is that extraordinary outcomes often originate in ordinary decisions. Nobody intends to create a superstar economy. Consumers simply make repeated choices that seem reasonable from their own perspective. Yet when millions of those decisions accumulate, highly concentrated outcomes can emerge.</w:t>
      </w:r>
    </w:p>
    <w:p>
      <w:r>
        <w:t>By the end of the chapter Rosen has constructed the demand-side foundation for the remainder of the paper. The mathematics provides precision, but the underlying story remains accessible. Consumers value quality, face tradeoffs, and make choices. Large-scale market patterns emerge from the accumulation of those choices.</w:t>
      </w:r>
    </w:p>
    <w:p>
      <w:pPr>
        <w:pStyle w:val="Heading2"/>
      </w:pPr>
      <w:r>
        <w:t>Mechanism Extraction</w:t>
      </w:r>
    </w:p>
    <w:p>
      <w:r>
        <w:t>Phenomenon: Demand becomes concentrated among a small number of providers.</w:t>
      </w:r>
    </w:p>
    <w:p>
      <w:r>
        <w:t>Core Mechanism: Consumer choice under quantity-quality tradeoffs.</w:t>
      </w:r>
    </w:p>
    <w:p>
      <w:r>
        <w:t>Amplification Chain: Individual preferences → repeated choices → concentrated demand.</w:t>
      </w:r>
    </w:p>
    <w:p>
      <w:r>
        <w:t>Hidden Assumption: Consumers can perceive meaningful quality differences.</w:t>
      </w:r>
    </w:p>
    <w:p>
      <w:r>
        <w:t>Key Insight: Large inequalities emerge from many ordinary decisions.</w:t>
      </w:r>
    </w:p>
    <w:p>
      <w:r>
        <w:t>Bridge to Next Chapter: Market equilibrium translates these choices into observable outcomes.</w:t>
      </w:r>
    </w:p>
    <w:p>
      <w:pPr>
        <w:pStyle w:val="Heading2"/>
      </w:pPr>
      <w:r>
        <w:t>Margin Notes Worth Scribbling in the Manuscript</w:t>
      </w:r>
    </w:p>
    <w:p>
      <w:r>
        <w:t>• The equations describe consumer choice.</w:t>
      </w:r>
    </w:p>
    <w:p>
      <w:r>
        <w:t>• Quality competes with quantity.</w:t>
      </w:r>
    </w:p>
    <w:p>
      <w:r>
        <w:t>• Cost includes more than money.</w:t>
      </w:r>
    </w:p>
    <w:p>
      <w:r>
        <w:t>• Time-rich and time-poor consumers behave differently.</w:t>
      </w:r>
    </w:p>
    <w:p>
      <w:r>
        <w:t>• Superstar markets emerge from decentralized choices.</w:t>
      </w:r>
    </w:p>
    <w:p>
      <w:r>
        <w:t>• Micro decisions create macro outcomes.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