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494E2B"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 xml:space="preserve">Yes. I think you have reached the point where the dissertation should stop being organized around “all the analyses we have done” and start being organized around </w:t>
      </w:r>
      <w:r w:rsidRPr="00EF499F">
        <w:rPr>
          <w:rFonts w:ascii="Times New Roman" w:eastAsia="Times New Roman" w:hAnsi="Times New Roman" w:cs="Times New Roman"/>
          <w:b/>
          <w:bCs/>
          <w:kern w:val="0"/>
          <w:sz w:val="21"/>
          <w:szCs w:val="21"/>
          <w14:ligatures w14:val="none"/>
        </w:rPr>
        <w:t>one scientific claim that the analyses, model, and network work collectively establish</w:t>
      </w:r>
      <w:r w:rsidRPr="00EF499F">
        <w:rPr>
          <w:rFonts w:ascii="Times New Roman" w:eastAsia="Times New Roman" w:hAnsi="Times New Roman" w:cs="Times New Roman"/>
          <w:kern w:val="0"/>
          <w:sz w:val="21"/>
          <w:szCs w:val="21"/>
          <w14:ligatures w14:val="none"/>
        </w:rPr>
        <w:t>.</w:t>
      </w:r>
    </w:p>
    <w:p w14:paraId="6D48A428"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And I think there is a potentially powerful ending available. It is not simply “strong peers can hurt.” That is interesting, but not enough. The stronger claim is:</w:t>
      </w:r>
    </w:p>
    <w:p w14:paraId="16CE78E3" w14:textId="77777777" w:rsidR="00EF499F" w:rsidRPr="00EF499F" w:rsidRDefault="00EF499F" w:rsidP="00CF24F7">
      <w:pPr>
        <w:spacing w:before="200" w:beforeAutospacing="1" w:after="200" w:afterAutospacing="1" w:line="240" w:lineRule="auto"/>
        <w:ind w:left="720" w:right="720"/>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The effect of a strong environment on advancement depends systematically on where the individual sits relative to the competitive selection margin. As opportunities become scarcer, the region of vulnerability shifts upward in the performance distribution.</w:t>
      </w:r>
    </w:p>
    <w:p w14:paraId="0A005497"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 xml:space="preserve">That gives you something the model can </w:t>
      </w:r>
      <w:r w:rsidRPr="00EF499F">
        <w:rPr>
          <w:rFonts w:ascii="Times New Roman" w:eastAsia="Times New Roman" w:hAnsi="Times New Roman" w:cs="Times New Roman"/>
          <w:b/>
          <w:bCs/>
          <w:kern w:val="0"/>
          <w:sz w:val="21"/>
          <w:szCs w:val="21"/>
          <w14:ligatures w14:val="none"/>
        </w:rPr>
        <w:t>predict before you look at the empirical curve</w:t>
      </w:r>
      <w:r w:rsidRPr="00EF499F">
        <w:rPr>
          <w:rFonts w:ascii="Times New Roman" w:eastAsia="Times New Roman" w:hAnsi="Times New Roman" w:cs="Times New Roman"/>
          <w:kern w:val="0"/>
          <w:sz w:val="21"/>
          <w:szCs w:val="21"/>
          <w14:ligatures w14:val="none"/>
        </w:rPr>
        <w:t>.</w:t>
      </w:r>
    </w:p>
    <w:p w14:paraId="49B9DA34"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 xml:space="preserve">Your original proposal already had the seeds of this. Early promotion mattered because success was not merely whether an officer was eventually promoted, but </w:t>
      </w:r>
      <w:r w:rsidRPr="00EF499F">
        <w:rPr>
          <w:rFonts w:ascii="Times New Roman" w:eastAsia="Times New Roman" w:hAnsi="Times New Roman" w:cs="Times New Roman"/>
          <w:b/>
          <w:bCs/>
          <w:kern w:val="0"/>
          <w:sz w:val="21"/>
          <w:szCs w:val="21"/>
          <w14:ligatures w14:val="none"/>
        </w:rPr>
        <w:t>how quickly the organization distinguished that officer from peers</w:t>
      </w:r>
      <w:r w:rsidRPr="00EF499F">
        <w:rPr>
          <w:rFonts w:ascii="Times New Roman" w:eastAsia="Times New Roman" w:hAnsi="Times New Roman" w:cs="Times New Roman"/>
          <w:kern w:val="0"/>
          <w:sz w:val="21"/>
          <w:szCs w:val="21"/>
          <w14:ligatures w14:val="none"/>
        </w:rPr>
        <w:t>. Prestige, peer talent density, constrained recognition, and promotion timing were all pieces of that original problem. diss_prop The current congestion model is, in a real sense, the mechanism that the original proposal was searching for.</w:t>
      </w:r>
    </w:p>
    <w:p w14:paraId="79F4E350" w14:textId="77777777" w:rsidR="00EF499F" w:rsidRPr="00CF24F7" w:rsidRDefault="00EF499F" w:rsidP="00CF24F7">
      <w:pPr>
        <w:spacing w:before="100" w:beforeAutospacing="1" w:after="100" w:afterAutospacing="1" w:line="240" w:lineRule="auto"/>
        <w:outlineLvl w:val="1"/>
        <w:rPr>
          <w:rFonts w:ascii="Times New Roman" w:eastAsia="Times New Roman" w:hAnsi="Times New Roman" w:cs="Times New Roman"/>
          <w:b/>
          <w:bCs/>
          <w:i/>
          <w:iCs/>
          <w:color w:val="0070C0"/>
          <w:kern w:val="0"/>
          <w:sz w:val="28"/>
          <w:szCs w:val="28"/>
          <w14:ligatures w14:val="none"/>
        </w:rPr>
      </w:pPr>
      <w:r w:rsidRPr="00CF24F7">
        <w:rPr>
          <w:rFonts w:ascii="Times New Roman" w:eastAsia="Times New Roman" w:hAnsi="Times New Roman" w:cs="Times New Roman"/>
          <w:b/>
          <w:bCs/>
          <w:i/>
          <w:iCs/>
          <w:color w:val="0070C0"/>
          <w:kern w:val="0"/>
          <w:sz w:val="28"/>
          <w:szCs w:val="28"/>
          <w14:ligatures w14:val="none"/>
        </w:rPr>
        <w:t>The dissertation story I now see</w:t>
      </w:r>
    </w:p>
    <w:p w14:paraId="42C17FE1"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I would make the core story:</w:t>
      </w:r>
    </w:p>
    <w:p w14:paraId="1453B255"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1. Strong environments are usually presumed to be beneficial.</w:t>
      </w:r>
    </w:p>
    <w:p w14:paraId="69ED2751"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Prestigious units, strong teams, elite departments, strong peers. People seek them out because they offer development, resources, reputation, collaboration, and opportunity.</w:t>
      </w:r>
    </w:p>
    <w:p w14:paraId="4A0A305B"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2. But advancement is selective.</w:t>
      </w:r>
    </w:p>
    <w:p w14:paraId="03EDFC69"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The same strong peers who improve the environment are also plausible alternatives for scarce recognition and advancement.</w:t>
      </w:r>
    </w:p>
    <w:p w14:paraId="5BF90A74"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3. Therefore environmental quality and advancement cannot be separated from the selection mechanism.</w:t>
      </w:r>
    </w:p>
    <w:p w14:paraId="7C12FAD3"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That is your congestion insight.</w:t>
      </w:r>
    </w:p>
    <w:p w14:paraId="7F2D6610"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4. Empirically, advancement does not simply rise monotonically with peer quality.</w:t>
      </w:r>
    </w:p>
    <w:p w14:paraId="0BB165EF"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Army gives you the clearest, strongest version. Basketball gives you a much scarcer selection regime and the Band of Excellence. Tenure gives you a structurally different professional domain.</w:t>
      </w:r>
    </w:p>
    <w:p w14:paraId="2FA02784"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5. The model explains why the effect is not equally visible everywhere.</w:t>
      </w:r>
    </w:p>
    <w:p w14:paraId="2E18B471"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This is where the dissertation becomes more than three HERO plots.</w:t>
      </w:r>
    </w:p>
    <w:p w14:paraId="04CF2374"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The effect should be concentrated among people for whom a plausible change in competitive standing can change the outcome.</w:t>
      </w:r>
    </w:p>
    <w:p w14:paraId="198FC8CC"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Very weak candidates are unlikely to advance regardless.</w:t>
      </w:r>
    </w:p>
    <w:p w14:paraId="3C1701AB"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Extremely strong candidates may advance despite congestion.</w:t>
      </w:r>
    </w:p>
    <w:p w14:paraId="59A7C281"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 xml:space="preserve">The interesting people are the </w:t>
      </w:r>
      <w:r w:rsidRPr="00EF499F">
        <w:rPr>
          <w:rFonts w:ascii="Times New Roman" w:eastAsia="Times New Roman" w:hAnsi="Times New Roman" w:cs="Times New Roman"/>
          <w:b/>
          <w:bCs/>
          <w:kern w:val="0"/>
          <w:sz w:val="21"/>
          <w:szCs w:val="21"/>
          <w14:ligatures w14:val="none"/>
        </w:rPr>
        <w:t>credible contenders near the selection margin</w:t>
      </w:r>
      <w:r w:rsidRPr="00EF499F">
        <w:rPr>
          <w:rFonts w:ascii="Times New Roman" w:eastAsia="Times New Roman" w:hAnsi="Times New Roman" w:cs="Times New Roman"/>
          <w:kern w:val="0"/>
          <w:sz w:val="21"/>
          <w:szCs w:val="21"/>
          <w14:ligatures w14:val="none"/>
        </w:rPr>
        <w:t>.</w:t>
      </w:r>
    </w:p>
    <w:p w14:paraId="13DDB059"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 xml:space="preserve">That is your Band of Excellence, but the model can turn it from an empirical plotting trick into a </w:t>
      </w:r>
      <w:r w:rsidRPr="00EF499F">
        <w:rPr>
          <w:rFonts w:ascii="Times New Roman" w:eastAsia="Times New Roman" w:hAnsi="Times New Roman" w:cs="Times New Roman"/>
          <w:b/>
          <w:bCs/>
          <w:kern w:val="0"/>
          <w:sz w:val="21"/>
          <w:szCs w:val="21"/>
          <w14:ligatures w14:val="none"/>
        </w:rPr>
        <w:t>derived prediction</w:t>
      </w:r>
      <w:r w:rsidRPr="00EF499F">
        <w:rPr>
          <w:rFonts w:ascii="Times New Roman" w:eastAsia="Times New Roman" w:hAnsi="Times New Roman" w:cs="Times New Roman"/>
          <w:kern w:val="0"/>
          <w:sz w:val="21"/>
          <w:szCs w:val="21"/>
          <w14:ligatures w14:val="none"/>
        </w:rPr>
        <w:t>.</w:t>
      </w:r>
    </w:p>
    <w:p w14:paraId="3AC305DF" w14:textId="77777777" w:rsidR="00EF499F" w:rsidRPr="00EF499F" w:rsidRDefault="00871DA7" w:rsidP="00CF24F7">
      <w:pPr>
        <w:spacing w:after="0" w:line="240" w:lineRule="auto"/>
        <w:rPr>
          <w:rFonts w:ascii="Times New Roman" w:eastAsia="Times New Roman" w:hAnsi="Times New Roman" w:cs="Times New Roman"/>
          <w:kern w:val="0"/>
          <w:sz w:val="21"/>
          <w:szCs w:val="21"/>
          <w14:ligatures w14:val="none"/>
        </w:rPr>
      </w:pPr>
      <w:r w:rsidRPr="00871DA7">
        <w:rPr>
          <w:rFonts w:ascii="Times New Roman" w:eastAsia="Times New Roman" w:hAnsi="Times New Roman" w:cs="Times New Roman"/>
          <w:noProof/>
          <w:kern w:val="0"/>
          <w:sz w:val="21"/>
          <w:szCs w:val="21"/>
        </w:rPr>
        <w:pict w14:anchorId="497A3217">
          <v:rect id="_x0000_i1030" alt="" style="width:468pt;height:.05pt;mso-width-percent:0;mso-height-percent:0;mso-width-percent:0;mso-height-percent:0" o:hralign="center" o:hrstd="t" o:hr="t" fillcolor="#a0a0a0" stroked="f"/>
        </w:pict>
      </w:r>
    </w:p>
    <w:p w14:paraId="66C5170C" w14:textId="77777777" w:rsidR="00EF499F" w:rsidRPr="00CF24F7" w:rsidRDefault="00EF499F" w:rsidP="00CF24F7">
      <w:pPr>
        <w:spacing w:before="100" w:beforeAutospacing="1" w:after="100" w:afterAutospacing="1" w:line="240" w:lineRule="auto"/>
        <w:outlineLvl w:val="0"/>
        <w:rPr>
          <w:rFonts w:ascii="Times New Roman" w:eastAsia="Times New Roman" w:hAnsi="Times New Roman" w:cs="Times New Roman"/>
          <w:b/>
          <w:bCs/>
          <w:i/>
          <w:iCs/>
          <w:color w:val="EE0000"/>
          <w:kern w:val="36"/>
          <w:sz w:val="32"/>
          <w:szCs w:val="32"/>
          <w14:ligatures w14:val="none"/>
        </w:rPr>
      </w:pPr>
      <w:r w:rsidRPr="00CF24F7">
        <w:rPr>
          <w:rFonts w:ascii="Times New Roman" w:eastAsia="Times New Roman" w:hAnsi="Times New Roman" w:cs="Times New Roman"/>
          <w:b/>
          <w:bCs/>
          <w:i/>
          <w:iCs/>
          <w:color w:val="EE0000"/>
          <w:kern w:val="36"/>
          <w:sz w:val="32"/>
          <w:szCs w:val="32"/>
          <w14:ligatures w14:val="none"/>
        </w:rPr>
        <w:lastRenderedPageBreak/>
        <w:t>The ending I would try to build</w:t>
      </w:r>
    </w:p>
    <w:p w14:paraId="32121BCD"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 xml:space="preserve">I would make the model predict </w:t>
      </w:r>
      <w:r w:rsidRPr="00EF499F">
        <w:rPr>
          <w:rFonts w:ascii="Times New Roman" w:eastAsia="Times New Roman" w:hAnsi="Times New Roman" w:cs="Times New Roman"/>
          <w:b/>
          <w:bCs/>
          <w:kern w:val="0"/>
          <w:sz w:val="21"/>
          <w:szCs w:val="21"/>
          <w14:ligatures w14:val="none"/>
        </w:rPr>
        <w:t>where the HERO should appear</w:t>
      </w:r>
      <w:r w:rsidRPr="00EF499F">
        <w:rPr>
          <w:rFonts w:ascii="Times New Roman" w:eastAsia="Times New Roman" w:hAnsi="Times New Roman" w:cs="Times New Roman"/>
          <w:kern w:val="0"/>
          <w:sz w:val="21"/>
          <w:szCs w:val="21"/>
          <w14:ligatures w14:val="none"/>
        </w:rPr>
        <w:t>.</w:t>
      </w:r>
    </w:p>
    <w:p w14:paraId="7BC14549"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That is much stronger than fitting a model that can reproduce a HERO after the fact.</w:t>
      </w:r>
    </w:p>
    <w:p w14:paraId="408BFC1A"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Suppose the model tells us that susceptibility to congestion depends on three things:</w:t>
      </w:r>
    </w:p>
    <w:p w14:paraId="55535194" w14:textId="1F960CB4" w:rsidR="00EF499F" w:rsidRPr="00EF499F" w:rsidRDefault="00EF499F" w:rsidP="00CF24F7">
      <w:pPr>
        <w:numPr>
          <w:ilvl w:val="0"/>
          <w:numId w:val="8"/>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 xml:space="preserve">focal performance </w:t>
      </w:r>
      <m:oMath>
        <m:sSub>
          <m:sSubPr>
            <m:ctrlPr>
              <w:rPr>
                <w:rFonts w:ascii="Cambria Math" w:eastAsia="Times New Roman" w:hAnsi="Cambria Math" w:cs="Times New Roman"/>
                <w:sz w:val="21"/>
                <w:szCs w:val="21"/>
              </w:rPr>
            </m:ctrlPr>
          </m:sSubPr>
          <m:e>
            <m:r>
              <w:rPr>
                <w:rFonts w:ascii="Cambria Math" w:eastAsia="Times New Roman" w:hAnsi="Cambria Math" w:cs="Times New Roman"/>
                <w:sz w:val="21"/>
                <w:szCs w:val="21"/>
              </w:rPr>
              <m:t>A</m:t>
            </m:r>
          </m:e>
          <m:sub>
            <m:r>
              <w:rPr>
                <w:rFonts w:ascii="Cambria Math" w:eastAsia="Times New Roman" w:hAnsi="Cambria Math" w:cs="Times New Roman"/>
                <w:sz w:val="21"/>
                <w:szCs w:val="21"/>
              </w:rPr>
              <m:t>i</m:t>
            </m:r>
          </m:sub>
        </m:sSub>
      </m:oMath>
      <w:r w:rsidRPr="00EF499F">
        <w:rPr>
          <w:rFonts w:ascii="Times New Roman" w:eastAsia="Times New Roman" w:hAnsi="Times New Roman" w:cs="Times New Roman"/>
          <w:kern w:val="0"/>
          <w:sz w:val="21"/>
          <w:szCs w:val="21"/>
          <w14:ligatures w14:val="none"/>
        </w:rPr>
        <w:t>,</w:t>
      </w:r>
    </w:p>
    <w:p w14:paraId="786D7653" w14:textId="6F230A59" w:rsidR="00EF499F" w:rsidRPr="00EF499F" w:rsidRDefault="00EF499F" w:rsidP="00CF24F7">
      <w:pPr>
        <w:numPr>
          <w:ilvl w:val="0"/>
          <w:numId w:val="8"/>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 xml:space="preserve">scarcity </w:t>
      </w:r>
      <m:oMath>
        <m:r>
          <w:rPr>
            <w:rFonts w:ascii="Cambria Math" w:eastAsia="Times New Roman" w:hAnsi="Cambria Math" w:cs="Times New Roman"/>
            <w:sz w:val="21"/>
            <w:szCs w:val="21"/>
          </w:rPr>
          <m:t>K/N</m:t>
        </m:r>
      </m:oMath>
      <w:r w:rsidRPr="00EF499F">
        <w:rPr>
          <w:rFonts w:ascii="Times New Roman" w:eastAsia="Times New Roman" w:hAnsi="Times New Roman" w:cs="Times New Roman"/>
          <w:kern w:val="0"/>
          <w:sz w:val="21"/>
          <w:szCs w:val="21"/>
          <w14:ligatures w14:val="none"/>
        </w:rPr>
        <w:t>,</w:t>
      </w:r>
    </w:p>
    <w:p w14:paraId="1A614D02" w14:textId="029BAD9B" w:rsidR="00EF499F" w:rsidRPr="00EF499F" w:rsidRDefault="00EF499F" w:rsidP="00CF24F7">
      <w:pPr>
        <w:numPr>
          <w:ilvl w:val="0"/>
          <w:numId w:val="8"/>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 xml:space="preserve">the local concentration of competitively relevant peers </w:t>
      </w:r>
      <m:oMath>
        <m:sSub>
          <m:sSubPr>
            <m:ctrlPr>
              <w:rPr>
                <w:rFonts w:ascii="Cambria Math" w:eastAsia="Times New Roman" w:hAnsi="Cambria Math" w:cs="Times New Roman"/>
                <w:sz w:val="21"/>
                <w:szCs w:val="21"/>
              </w:rPr>
            </m:ctrlPr>
          </m:sSubPr>
          <m:e>
            <m:r>
              <w:rPr>
                <w:rFonts w:ascii="Cambria Math" w:eastAsia="Times New Roman" w:hAnsi="Cambria Math" w:cs="Times New Roman"/>
                <w:sz w:val="21"/>
                <w:szCs w:val="21"/>
              </w:rPr>
              <m:t>C</m:t>
            </m:r>
          </m:e>
          <m:sub>
            <m:r>
              <w:rPr>
                <w:rFonts w:ascii="Cambria Math" w:eastAsia="Times New Roman" w:hAnsi="Cambria Math" w:cs="Times New Roman"/>
                <w:sz w:val="21"/>
                <w:szCs w:val="21"/>
              </w:rPr>
              <m:t>j</m:t>
            </m:r>
          </m:sub>
        </m:sSub>
      </m:oMath>
      <w:r w:rsidRPr="00EF499F">
        <w:rPr>
          <w:rFonts w:ascii="Times New Roman" w:eastAsia="Times New Roman" w:hAnsi="Times New Roman" w:cs="Times New Roman"/>
          <w:kern w:val="0"/>
          <w:sz w:val="21"/>
          <w:szCs w:val="21"/>
          <w14:ligatures w14:val="none"/>
        </w:rPr>
        <w:t>.</w:t>
      </w:r>
    </w:p>
    <w:p w14:paraId="21D40D23"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Then the empirical prediction becomes:</w:t>
      </w:r>
    </w:p>
    <w:p w14:paraId="5F08AF29" w14:textId="77777777" w:rsidR="00EF499F" w:rsidRPr="00EF499F" w:rsidRDefault="00EF499F" w:rsidP="00CF24F7">
      <w:pPr>
        <w:spacing w:before="200" w:beforeAutospacing="1" w:after="200" w:afterAutospacing="1" w:line="240" w:lineRule="auto"/>
        <w:ind w:left="720" w:right="720"/>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As \(K/N\) decreases, the performance region in which peer congestion can alter advancement should move upward in the performance distribution.</w:t>
      </w:r>
    </w:p>
    <w:p w14:paraId="6B34A19E"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That is exactly the contrast you have naturally created:</w:t>
      </w:r>
    </w:p>
    <w:p w14:paraId="5D290F8D" w14:textId="77777777" w:rsidR="00EF499F" w:rsidRPr="00EF499F" w:rsidRDefault="00EF499F" w:rsidP="00CF24F7">
      <w:pPr>
        <w:numPr>
          <w:ilvl w:val="0"/>
          <w:numId w:val="9"/>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Army: roughly 45% selection, relatively broad competitive margin.</w:t>
      </w:r>
    </w:p>
    <w:p w14:paraId="0B46764F" w14:textId="77777777" w:rsidR="00EF499F" w:rsidRPr="00EF499F" w:rsidRDefault="00EF499F" w:rsidP="00CF24F7">
      <w:pPr>
        <w:numPr>
          <w:ilvl w:val="0"/>
          <w:numId w:val="9"/>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MBB: roughly 1.7–2.7%, extreme scarcity, therefore only very strong players should be realistically vulnerable to congestion.</w:t>
      </w:r>
    </w:p>
    <w:p w14:paraId="29355F43" w14:textId="77777777" w:rsidR="00EF499F" w:rsidRPr="00EF499F" w:rsidRDefault="00EF499F" w:rsidP="00CF24F7">
      <w:pPr>
        <w:numPr>
          <w:ilvl w:val="0"/>
          <w:numId w:val="9"/>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Tenure: somewhere else on the scarcity spectrum.</w:t>
      </w:r>
    </w:p>
    <w:p w14:paraId="7F944768"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 xml:space="preserve">That could explain </w:t>
      </w:r>
      <w:r w:rsidRPr="00EF499F">
        <w:rPr>
          <w:rFonts w:ascii="Times New Roman" w:eastAsia="Times New Roman" w:hAnsi="Times New Roman" w:cs="Times New Roman"/>
          <w:b/>
          <w:bCs/>
          <w:kern w:val="0"/>
          <w:sz w:val="21"/>
          <w:szCs w:val="21"/>
          <w14:ligatures w14:val="none"/>
        </w:rPr>
        <w:t>why the aggregate basketball HERO is weaker while the Band of Excellence HERO becomes much clearer</w:t>
      </w:r>
      <w:r w:rsidRPr="00EF499F">
        <w:rPr>
          <w:rFonts w:ascii="Times New Roman" w:eastAsia="Times New Roman" w:hAnsi="Times New Roman" w:cs="Times New Roman"/>
          <w:kern w:val="0"/>
          <w:sz w:val="21"/>
          <w:szCs w:val="21"/>
          <w14:ligatures w14:val="none"/>
        </w:rPr>
        <w:t>.</w:t>
      </w:r>
    </w:p>
    <w:p w14:paraId="76845837"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That is potentially a very important result. It turns what looked like “the basketball replication is weaker” into:</w:t>
      </w:r>
    </w:p>
    <w:p w14:paraId="4E392459" w14:textId="77777777" w:rsidR="00EF499F" w:rsidRPr="00EF499F" w:rsidRDefault="00EF499F" w:rsidP="00CF24F7">
      <w:pPr>
        <w:spacing w:before="200" w:beforeAutospacing="1" w:after="200" w:afterAutospacing="1" w:line="240" w:lineRule="auto"/>
        <w:ind w:left="720" w:right="720"/>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The model predicts that it should be weaker in the aggregate because the selection margin is so much farther into the upper tail.</w:t>
      </w:r>
    </w:p>
    <w:p w14:paraId="0134599B"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Now you have prediction rather than excuse.</w:t>
      </w:r>
    </w:p>
    <w:p w14:paraId="505E38AB" w14:textId="77777777" w:rsidR="00EF499F" w:rsidRPr="00CF24F7" w:rsidRDefault="00EF499F" w:rsidP="00CF24F7">
      <w:pPr>
        <w:spacing w:before="100" w:beforeAutospacing="1" w:after="100" w:afterAutospacing="1" w:line="240" w:lineRule="auto"/>
        <w:outlineLvl w:val="1"/>
        <w:rPr>
          <w:rFonts w:ascii="Times New Roman" w:eastAsia="Times New Roman" w:hAnsi="Times New Roman" w:cs="Times New Roman"/>
          <w:b/>
          <w:bCs/>
          <w:i/>
          <w:iCs/>
          <w:color w:val="0070C0"/>
          <w:kern w:val="0"/>
          <w:sz w:val="28"/>
          <w:szCs w:val="28"/>
          <w14:ligatures w14:val="none"/>
        </w:rPr>
      </w:pPr>
      <w:r w:rsidRPr="00CF24F7">
        <w:rPr>
          <w:rFonts w:ascii="Times New Roman" w:eastAsia="Times New Roman" w:hAnsi="Times New Roman" w:cs="Times New Roman"/>
          <w:b/>
          <w:bCs/>
          <w:i/>
          <w:iCs/>
          <w:color w:val="0070C0"/>
          <w:kern w:val="0"/>
          <w:sz w:val="28"/>
          <w:szCs w:val="28"/>
          <w14:ligatures w14:val="none"/>
        </w:rPr>
        <w:t>The figure I would ultimately want</w:t>
      </w:r>
    </w:p>
    <w:p w14:paraId="49B0DC27"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I think your cross-domain centerpiece may not be three ordinary HERO curves.</w:t>
      </w:r>
    </w:p>
    <w:p w14:paraId="20FA95EB"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 xml:space="preserve">It may be a </w:t>
      </w:r>
      <w:r w:rsidRPr="00EF499F">
        <w:rPr>
          <w:rFonts w:ascii="Times New Roman" w:eastAsia="Times New Roman" w:hAnsi="Times New Roman" w:cs="Times New Roman"/>
          <w:b/>
          <w:bCs/>
          <w:kern w:val="0"/>
          <w:sz w:val="21"/>
          <w:szCs w:val="21"/>
          <w14:ligatures w14:val="none"/>
        </w:rPr>
        <w:t>standardized two-dimensional mosaic or susceptibility surface</w:t>
      </w:r>
      <w:r w:rsidRPr="00EF499F">
        <w:rPr>
          <w:rFonts w:ascii="Times New Roman" w:eastAsia="Times New Roman" w:hAnsi="Times New Roman" w:cs="Times New Roman"/>
          <w:kern w:val="0"/>
          <w:sz w:val="21"/>
          <w:szCs w:val="21"/>
          <w14:ligatures w14:val="none"/>
        </w:rPr>
        <w:t>.</w:t>
      </w:r>
    </w:p>
    <w:p w14:paraId="4856125E"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For each domain:</w:t>
      </w:r>
    </w:p>
    <w:p w14:paraId="290B6A41" w14:textId="77777777" w:rsidR="00EF499F" w:rsidRPr="00EF499F" w:rsidRDefault="00EF499F" w:rsidP="00CF24F7">
      <w:pPr>
        <w:numPr>
          <w:ilvl w:val="0"/>
          <w:numId w:val="10"/>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vertical axis: own performance percentile or standardized distance from the relevant selection threshold;</w:t>
      </w:r>
    </w:p>
    <w:p w14:paraId="35F80BBE" w14:textId="77777777" w:rsidR="00EF499F" w:rsidRPr="00EF499F" w:rsidRDefault="00EF499F" w:rsidP="00CF24F7">
      <w:pPr>
        <w:numPr>
          <w:ilvl w:val="0"/>
          <w:numId w:val="10"/>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horizontal axis: peer environment / peer quality percentile;</w:t>
      </w:r>
    </w:p>
    <w:p w14:paraId="07E7407C" w14:textId="77777777" w:rsidR="00EF499F" w:rsidRPr="00EF499F" w:rsidRDefault="00EF499F" w:rsidP="00CF24F7">
      <w:pPr>
        <w:numPr>
          <w:ilvl w:val="0"/>
          <w:numId w:val="10"/>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cell color or value: advancement probability, advancement residual, or difference from an own-performance-only benchmark.</w:t>
      </w:r>
    </w:p>
    <w:p w14:paraId="4DA17AF6"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Then the model predicts where the congestion region ought to sit.</w:t>
      </w:r>
    </w:p>
    <w:p w14:paraId="46F705C2"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For Army, the vulnerable band may be relatively broad.</w:t>
      </w:r>
    </w:p>
    <w:p w14:paraId="0DA4CDE1"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For basketball, it should be compressed far into the high-performance tail.</w:t>
      </w:r>
    </w:p>
    <w:p w14:paraId="067AE185"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For tenure, it should occupy the region appropriate to its effective scarcity.</w:t>
      </w:r>
    </w:p>
    <w:p w14:paraId="332A684F"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lastRenderedPageBreak/>
        <w:t xml:space="preserve">If those three mosaics show the same </w:t>
      </w:r>
      <w:r w:rsidRPr="00EF499F">
        <w:rPr>
          <w:rFonts w:ascii="Times New Roman" w:eastAsia="Times New Roman" w:hAnsi="Times New Roman" w:cs="Times New Roman"/>
          <w:b/>
          <w:bCs/>
          <w:kern w:val="0"/>
          <w:sz w:val="21"/>
          <w:szCs w:val="21"/>
          <w14:ligatures w14:val="none"/>
        </w:rPr>
        <w:t>geometry after standardization</w:t>
      </w:r>
      <w:r w:rsidRPr="00EF499F">
        <w:rPr>
          <w:rFonts w:ascii="Times New Roman" w:eastAsia="Times New Roman" w:hAnsi="Times New Roman" w:cs="Times New Roman"/>
          <w:kern w:val="0"/>
          <w:sz w:val="21"/>
          <w:szCs w:val="21"/>
          <w14:ligatures w14:val="none"/>
        </w:rPr>
        <w:t>, you have something much closer to the kind of cross-domain result that can anchor a high-impact paper.</w:t>
      </w:r>
    </w:p>
    <w:p w14:paraId="7CF072FD"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Not:</w:t>
      </w:r>
    </w:p>
    <w:p w14:paraId="2F786160" w14:textId="77777777" w:rsidR="00EF499F" w:rsidRPr="00EF499F" w:rsidRDefault="00EF499F" w:rsidP="00CF24F7">
      <w:pPr>
        <w:spacing w:before="200" w:beforeAutospacing="1" w:after="200" w:afterAutospacing="1" w:line="240" w:lineRule="auto"/>
        <w:ind w:left="720" w:right="720"/>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“Look, three inverted U's.”</w:t>
      </w:r>
    </w:p>
    <w:p w14:paraId="383C7751"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But:</w:t>
      </w:r>
    </w:p>
    <w:p w14:paraId="02BA374B" w14:textId="77777777" w:rsidR="00EF499F" w:rsidRPr="00EF499F" w:rsidRDefault="00EF499F" w:rsidP="00CF24F7">
      <w:pPr>
        <w:spacing w:before="200" w:beforeAutospacing="1" w:after="200" w:afterAutospacing="1" w:line="240" w:lineRule="auto"/>
        <w:ind w:left="720" w:right="720"/>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“Once individuals are located relative to the competitive selection margin, the same structured pattern of environmental advantage and congestion appears across otherwise unrelated systems.”</w:t>
      </w:r>
    </w:p>
    <w:p w14:paraId="3CE7FC0F"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That is a much bigger claim.</w:t>
      </w:r>
    </w:p>
    <w:p w14:paraId="2ABD8DB1" w14:textId="77777777" w:rsidR="00EF499F" w:rsidRPr="00EF499F" w:rsidRDefault="00871DA7" w:rsidP="00CF24F7">
      <w:pPr>
        <w:spacing w:after="0" w:line="240" w:lineRule="auto"/>
        <w:rPr>
          <w:rFonts w:ascii="Times New Roman" w:eastAsia="Times New Roman" w:hAnsi="Times New Roman" w:cs="Times New Roman"/>
          <w:kern w:val="0"/>
          <w:sz w:val="21"/>
          <w:szCs w:val="21"/>
          <w14:ligatures w14:val="none"/>
        </w:rPr>
      </w:pPr>
      <w:r w:rsidRPr="00871DA7">
        <w:rPr>
          <w:rFonts w:ascii="Times New Roman" w:eastAsia="Times New Roman" w:hAnsi="Times New Roman" w:cs="Times New Roman"/>
          <w:noProof/>
          <w:kern w:val="0"/>
          <w:sz w:val="21"/>
          <w:szCs w:val="21"/>
        </w:rPr>
        <w:pict w14:anchorId="6EFC2C0F">
          <v:rect id="_x0000_i1029" alt="" style="width:468pt;height:.05pt;mso-width-percent:0;mso-height-percent:0;mso-width-percent:0;mso-height-percent:0" o:hralign="center" o:hrstd="t" o:hr="t" fillcolor="#a0a0a0" stroked="f"/>
        </w:pict>
      </w:r>
    </w:p>
    <w:p w14:paraId="44F1794C" w14:textId="77777777" w:rsidR="00EF499F" w:rsidRPr="00CF24F7" w:rsidRDefault="00EF499F" w:rsidP="00CF24F7">
      <w:pPr>
        <w:spacing w:before="100" w:beforeAutospacing="1" w:after="100" w:afterAutospacing="1" w:line="240" w:lineRule="auto"/>
        <w:outlineLvl w:val="0"/>
        <w:rPr>
          <w:rFonts w:ascii="Times New Roman" w:eastAsia="Times New Roman" w:hAnsi="Times New Roman" w:cs="Times New Roman"/>
          <w:b/>
          <w:bCs/>
          <w:i/>
          <w:iCs/>
          <w:color w:val="EE0000"/>
          <w:kern w:val="36"/>
          <w:sz w:val="32"/>
          <w:szCs w:val="32"/>
          <w14:ligatures w14:val="none"/>
        </w:rPr>
      </w:pPr>
      <w:r w:rsidRPr="00CF24F7">
        <w:rPr>
          <w:rFonts w:ascii="Times New Roman" w:eastAsia="Times New Roman" w:hAnsi="Times New Roman" w:cs="Times New Roman"/>
          <w:b/>
          <w:bCs/>
          <w:i/>
          <w:iCs/>
          <w:color w:val="EE0000"/>
          <w:kern w:val="36"/>
          <w:sz w:val="32"/>
          <w:szCs w:val="32"/>
          <w14:ligatures w14:val="none"/>
        </w:rPr>
        <w:t>The model should earn its keep by making several predictions</w:t>
      </w:r>
    </w:p>
    <w:p w14:paraId="7EC722B6"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 xml:space="preserve">I would now ask it to generate </w:t>
      </w:r>
      <w:r w:rsidRPr="00EF499F">
        <w:rPr>
          <w:rFonts w:ascii="Times New Roman" w:eastAsia="Times New Roman" w:hAnsi="Times New Roman" w:cs="Times New Roman"/>
          <w:b/>
          <w:bCs/>
          <w:kern w:val="0"/>
          <w:sz w:val="21"/>
          <w:szCs w:val="21"/>
          <w14:ligatures w14:val="none"/>
        </w:rPr>
        <w:t>predictions we have not used to construct it</w:t>
      </w:r>
      <w:r w:rsidRPr="00EF499F">
        <w:rPr>
          <w:rFonts w:ascii="Times New Roman" w:eastAsia="Times New Roman" w:hAnsi="Times New Roman" w:cs="Times New Roman"/>
          <w:kern w:val="0"/>
          <w:sz w:val="21"/>
          <w:szCs w:val="21"/>
          <w14:ligatures w14:val="none"/>
        </w:rPr>
        <w:t>.</w:t>
      </w:r>
    </w:p>
    <w:p w14:paraId="388B929C"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The strongest candidates I see are:</w:t>
      </w:r>
    </w:p>
    <w:p w14:paraId="5D843320"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Prediction 1: The Band of Excellence moves with scarcity.</w:t>
      </w:r>
    </w:p>
    <w:p w14:paraId="33AA4544" w14:textId="6D12D3FD"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 xml:space="preserve">Lower </w:t>
      </w:r>
      <m:oMath>
        <m:r>
          <w:rPr>
            <w:rFonts w:ascii="Cambria Math" w:eastAsia="Times New Roman" w:hAnsi="Cambria Math" w:cs="Times New Roman"/>
            <w:sz w:val="21"/>
            <w:szCs w:val="21"/>
          </w:rPr>
          <m:t>K/N</m:t>
        </m:r>
      </m:oMath>
      <w:r w:rsidRPr="00EF499F">
        <w:rPr>
          <w:rFonts w:ascii="Times New Roman" w:eastAsia="Times New Roman" w:hAnsi="Times New Roman" w:cs="Times New Roman"/>
          <w:kern w:val="0"/>
          <w:sz w:val="21"/>
          <w:szCs w:val="21"/>
          <w14:ligatures w14:val="none"/>
        </w:rPr>
        <w:t xml:space="preserve"> should move the congestion-sensitive band upward in </w:t>
      </w:r>
      <m:oMath>
        <m:r>
          <w:rPr>
            <w:rFonts w:ascii="Cambria Math" w:eastAsia="Times New Roman" w:hAnsi="Cambria Math" w:cs="Times New Roman"/>
            <w:sz w:val="21"/>
            <w:szCs w:val="21"/>
          </w:rPr>
          <m:t>A</m:t>
        </m:r>
      </m:oMath>
      <w:r w:rsidRPr="00EF499F">
        <w:rPr>
          <w:rFonts w:ascii="Times New Roman" w:eastAsia="Times New Roman" w:hAnsi="Times New Roman" w:cs="Times New Roman"/>
          <w:kern w:val="0"/>
          <w:sz w:val="21"/>
          <w:szCs w:val="21"/>
          <w14:ligatures w14:val="none"/>
        </w:rPr>
        <w:t>.</w:t>
      </w:r>
    </w:p>
    <w:p w14:paraId="26301819"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This is probably the most important.</w:t>
      </w:r>
    </w:p>
    <w:p w14:paraId="1E193B1F"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Prediction 2: Congestion should be weak at both extremes of focal performance.</w:t>
      </w:r>
    </w:p>
    <w:p w14:paraId="48FDC50A"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Very weak candidates are too far below the selection margin for peer pressure to matter much to outcomes.</w:t>
      </w:r>
    </w:p>
    <w:p w14:paraId="4A7CF3FD"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Extremely strong candidates are sufficiently above the margin that modest congestion usually cannot displace them.</w:t>
      </w:r>
    </w:p>
    <w:p w14:paraId="36A90535"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The largest outcome sensitivity should occur between those extremes.</w:t>
      </w:r>
    </w:p>
    <w:p w14:paraId="0D3982FF"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Prediction 3: The relevant peers are not necessarily the strongest peers.</w:t>
      </w:r>
    </w:p>
    <w:p w14:paraId="726321B6"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Your sigmoid math already gives you this intuition. Marginal contribution changes most strongly around the competitive-relevance threshold.</w:t>
      </w:r>
    </w:p>
    <w:p w14:paraId="60114258"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So a roster packed with credible contenders may matter more than a roster containing one extraordinary superstar surrounded by weak performers.</w:t>
      </w:r>
    </w:p>
    <w:p w14:paraId="112B1425"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That is empirically testable.</w:t>
      </w:r>
    </w:p>
    <w:p w14:paraId="3CB091AE"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Prediction 4: Peer mean and congestion should diverge in predictable cases.</w:t>
      </w:r>
    </w:p>
    <w:p w14:paraId="5CD18990" w14:textId="4876595B"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 xml:space="preserve">Two teams can have the same </w:t>
      </w:r>
      <m:oMath>
        <m:sSub>
          <m:sSubPr>
            <m:ctrlPr>
              <w:rPr>
                <w:rFonts w:ascii="Cambria Math" w:eastAsia="Times New Roman" w:hAnsi="Cambria Math" w:cs="Times New Roman"/>
                <w:sz w:val="21"/>
                <w:szCs w:val="21"/>
              </w:rPr>
            </m:ctrlPr>
          </m:sSubPr>
          <m:e>
            <m:r>
              <w:rPr>
                <w:rFonts w:ascii="Cambria Math" w:eastAsia="Times New Roman" w:hAnsi="Cambria Math" w:cs="Times New Roman"/>
                <w:sz w:val="21"/>
                <w:szCs w:val="21"/>
              </w:rPr>
              <m:t>T</m:t>
            </m:r>
          </m:e>
          <m:sub>
            <m:r>
              <w:rPr>
                <w:rFonts w:ascii="Cambria Math" w:eastAsia="Times New Roman" w:hAnsi="Cambria Math" w:cs="Times New Roman"/>
                <w:sz w:val="21"/>
                <w:szCs w:val="21"/>
              </w:rPr>
              <m:t>j</m:t>
            </m:r>
          </m:sub>
        </m:sSub>
      </m:oMath>
      <w:r w:rsidRPr="00EF499F">
        <w:rPr>
          <w:rFonts w:ascii="Times New Roman" w:eastAsia="Times New Roman" w:hAnsi="Times New Roman" w:cs="Times New Roman"/>
          <w:kern w:val="0"/>
          <w:sz w:val="21"/>
          <w:szCs w:val="21"/>
          <w14:ligatures w14:val="none"/>
        </w:rPr>
        <w:t xml:space="preserve"> or </w:t>
      </w:r>
      <m:oMath>
        <m:sSub>
          <m:sSubPr>
            <m:ctrlPr>
              <w:rPr>
                <w:rFonts w:ascii="Cambria Math" w:eastAsia="Times New Roman" w:hAnsi="Cambria Math" w:cs="Times New Roman"/>
                <w:sz w:val="21"/>
                <w:szCs w:val="21"/>
              </w:rPr>
            </m:ctrlPr>
          </m:sSubPr>
          <m:e>
            <m:r>
              <w:rPr>
                <w:rFonts w:ascii="Cambria Math" w:eastAsia="Times New Roman" w:hAnsi="Cambria Math" w:cs="Times New Roman"/>
                <w:sz w:val="21"/>
                <w:szCs w:val="21"/>
              </w:rPr>
              <m:t>L</m:t>
            </m:r>
          </m:e>
          <m:sub>
            <m:r>
              <w:rPr>
                <w:rFonts w:ascii="Cambria Math" w:eastAsia="Times New Roman" w:hAnsi="Cambria Math" w:cs="Times New Roman"/>
                <w:sz w:val="21"/>
                <w:szCs w:val="21"/>
              </w:rPr>
              <m:t>Q,i</m:t>
            </m:r>
          </m:sub>
        </m:sSub>
      </m:oMath>
      <w:r w:rsidRPr="00EF499F">
        <w:rPr>
          <w:rFonts w:ascii="Times New Roman" w:eastAsia="Times New Roman" w:hAnsi="Times New Roman" w:cs="Times New Roman"/>
          <w:kern w:val="0"/>
          <w:sz w:val="21"/>
          <w:szCs w:val="21"/>
          <w14:ligatures w14:val="none"/>
        </w:rPr>
        <w:t xml:space="preserve"> and different </w:t>
      </w:r>
      <m:oMath>
        <m:sSub>
          <m:sSubPr>
            <m:ctrlPr>
              <w:rPr>
                <w:rFonts w:ascii="Cambria Math" w:eastAsia="Times New Roman" w:hAnsi="Cambria Math" w:cs="Times New Roman"/>
                <w:sz w:val="21"/>
                <w:szCs w:val="21"/>
              </w:rPr>
            </m:ctrlPr>
          </m:sSubPr>
          <m:e>
            <m:r>
              <w:rPr>
                <w:rFonts w:ascii="Cambria Math" w:eastAsia="Times New Roman" w:hAnsi="Cambria Math" w:cs="Times New Roman"/>
                <w:sz w:val="21"/>
                <w:szCs w:val="21"/>
              </w:rPr>
              <m:t>C</m:t>
            </m:r>
          </m:e>
          <m:sub>
            <m:r>
              <w:rPr>
                <w:rFonts w:ascii="Cambria Math" w:eastAsia="Times New Roman" w:hAnsi="Cambria Math" w:cs="Times New Roman"/>
                <w:sz w:val="21"/>
                <w:szCs w:val="21"/>
              </w:rPr>
              <m:t>j</m:t>
            </m:r>
          </m:sub>
        </m:sSub>
      </m:oMath>
      <w:r w:rsidRPr="00EF499F">
        <w:rPr>
          <w:rFonts w:ascii="Times New Roman" w:eastAsia="Times New Roman" w:hAnsi="Times New Roman" w:cs="Times New Roman"/>
          <w:kern w:val="0"/>
          <w:sz w:val="21"/>
          <w:szCs w:val="21"/>
          <w14:ligatures w14:val="none"/>
        </w:rPr>
        <w:t>.</w:t>
      </w:r>
    </w:p>
    <w:p w14:paraId="6D9752D8"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If you can identify empirical examples of that and show different advancement outcomes, that is very powerful validation of why your congestion measure adds something beyond average peer quality.</w:t>
      </w:r>
    </w:p>
    <w:p w14:paraId="61521A22"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Prediction 5: Sorting should amplify exposure to congestion but is not required for congestion to exist.</w:t>
      </w:r>
    </w:p>
    <w:p w14:paraId="25C17953"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lastRenderedPageBreak/>
        <w:t>Your simulations already point in this direction. That connects the substantive model to the ASSIGN chapter beautifully.</w:t>
      </w:r>
    </w:p>
    <w:p w14:paraId="0A581902"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 xml:space="preserve">ASSIGN determines </w:t>
      </w:r>
      <w:r w:rsidRPr="00EF499F">
        <w:rPr>
          <w:rFonts w:ascii="Times New Roman" w:eastAsia="Times New Roman" w:hAnsi="Times New Roman" w:cs="Times New Roman"/>
          <w:b/>
          <w:bCs/>
          <w:kern w:val="0"/>
          <w:sz w:val="21"/>
          <w:szCs w:val="21"/>
          <w14:ligatures w14:val="none"/>
        </w:rPr>
        <w:t>who gets exposed to what competitive environment</w:t>
      </w:r>
      <w:r w:rsidRPr="00EF499F">
        <w:rPr>
          <w:rFonts w:ascii="Times New Roman" w:eastAsia="Times New Roman" w:hAnsi="Times New Roman" w:cs="Times New Roman"/>
          <w:kern w:val="0"/>
          <w:sz w:val="21"/>
          <w:szCs w:val="21"/>
          <w14:ligatures w14:val="none"/>
        </w:rPr>
        <w:t>.</w:t>
      </w:r>
    </w:p>
    <w:p w14:paraId="70C40983"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 xml:space="preserve">Congestion determines </w:t>
      </w:r>
      <w:r w:rsidRPr="00EF499F">
        <w:rPr>
          <w:rFonts w:ascii="Times New Roman" w:eastAsia="Times New Roman" w:hAnsi="Times New Roman" w:cs="Times New Roman"/>
          <w:b/>
          <w:bCs/>
          <w:kern w:val="0"/>
          <w:sz w:val="21"/>
          <w:szCs w:val="21"/>
          <w14:ligatures w14:val="none"/>
        </w:rPr>
        <w:t>what that exposure means for advancement</w:t>
      </w:r>
      <w:r w:rsidRPr="00EF499F">
        <w:rPr>
          <w:rFonts w:ascii="Times New Roman" w:eastAsia="Times New Roman" w:hAnsi="Times New Roman" w:cs="Times New Roman"/>
          <w:kern w:val="0"/>
          <w:sz w:val="21"/>
          <w:szCs w:val="21"/>
          <w14:ligatures w14:val="none"/>
        </w:rPr>
        <w:t>.</w:t>
      </w:r>
    </w:p>
    <w:p w14:paraId="2BADD1BD"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That is the conceptual bridge between the NetSci chapter and the success-selection chapter.</w:t>
      </w:r>
    </w:p>
    <w:p w14:paraId="46540FC2" w14:textId="77777777" w:rsidR="00EF499F" w:rsidRPr="00EF499F" w:rsidRDefault="00871DA7" w:rsidP="00CF24F7">
      <w:pPr>
        <w:spacing w:after="0" w:line="240" w:lineRule="auto"/>
        <w:rPr>
          <w:rFonts w:ascii="Times New Roman" w:eastAsia="Times New Roman" w:hAnsi="Times New Roman" w:cs="Times New Roman"/>
          <w:kern w:val="0"/>
          <w:sz w:val="21"/>
          <w:szCs w:val="21"/>
          <w14:ligatures w14:val="none"/>
        </w:rPr>
      </w:pPr>
      <w:r w:rsidRPr="00871DA7">
        <w:rPr>
          <w:rFonts w:ascii="Times New Roman" w:eastAsia="Times New Roman" w:hAnsi="Times New Roman" w:cs="Times New Roman"/>
          <w:noProof/>
          <w:kern w:val="0"/>
          <w:sz w:val="21"/>
          <w:szCs w:val="21"/>
        </w:rPr>
        <w:pict w14:anchorId="04A61D89">
          <v:rect id="_x0000_i1028" alt="" style="width:468pt;height:.05pt;mso-width-percent:0;mso-height-percent:0;mso-width-percent:0;mso-height-percent:0" o:hralign="center" o:hrstd="t" o:hr="t" fillcolor="#a0a0a0" stroked="f"/>
        </w:pict>
      </w:r>
    </w:p>
    <w:p w14:paraId="21ED65FD" w14:textId="77777777" w:rsidR="00EF499F" w:rsidRPr="00CF24F7" w:rsidRDefault="00EF499F" w:rsidP="00CF24F7">
      <w:pPr>
        <w:spacing w:before="100" w:beforeAutospacing="1" w:after="100" w:afterAutospacing="1" w:line="240" w:lineRule="auto"/>
        <w:outlineLvl w:val="0"/>
        <w:rPr>
          <w:rFonts w:ascii="Times New Roman" w:eastAsia="Times New Roman" w:hAnsi="Times New Roman" w:cs="Times New Roman"/>
          <w:b/>
          <w:bCs/>
          <w:i/>
          <w:iCs/>
          <w:color w:val="EE0000"/>
          <w:kern w:val="36"/>
          <w:sz w:val="32"/>
          <w:szCs w:val="32"/>
          <w14:ligatures w14:val="none"/>
        </w:rPr>
      </w:pPr>
      <w:r w:rsidRPr="00CF24F7">
        <w:rPr>
          <w:rFonts w:ascii="Times New Roman" w:eastAsia="Times New Roman" w:hAnsi="Times New Roman" w:cs="Times New Roman"/>
          <w:b/>
          <w:bCs/>
          <w:i/>
          <w:iCs/>
          <w:color w:val="EE0000"/>
          <w:kern w:val="36"/>
          <w:sz w:val="32"/>
          <w:szCs w:val="32"/>
          <w14:ligatures w14:val="none"/>
        </w:rPr>
        <w:t>How I would use each dataset</w:t>
      </w:r>
    </w:p>
    <w:p w14:paraId="2B6E4C97" w14:textId="77777777" w:rsidR="00EF499F" w:rsidRPr="00EF499F" w:rsidRDefault="00EF499F" w:rsidP="00CF24F7">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EF499F">
        <w:rPr>
          <w:rFonts w:ascii="Times New Roman" w:eastAsia="Times New Roman" w:hAnsi="Times New Roman" w:cs="Times New Roman"/>
          <w:b/>
          <w:bCs/>
          <w:kern w:val="0"/>
          <w:sz w:val="22"/>
          <w:szCs w:val="22"/>
          <w14:ligatures w14:val="none"/>
        </w:rPr>
        <w:t>Army = the empirical anchor</w:t>
      </w:r>
    </w:p>
    <w:p w14:paraId="417D00BE"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This is your richest and probably strongest dataset.</w:t>
      </w:r>
    </w:p>
    <w:p w14:paraId="7392423A"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I would eventually rebuild the Army figures carefully rather than merely preserve the historical ones.</w:t>
      </w:r>
    </w:p>
    <w:p w14:paraId="4D0396AB"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You have enough data to distinguish:</w:t>
      </w:r>
    </w:p>
    <w:p w14:paraId="1DB7F1AB" w14:textId="77777777" w:rsidR="00EF499F" w:rsidRPr="00EF499F" w:rsidRDefault="00EF499F" w:rsidP="00CF24F7">
      <w:pPr>
        <w:numPr>
          <w:ilvl w:val="0"/>
          <w:numId w:val="11"/>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own performance,</w:t>
      </w:r>
    </w:p>
    <w:p w14:paraId="34BEF4E7" w14:textId="77777777" w:rsidR="00EF499F" w:rsidRPr="00EF499F" w:rsidRDefault="00EF499F" w:rsidP="00CF24F7">
      <w:pPr>
        <w:numPr>
          <w:ilvl w:val="0"/>
          <w:numId w:val="11"/>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peer performance,</w:t>
      </w:r>
    </w:p>
    <w:p w14:paraId="1CC61C36" w14:textId="77777777" w:rsidR="00EF499F" w:rsidRPr="00EF499F" w:rsidRDefault="00EF499F" w:rsidP="00CF24F7">
      <w:pPr>
        <w:numPr>
          <w:ilvl w:val="0"/>
          <w:numId w:val="11"/>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relative standing,</w:t>
      </w:r>
    </w:p>
    <w:p w14:paraId="7734F25F" w14:textId="77777777" w:rsidR="00EF499F" w:rsidRPr="00EF499F" w:rsidRDefault="00EF499F" w:rsidP="00CF24F7">
      <w:pPr>
        <w:numPr>
          <w:ilvl w:val="0"/>
          <w:numId w:val="11"/>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unit prestige,</w:t>
      </w:r>
    </w:p>
    <w:p w14:paraId="45430D8A" w14:textId="77777777" w:rsidR="00EF499F" w:rsidRPr="00EF499F" w:rsidRDefault="00EF499F" w:rsidP="00CF24F7">
      <w:pPr>
        <w:numPr>
          <w:ilvl w:val="0"/>
          <w:numId w:val="11"/>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group structure,</w:t>
      </w:r>
    </w:p>
    <w:p w14:paraId="386B37AE" w14:textId="77777777" w:rsidR="00EF499F" w:rsidRPr="00EF499F" w:rsidRDefault="00EF499F" w:rsidP="00CF24F7">
      <w:pPr>
        <w:numPr>
          <w:ilvl w:val="0"/>
          <w:numId w:val="11"/>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promotion timing,</w:t>
      </w:r>
    </w:p>
    <w:p w14:paraId="0443F22B" w14:textId="77777777" w:rsidR="00EF499F" w:rsidRPr="00EF499F" w:rsidRDefault="00EF499F" w:rsidP="00CF24F7">
      <w:pPr>
        <w:numPr>
          <w:ilvl w:val="0"/>
          <w:numId w:val="11"/>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attrition,</w:t>
      </w:r>
    </w:p>
    <w:p w14:paraId="3DAE1AF0" w14:textId="77777777" w:rsidR="00EF499F" w:rsidRPr="00EF499F" w:rsidRDefault="00EF499F" w:rsidP="00CF24F7">
      <w:pPr>
        <w:numPr>
          <w:ilvl w:val="0"/>
          <w:numId w:val="11"/>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censoring,</w:t>
      </w:r>
    </w:p>
    <w:p w14:paraId="5B4C2F52" w14:textId="77777777" w:rsidR="00EF499F" w:rsidRPr="00EF499F" w:rsidRDefault="00EF499F" w:rsidP="00CF24F7">
      <w:pPr>
        <w:numPr>
          <w:ilvl w:val="0"/>
          <w:numId w:val="11"/>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multiple selection environments.</w:t>
      </w:r>
    </w:p>
    <w:p w14:paraId="14C0373B"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And because advancement timing was part of the original scientific question, I think the Army should eventually get a clean competing-risk treatment rather than relying only on historical endpoint proportions. The NVector audit showed why the old bars are useful descriptively but not yet the final inferential treatment. 20261018_NVector_to_SVector_LOO…</w:t>
      </w:r>
    </w:p>
    <w:p w14:paraId="2D138F21"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I would want, ultimately:</w:t>
      </w:r>
    </w:p>
    <w:p w14:paraId="62669D68"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descriptive HERO/mosaic + Aalen–Johansen cumulative incidence + adjusted regression</w:t>
      </w:r>
      <w:r w:rsidRPr="00EF499F">
        <w:rPr>
          <w:rFonts w:ascii="Times New Roman" w:eastAsia="Times New Roman" w:hAnsi="Times New Roman" w:cs="Times New Roman"/>
          <w:kern w:val="0"/>
          <w:sz w:val="21"/>
          <w:szCs w:val="21"/>
          <w14:ligatures w14:val="none"/>
        </w:rPr>
        <w:t>, probably cause-specific Cox and/or Fine–Gray depending on the precise question.</w:t>
      </w:r>
    </w:p>
    <w:p w14:paraId="15B1965F"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The Army becomes the domain where the mechanism is examined most deeply.</w:t>
      </w:r>
    </w:p>
    <w:p w14:paraId="58E26A17" w14:textId="77777777" w:rsidR="00EF499F" w:rsidRPr="00EF499F" w:rsidRDefault="00EF499F" w:rsidP="00CF24F7">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EF499F">
        <w:rPr>
          <w:rFonts w:ascii="Times New Roman" w:eastAsia="Times New Roman" w:hAnsi="Times New Roman" w:cs="Times New Roman"/>
          <w:b/>
          <w:bCs/>
          <w:kern w:val="0"/>
          <w:sz w:val="22"/>
          <w:szCs w:val="22"/>
          <w14:ligatures w14:val="none"/>
        </w:rPr>
        <w:t>Basketball = the scarcity stress test</w:t>
      </w:r>
    </w:p>
    <w:p w14:paraId="010CDB50"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 xml:space="preserve">Basketball is valuable precisely because it is </w:t>
      </w:r>
      <w:r w:rsidRPr="00EF499F">
        <w:rPr>
          <w:rFonts w:ascii="Times New Roman" w:eastAsia="Times New Roman" w:hAnsi="Times New Roman" w:cs="Times New Roman"/>
          <w:b/>
          <w:bCs/>
          <w:kern w:val="0"/>
          <w:sz w:val="21"/>
          <w:szCs w:val="21"/>
          <w14:ligatures w14:val="none"/>
        </w:rPr>
        <w:t>not Army-like</w:t>
      </w:r>
      <w:r w:rsidRPr="00EF499F">
        <w:rPr>
          <w:rFonts w:ascii="Times New Roman" w:eastAsia="Times New Roman" w:hAnsi="Times New Roman" w:cs="Times New Roman"/>
          <w:kern w:val="0"/>
          <w:sz w:val="21"/>
          <w:szCs w:val="21"/>
          <w14:ligatures w14:val="none"/>
        </w:rPr>
        <w:t>.</w:t>
      </w:r>
    </w:p>
    <w:p w14:paraId="65462F34" w14:textId="2B909FDF"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 xml:space="preserve">The very low </w:t>
      </w:r>
      <m:oMath>
        <m:r>
          <w:rPr>
            <w:rFonts w:ascii="Cambria Math" w:eastAsia="Times New Roman" w:hAnsi="Cambria Math" w:cs="Times New Roman"/>
            <w:sz w:val="21"/>
            <w:szCs w:val="21"/>
          </w:rPr>
          <m:t>K/N</m:t>
        </m:r>
      </m:oMath>
      <w:r w:rsidRPr="00EF499F">
        <w:rPr>
          <w:rFonts w:ascii="Times New Roman" w:eastAsia="Times New Roman" w:hAnsi="Times New Roman" w:cs="Times New Roman"/>
          <w:kern w:val="0"/>
          <w:sz w:val="21"/>
          <w:szCs w:val="21"/>
          <w14:ligatures w14:val="none"/>
        </w:rPr>
        <w:t xml:space="preserve"> gives you a radically different regime.</w:t>
      </w:r>
    </w:p>
    <w:p w14:paraId="508DBF00"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That makes the Band of Excellence potentially central rather than ancillary.</w:t>
      </w:r>
    </w:p>
    <w:p w14:paraId="68E53186"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Basketball asks:</w:t>
      </w:r>
    </w:p>
    <w:p w14:paraId="3BA9C94E" w14:textId="77777777" w:rsidR="00EF499F" w:rsidRPr="00EF499F" w:rsidRDefault="00EF499F" w:rsidP="00CF24F7">
      <w:pPr>
        <w:spacing w:before="200" w:beforeAutospacing="1" w:after="200" w:afterAutospacing="1" w:line="240" w:lineRule="auto"/>
        <w:ind w:left="720" w:right="720"/>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Does the model correctly predict that congestion becomes visible primarily among exceptionally strong candidates when selection is extraordinarily scarce?</w:t>
      </w:r>
    </w:p>
    <w:p w14:paraId="7B9C9730"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If yes, that is a model validation.</w:t>
      </w:r>
    </w:p>
    <w:p w14:paraId="4161152F" w14:textId="77777777" w:rsidR="00EF499F" w:rsidRPr="00EF499F" w:rsidRDefault="00EF499F" w:rsidP="00CF24F7">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EF499F">
        <w:rPr>
          <w:rFonts w:ascii="Times New Roman" w:eastAsia="Times New Roman" w:hAnsi="Times New Roman" w:cs="Times New Roman"/>
          <w:b/>
          <w:bCs/>
          <w:kern w:val="0"/>
          <w:sz w:val="22"/>
          <w:szCs w:val="22"/>
          <w14:ligatures w14:val="none"/>
        </w:rPr>
        <w:lastRenderedPageBreak/>
        <w:t>Tenure = external organizational validation</w:t>
      </w:r>
    </w:p>
    <w:p w14:paraId="44767295"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Tenure matters because it is neither military promotion nor sports drafting.</w:t>
      </w:r>
    </w:p>
    <w:p w14:paraId="0F16950D"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It provides:</w:t>
      </w:r>
    </w:p>
    <w:p w14:paraId="7060BBCF" w14:textId="77777777" w:rsidR="00EF499F" w:rsidRPr="00EF499F" w:rsidRDefault="00EF499F" w:rsidP="00CF24F7">
      <w:pPr>
        <w:numPr>
          <w:ilvl w:val="0"/>
          <w:numId w:val="12"/>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another internal professional advancement process,</w:t>
      </w:r>
    </w:p>
    <w:p w14:paraId="4A11D4DB" w14:textId="77777777" w:rsidR="00EF499F" w:rsidRPr="00EF499F" w:rsidRDefault="00EF499F" w:rsidP="00CF24F7">
      <w:pPr>
        <w:numPr>
          <w:ilvl w:val="0"/>
          <w:numId w:val="12"/>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group environments,</w:t>
      </w:r>
    </w:p>
    <w:p w14:paraId="291FBB8A" w14:textId="77777777" w:rsidR="00EF499F" w:rsidRPr="00EF499F" w:rsidRDefault="00EF499F" w:rsidP="00CF24F7">
      <w:pPr>
        <w:numPr>
          <w:ilvl w:val="0"/>
          <w:numId w:val="12"/>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peer productivity,</w:t>
      </w:r>
    </w:p>
    <w:p w14:paraId="416A58C7" w14:textId="77777777" w:rsidR="00EF499F" w:rsidRPr="00EF499F" w:rsidRDefault="00EF499F" w:rsidP="00CF24F7">
      <w:pPr>
        <w:numPr>
          <w:ilvl w:val="0"/>
          <w:numId w:val="12"/>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scarce advancement,</w:t>
      </w:r>
    </w:p>
    <w:p w14:paraId="27DC9440" w14:textId="77777777" w:rsidR="00EF499F" w:rsidRPr="00EF499F" w:rsidRDefault="00EF499F" w:rsidP="00CF24F7">
      <w:pPr>
        <w:numPr>
          <w:ilvl w:val="0"/>
          <w:numId w:val="12"/>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a very different institutional setting.</w:t>
      </w:r>
    </w:p>
    <w:p w14:paraId="54301971"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I would resist trying to make tenure mathematically identical to Army or basketball.</w:t>
      </w:r>
    </w:p>
    <w:p w14:paraId="544CD4BF"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Instead:</w:t>
      </w:r>
    </w:p>
    <w:p w14:paraId="228A9548" w14:textId="77777777" w:rsidR="00EF499F" w:rsidRPr="00EF499F" w:rsidRDefault="00EF499F" w:rsidP="00CF24F7">
      <w:pPr>
        <w:spacing w:before="200" w:beforeAutospacing="1" w:after="200" w:afterAutospacing="1" w:line="240" w:lineRule="auto"/>
        <w:ind w:left="720" w:right="720"/>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Does the same predicted performance × peer-environment pattern arise?</w:t>
      </w:r>
    </w:p>
    <w:p w14:paraId="398DA23B"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That is sufficient.</w:t>
      </w:r>
    </w:p>
    <w:p w14:paraId="09957852"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And NVector confirmed that the current tenure HERO really does use a LOO peer productivity measure, so preserving LOO in the conceptual vocabulary was the right decision. 20261018_NVector_to_SVector_LOO…</w:t>
      </w:r>
    </w:p>
    <w:p w14:paraId="46358ED2" w14:textId="77777777" w:rsidR="00EF499F" w:rsidRPr="00EF499F" w:rsidRDefault="00871DA7" w:rsidP="00CF24F7">
      <w:pPr>
        <w:spacing w:after="0" w:line="240" w:lineRule="auto"/>
        <w:rPr>
          <w:rFonts w:ascii="Times New Roman" w:eastAsia="Times New Roman" w:hAnsi="Times New Roman" w:cs="Times New Roman"/>
          <w:kern w:val="0"/>
          <w:sz w:val="21"/>
          <w:szCs w:val="21"/>
          <w14:ligatures w14:val="none"/>
        </w:rPr>
      </w:pPr>
      <w:r w:rsidRPr="00871DA7">
        <w:rPr>
          <w:rFonts w:ascii="Times New Roman" w:eastAsia="Times New Roman" w:hAnsi="Times New Roman" w:cs="Times New Roman"/>
          <w:noProof/>
          <w:kern w:val="0"/>
          <w:sz w:val="21"/>
          <w:szCs w:val="21"/>
        </w:rPr>
        <w:pict w14:anchorId="703B3DCF">
          <v:rect id="_x0000_i1027" alt="" style="width:468pt;height:.05pt;mso-width-percent:0;mso-height-percent:0;mso-width-percent:0;mso-height-percent:0" o:hralign="center" o:hrstd="t" o:hr="t" fillcolor="#a0a0a0" stroked="f"/>
        </w:pict>
      </w:r>
    </w:p>
    <w:p w14:paraId="0FB4EE80" w14:textId="77777777" w:rsidR="00EF499F" w:rsidRPr="00CF24F7" w:rsidRDefault="00EF499F" w:rsidP="00CF24F7">
      <w:pPr>
        <w:spacing w:before="100" w:beforeAutospacing="1" w:after="100" w:afterAutospacing="1" w:line="240" w:lineRule="auto"/>
        <w:outlineLvl w:val="0"/>
        <w:rPr>
          <w:rFonts w:ascii="Times New Roman" w:eastAsia="Times New Roman" w:hAnsi="Times New Roman" w:cs="Times New Roman"/>
          <w:b/>
          <w:bCs/>
          <w:i/>
          <w:iCs/>
          <w:color w:val="EE0000"/>
          <w:kern w:val="36"/>
          <w:sz w:val="32"/>
          <w:szCs w:val="32"/>
          <w14:ligatures w14:val="none"/>
        </w:rPr>
      </w:pPr>
      <w:r w:rsidRPr="00CF24F7">
        <w:rPr>
          <w:rFonts w:ascii="Times New Roman" w:eastAsia="Times New Roman" w:hAnsi="Times New Roman" w:cs="Times New Roman"/>
          <w:b/>
          <w:bCs/>
          <w:i/>
          <w:iCs/>
          <w:color w:val="EE0000"/>
          <w:kern w:val="36"/>
          <w:sz w:val="32"/>
          <w:szCs w:val="32"/>
          <w14:ligatures w14:val="none"/>
        </w:rPr>
        <w:t>The ASSIGN chapter</w:t>
      </w:r>
    </w:p>
    <w:p w14:paraId="2B2E60AB"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I think this can indeed become a legitimate NetSci-heavy chapter rather than an awkward appendix to the congestion model.</w:t>
      </w:r>
    </w:p>
    <w:p w14:paraId="2D3F547E"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Its scientific question is different:</w:t>
      </w:r>
    </w:p>
    <w:p w14:paraId="71992D7A" w14:textId="77777777" w:rsidR="00EF499F" w:rsidRPr="00EF499F" w:rsidRDefault="00EF499F" w:rsidP="00CF24F7">
      <w:pPr>
        <w:spacing w:before="200" w:beforeAutospacing="1" w:after="200" w:afterAutospacing="1" w:line="240" w:lineRule="auto"/>
        <w:ind w:left="720" w:right="720"/>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How does constrained assortative assignment generate the peer environments in which congestion subsequently operates?</w:t>
      </w:r>
    </w:p>
    <w:p w14:paraId="1C729B02"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You already have several ingredients that make this interesting:</w:t>
      </w:r>
    </w:p>
    <w:p w14:paraId="73B14E9A" w14:textId="77777777" w:rsidR="00EF499F" w:rsidRPr="00EF499F" w:rsidRDefault="00EF499F" w:rsidP="00CF24F7">
      <w:pPr>
        <w:numPr>
          <w:ilvl w:val="0"/>
          <w:numId w:val="1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bipartite individual–group structure,</w:t>
      </w:r>
    </w:p>
    <w:p w14:paraId="74215098" w14:textId="77777777" w:rsidR="00EF499F" w:rsidRPr="00EF499F" w:rsidRDefault="00EF499F" w:rsidP="00CF24F7">
      <w:pPr>
        <w:numPr>
          <w:ilvl w:val="0"/>
          <w:numId w:val="1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empirically fixed group capacities,</w:t>
      </w:r>
    </w:p>
    <w:p w14:paraId="3D1DD194" w14:textId="77777777" w:rsidR="00EF499F" w:rsidRPr="00EF499F" w:rsidRDefault="00EF499F" w:rsidP="00CF24F7">
      <w:pPr>
        <w:numPr>
          <w:ilvl w:val="0"/>
          <w:numId w:val="1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stochastic metadata-based assignment,</w:t>
      </w:r>
    </w:p>
    <w:p w14:paraId="3BFDE612" w14:textId="77777777" w:rsidR="00EF499F" w:rsidRPr="00EF499F" w:rsidRDefault="00EF499F" w:rsidP="00CF24F7">
      <w:pPr>
        <w:numPr>
          <w:ilvl w:val="0"/>
          <w:numId w:val="1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evolving centroids,</w:t>
      </w:r>
    </w:p>
    <w:p w14:paraId="16700913" w14:textId="7A0DE9CA" w:rsidR="00EF499F" w:rsidRPr="00EF499F" w:rsidRDefault="00EF499F" w:rsidP="00CF24F7">
      <w:pPr>
        <w:numPr>
          <w:ilvl w:val="0"/>
          <w:numId w:val="1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 xml:space="preserve">generative preference </w:t>
      </w:r>
      <m:oMath>
        <m:r>
          <w:rPr>
            <w:rFonts w:ascii="Cambria Math" w:eastAsia="Times New Roman" w:hAnsi="Cambria Math" w:cs="Times New Roman"/>
            <w:sz w:val="21"/>
            <w:szCs w:val="21"/>
          </w:rPr>
          <m:t>ρ</m:t>
        </m:r>
      </m:oMath>
      <w:r w:rsidRPr="00EF499F">
        <w:rPr>
          <w:rFonts w:ascii="Times New Roman" w:eastAsia="Times New Roman" w:hAnsi="Times New Roman" w:cs="Times New Roman"/>
          <w:kern w:val="0"/>
          <w:sz w:val="21"/>
          <w:szCs w:val="21"/>
          <w14:ligatures w14:val="none"/>
        </w:rPr>
        <w:t>,</w:t>
      </w:r>
    </w:p>
    <w:p w14:paraId="6318CAC8" w14:textId="2E8CD2AA" w:rsidR="00EF499F" w:rsidRPr="00EF499F" w:rsidRDefault="00EF499F" w:rsidP="00CF24F7">
      <w:pPr>
        <w:numPr>
          <w:ilvl w:val="0"/>
          <w:numId w:val="1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 xml:space="preserve">realized sorting </w:t>
      </w:r>
      <m:oMath>
        <m:sSub>
          <m:sSubPr>
            <m:ctrlPr>
              <w:rPr>
                <w:rFonts w:ascii="Cambria Math" w:eastAsia="Times New Roman" w:hAnsi="Cambria Math" w:cs="Times New Roman"/>
                <w:sz w:val="21"/>
                <w:szCs w:val="21"/>
              </w:rPr>
            </m:ctrlPr>
          </m:sSubPr>
          <m:e>
            <m:r>
              <w:rPr>
                <w:rFonts w:ascii="Cambria Math" w:eastAsia="Times New Roman" w:hAnsi="Cambria Math" w:cs="Times New Roman"/>
                <w:sz w:val="21"/>
                <w:szCs w:val="21"/>
              </w:rPr>
              <m:t>H</m:t>
            </m:r>
          </m:e>
          <m:sub>
            <m:r>
              <m:rPr>
                <m:nor/>
              </m:rPr>
              <w:rPr>
                <w:rFonts w:ascii="Times New Roman" w:eastAsia="Times New Roman" w:hAnsi="Times New Roman" w:cs="Times New Roman"/>
                <w:sz w:val="21"/>
                <w:szCs w:val="21"/>
              </w:rPr>
              <m:t>sort</m:t>
            </m:r>
          </m:sub>
        </m:sSub>
      </m:oMath>
      <w:r w:rsidRPr="00EF499F">
        <w:rPr>
          <w:rFonts w:ascii="Times New Roman" w:eastAsia="Times New Roman" w:hAnsi="Times New Roman" w:cs="Times New Roman"/>
          <w:kern w:val="0"/>
          <w:sz w:val="21"/>
          <w:szCs w:val="21"/>
          <w14:ligatures w14:val="none"/>
        </w:rPr>
        <w:t>,</w:t>
      </w:r>
    </w:p>
    <w:p w14:paraId="4928534A" w14:textId="21654A57" w:rsidR="00EF499F" w:rsidRPr="00EF499F" w:rsidRDefault="00EF499F" w:rsidP="00CF24F7">
      <w:pPr>
        <w:numPr>
          <w:ilvl w:val="0"/>
          <w:numId w:val="1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 xml:space="preserve">a nonzero random baseline for </w:t>
      </w:r>
      <m:oMath>
        <m:sSub>
          <m:sSubPr>
            <m:ctrlPr>
              <w:rPr>
                <w:rFonts w:ascii="Cambria Math" w:eastAsia="Times New Roman" w:hAnsi="Cambria Math" w:cs="Times New Roman"/>
                <w:sz w:val="21"/>
                <w:szCs w:val="21"/>
              </w:rPr>
            </m:ctrlPr>
          </m:sSubPr>
          <m:e>
            <m:r>
              <w:rPr>
                <w:rFonts w:ascii="Cambria Math" w:eastAsia="Times New Roman" w:hAnsi="Cambria Math" w:cs="Times New Roman"/>
                <w:sz w:val="21"/>
                <w:szCs w:val="21"/>
              </w:rPr>
              <m:t>H</m:t>
            </m:r>
          </m:e>
          <m:sub>
            <m:r>
              <m:rPr>
                <m:nor/>
              </m:rPr>
              <w:rPr>
                <w:rFonts w:ascii="Times New Roman" w:eastAsia="Times New Roman" w:hAnsi="Times New Roman" w:cs="Times New Roman"/>
                <w:sz w:val="21"/>
                <w:szCs w:val="21"/>
              </w:rPr>
              <m:t>sort</m:t>
            </m:r>
          </m:sub>
        </m:sSub>
      </m:oMath>
      <w:r w:rsidRPr="00EF499F">
        <w:rPr>
          <w:rFonts w:ascii="Times New Roman" w:eastAsia="Times New Roman" w:hAnsi="Times New Roman" w:cs="Times New Roman"/>
          <w:kern w:val="0"/>
          <w:sz w:val="21"/>
          <w:szCs w:val="21"/>
          <w14:ligatures w14:val="none"/>
        </w:rPr>
        <w:t>,</w:t>
      </w:r>
    </w:p>
    <w:p w14:paraId="2B1028A8" w14:textId="77777777" w:rsidR="00EF499F" w:rsidRPr="00EF499F" w:rsidRDefault="00EF499F" w:rsidP="00CF24F7">
      <w:pPr>
        <w:numPr>
          <w:ilvl w:val="0"/>
          <w:numId w:val="1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projected peer networks,</w:t>
      </w:r>
    </w:p>
    <w:p w14:paraId="25F488A7" w14:textId="77777777" w:rsidR="00EF499F" w:rsidRPr="00EF499F" w:rsidRDefault="00EF499F" w:rsidP="00CF24F7">
      <w:pPr>
        <w:numPr>
          <w:ilvl w:val="0"/>
          <w:numId w:val="1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consequences of sorting for exposure to environments.</w:t>
      </w:r>
    </w:p>
    <w:p w14:paraId="312B3D6B"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The crucial thing is not to sell ASSIGN as necessary for the congestion model.</w:t>
      </w:r>
    </w:p>
    <w:p w14:paraId="62E00809"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Observed teams are enough for that.</w:t>
      </w:r>
    </w:p>
    <w:p w14:paraId="47A13D20"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Instead:</w:t>
      </w:r>
    </w:p>
    <w:p w14:paraId="0FB2D822" w14:textId="77777777" w:rsidR="00EF499F" w:rsidRPr="00EF499F" w:rsidRDefault="00EF499F" w:rsidP="00CF24F7">
      <w:pPr>
        <w:spacing w:before="200" w:beforeAutospacing="1" w:after="200" w:afterAutospacing="1" w:line="240" w:lineRule="auto"/>
        <w:ind w:left="720" w:right="720"/>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ASSIGN explains how the distribution of competitive environments may arise.</w:t>
      </w:r>
    </w:p>
    <w:p w14:paraId="5B1A4C38"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That gives it independent scientific purpose.</w:t>
      </w:r>
    </w:p>
    <w:p w14:paraId="1AEADF35" w14:textId="77777777" w:rsidR="00EF499F" w:rsidRPr="00EF499F" w:rsidRDefault="00871DA7" w:rsidP="00CF24F7">
      <w:pPr>
        <w:spacing w:after="0" w:line="240" w:lineRule="auto"/>
        <w:rPr>
          <w:rFonts w:ascii="Times New Roman" w:eastAsia="Times New Roman" w:hAnsi="Times New Roman" w:cs="Times New Roman"/>
          <w:kern w:val="0"/>
          <w:sz w:val="21"/>
          <w:szCs w:val="21"/>
          <w14:ligatures w14:val="none"/>
        </w:rPr>
      </w:pPr>
      <w:r w:rsidRPr="00871DA7">
        <w:rPr>
          <w:rFonts w:ascii="Times New Roman" w:eastAsia="Times New Roman" w:hAnsi="Times New Roman" w:cs="Times New Roman"/>
          <w:noProof/>
          <w:kern w:val="0"/>
          <w:sz w:val="21"/>
          <w:szCs w:val="21"/>
        </w:rPr>
        <w:lastRenderedPageBreak/>
        <w:pict w14:anchorId="4784E8F7">
          <v:rect id="_x0000_i1026" alt="" style="width:468pt;height:.05pt;mso-width-percent:0;mso-height-percent:0;mso-width-percent:0;mso-height-percent:0" o:hralign="center" o:hrstd="t" o:hr="t" fillcolor="#a0a0a0" stroked="f"/>
        </w:pict>
      </w:r>
    </w:p>
    <w:p w14:paraId="3F81A615" w14:textId="77777777" w:rsidR="00EF499F" w:rsidRPr="00CF24F7" w:rsidRDefault="00EF499F" w:rsidP="00CF24F7">
      <w:pPr>
        <w:spacing w:before="100" w:beforeAutospacing="1" w:after="100" w:afterAutospacing="1" w:line="240" w:lineRule="auto"/>
        <w:outlineLvl w:val="0"/>
        <w:rPr>
          <w:rFonts w:ascii="Times New Roman" w:eastAsia="Times New Roman" w:hAnsi="Times New Roman" w:cs="Times New Roman"/>
          <w:b/>
          <w:bCs/>
          <w:i/>
          <w:iCs/>
          <w:color w:val="EE0000"/>
          <w:kern w:val="36"/>
          <w:sz w:val="32"/>
          <w:szCs w:val="32"/>
          <w14:ligatures w14:val="none"/>
        </w:rPr>
      </w:pPr>
      <w:r w:rsidRPr="00CF24F7">
        <w:rPr>
          <w:rFonts w:ascii="Times New Roman" w:eastAsia="Times New Roman" w:hAnsi="Times New Roman" w:cs="Times New Roman"/>
          <w:b/>
          <w:bCs/>
          <w:i/>
          <w:iCs/>
          <w:color w:val="EE0000"/>
          <w:kern w:val="36"/>
          <w:sz w:val="32"/>
          <w:szCs w:val="32"/>
          <w14:ligatures w14:val="none"/>
        </w:rPr>
        <w:t>The order I would work from here</w:t>
      </w:r>
    </w:p>
    <w:p w14:paraId="6BCD4573"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 xml:space="preserve">I would </w:t>
      </w:r>
      <w:r w:rsidRPr="00EF499F">
        <w:rPr>
          <w:rFonts w:ascii="Times New Roman" w:eastAsia="Times New Roman" w:hAnsi="Times New Roman" w:cs="Times New Roman"/>
          <w:b/>
          <w:bCs/>
          <w:kern w:val="0"/>
          <w:sz w:val="21"/>
          <w:szCs w:val="21"/>
          <w14:ligatures w14:val="none"/>
        </w:rPr>
        <w:t>not</w:t>
      </w:r>
      <w:r w:rsidRPr="00EF499F">
        <w:rPr>
          <w:rFonts w:ascii="Times New Roman" w:eastAsia="Times New Roman" w:hAnsi="Times New Roman" w:cs="Times New Roman"/>
          <w:kern w:val="0"/>
          <w:sz w:val="21"/>
          <w:szCs w:val="21"/>
          <w14:ligatures w14:val="none"/>
        </w:rPr>
        <w:t xml:space="preserve"> write the introduction and literature review yet.</w:t>
      </w:r>
    </w:p>
    <w:p w14:paraId="3CEE341B"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I would first lock down the scientific ending.</w:t>
      </w:r>
    </w:p>
    <w:p w14:paraId="1951B5DF"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My sequence would be:</w:t>
      </w:r>
    </w:p>
    <w:p w14:paraId="6EBAD91E" w14:textId="77777777" w:rsidR="00EF499F" w:rsidRPr="00EF499F" w:rsidRDefault="00EF499F" w:rsidP="00CF24F7">
      <w:pPr>
        <w:numPr>
          <w:ilvl w:val="0"/>
          <w:numId w:val="14"/>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Finish Chapter 4's model logic.</w:t>
      </w:r>
      <w:r w:rsidRPr="00EF499F">
        <w:rPr>
          <w:rFonts w:ascii="Times New Roman" w:eastAsia="Times New Roman" w:hAnsi="Times New Roman" w:cs="Times New Roman"/>
          <w:kern w:val="0"/>
          <w:sz w:val="21"/>
          <w:szCs w:val="21"/>
          <w14:ligatures w14:val="none"/>
        </w:rPr>
        <w:br/>
        <w:t>Get the math and predictions explicit.</w:t>
      </w:r>
    </w:p>
    <w:p w14:paraId="11283B14" w14:textId="77777777" w:rsidR="00EF499F" w:rsidRPr="00EF499F" w:rsidRDefault="00EF499F" w:rsidP="00CF24F7">
      <w:pPr>
        <w:numPr>
          <w:ilvl w:val="0"/>
          <w:numId w:val="14"/>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Write a one-page “Predictions of the model” memo.</w:t>
      </w:r>
      <w:r w:rsidRPr="00EF499F">
        <w:rPr>
          <w:rFonts w:ascii="Times New Roman" w:eastAsia="Times New Roman" w:hAnsi="Times New Roman" w:cs="Times New Roman"/>
          <w:kern w:val="0"/>
          <w:sz w:val="21"/>
          <w:szCs w:val="21"/>
          <w14:ligatures w14:val="none"/>
        </w:rPr>
        <w:br/>
        <w:t>No new analysis yet. State exactly what the model predicts empirically.</w:t>
      </w:r>
    </w:p>
    <w:p w14:paraId="4F6F2663" w14:textId="77777777" w:rsidR="00EF499F" w:rsidRPr="00EF499F" w:rsidRDefault="00EF499F" w:rsidP="00CF24F7">
      <w:pPr>
        <w:numPr>
          <w:ilvl w:val="0"/>
          <w:numId w:val="14"/>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Audit the three domains against those predictions.</w:t>
      </w:r>
      <w:r w:rsidRPr="00EF499F">
        <w:rPr>
          <w:rFonts w:ascii="Times New Roman" w:eastAsia="Times New Roman" w:hAnsi="Times New Roman" w:cs="Times New Roman"/>
          <w:kern w:val="0"/>
          <w:sz w:val="21"/>
          <w:szCs w:val="21"/>
          <w14:ligatures w14:val="none"/>
        </w:rPr>
        <w:br/>
        <w:t>Determine what we already have versus what has to be rerun.</w:t>
      </w:r>
    </w:p>
    <w:p w14:paraId="76207FAD" w14:textId="77777777" w:rsidR="00EF499F" w:rsidRPr="00EF499F" w:rsidRDefault="00EF499F" w:rsidP="00CF24F7">
      <w:pPr>
        <w:numPr>
          <w:ilvl w:val="0"/>
          <w:numId w:val="14"/>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Rebuild the cross-domain figure architecture.</w:t>
      </w:r>
      <w:r w:rsidRPr="00EF499F">
        <w:rPr>
          <w:rFonts w:ascii="Times New Roman" w:eastAsia="Times New Roman" w:hAnsi="Times New Roman" w:cs="Times New Roman"/>
          <w:kern w:val="0"/>
          <w:sz w:val="21"/>
          <w:szCs w:val="21"/>
          <w14:ligatures w14:val="none"/>
        </w:rPr>
        <w:br/>
        <w:t>Especially standardized mosaics and Band-of-Excellence representations.</w:t>
      </w:r>
    </w:p>
    <w:p w14:paraId="57CEF646" w14:textId="77777777" w:rsidR="00EF499F" w:rsidRPr="00EF499F" w:rsidRDefault="00EF499F" w:rsidP="00CF24F7">
      <w:pPr>
        <w:numPr>
          <w:ilvl w:val="0"/>
          <w:numId w:val="14"/>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Return to Army and make it the gold-standard analysis.</w:t>
      </w:r>
      <w:r w:rsidRPr="00EF499F">
        <w:rPr>
          <w:rFonts w:ascii="Times New Roman" w:eastAsia="Times New Roman" w:hAnsi="Times New Roman" w:cs="Times New Roman"/>
          <w:kern w:val="0"/>
          <w:sz w:val="21"/>
          <w:szCs w:val="21"/>
          <w14:ligatures w14:val="none"/>
        </w:rPr>
        <w:br/>
        <w:t>Fix competing risks, follow-up, horizon, peer definitions, and modernize the figures.</w:t>
      </w:r>
    </w:p>
    <w:p w14:paraId="39CAC0F5" w14:textId="77777777" w:rsidR="00EF499F" w:rsidRPr="00EF499F" w:rsidRDefault="00EF499F" w:rsidP="00CF24F7">
      <w:pPr>
        <w:numPr>
          <w:ilvl w:val="0"/>
          <w:numId w:val="14"/>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Finish ASSIGN experiments and decide whether it stands as a full chapter.</w:t>
      </w:r>
    </w:p>
    <w:p w14:paraId="32595591" w14:textId="77777777" w:rsidR="00EF499F" w:rsidRPr="00EF499F" w:rsidRDefault="00EF499F" w:rsidP="00CF24F7">
      <w:pPr>
        <w:numPr>
          <w:ilvl w:val="0"/>
          <w:numId w:val="14"/>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Only then write Introduction and Literature Review.</w:t>
      </w:r>
    </w:p>
    <w:p w14:paraId="283457FF"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Because by then you will finally know exactly what paper/dissertation you actually wrote.</w:t>
      </w:r>
    </w:p>
    <w:p w14:paraId="7B208D93" w14:textId="77777777" w:rsidR="00EF499F" w:rsidRPr="00EF499F" w:rsidRDefault="00871DA7" w:rsidP="00CF24F7">
      <w:pPr>
        <w:spacing w:after="0" w:line="240" w:lineRule="auto"/>
        <w:rPr>
          <w:rFonts w:ascii="Times New Roman" w:eastAsia="Times New Roman" w:hAnsi="Times New Roman" w:cs="Times New Roman"/>
          <w:kern w:val="0"/>
          <w:sz w:val="21"/>
          <w:szCs w:val="21"/>
          <w14:ligatures w14:val="none"/>
        </w:rPr>
      </w:pPr>
      <w:r w:rsidRPr="00871DA7">
        <w:rPr>
          <w:rFonts w:ascii="Times New Roman" w:eastAsia="Times New Roman" w:hAnsi="Times New Roman" w:cs="Times New Roman"/>
          <w:noProof/>
          <w:kern w:val="0"/>
          <w:sz w:val="21"/>
          <w:szCs w:val="21"/>
        </w:rPr>
        <w:pict w14:anchorId="41656AFA">
          <v:rect id="_x0000_i1025" alt="" style="width:468pt;height:.05pt;mso-width-percent:0;mso-height-percent:0;mso-width-percent:0;mso-height-percent:0" o:hralign="center" o:hrstd="t" o:hr="t" fillcolor="#a0a0a0" stroked="f"/>
        </w:pict>
      </w:r>
    </w:p>
    <w:p w14:paraId="2AE44C98"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And I think there is a candidate paper-sized ending hiding here:</w:t>
      </w:r>
    </w:p>
    <w:p w14:paraId="135B375E" w14:textId="77777777" w:rsidR="00EF499F" w:rsidRPr="00EF499F" w:rsidRDefault="00EF499F" w:rsidP="00CF24F7">
      <w:pPr>
        <w:spacing w:before="200" w:beforeAutospacing="1" w:after="200" w:afterAutospacing="1" w:line="240" w:lineRule="auto"/>
        <w:ind w:left="720" w:right="720"/>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b/>
          <w:bCs/>
          <w:kern w:val="0"/>
          <w:sz w:val="21"/>
          <w:szCs w:val="21"/>
          <w14:ligatures w14:val="none"/>
        </w:rPr>
        <w:t>The benefit of strong peers is not monotonic because advancement is a competitive allocation process. A minimal congestion model predicts that the individuals most vulnerable to strong peer environments are those near the effective selection margin, and that this vulnerable region shifts systematically with scarcity. We then observe that predicted shift across military promotion, professional sports drafting, and academic tenure.</w:t>
      </w:r>
    </w:p>
    <w:p w14:paraId="2D67C3F4"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If the data ultimately support that sentence, that is the paper.</w:t>
      </w:r>
    </w:p>
    <w:p w14:paraId="00D520F7" w14:textId="77777777" w:rsidR="00EF499F" w:rsidRPr="00EF499F" w:rsidRDefault="00EF499F" w:rsidP="00CF24F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EF499F">
        <w:rPr>
          <w:rFonts w:ascii="Times New Roman" w:eastAsia="Times New Roman" w:hAnsi="Times New Roman" w:cs="Times New Roman"/>
          <w:kern w:val="0"/>
          <w:sz w:val="21"/>
          <w:szCs w:val="21"/>
          <w14:ligatures w14:val="none"/>
        </w:rPr>
        <w:t>That is considerably stronger than “we found inverted U's in three domains.”</w:t>
      </w:r>
    </w:p>
    <w:p w14:paraId="57F86E5C" w14:textId="02FA381E" w:rsidR="00B7485F" w:rsidRPr="00EF499F" w:rsidRDefault="00B7485F" w:rsidP="00CF24F7">
      <w:pPr>
        <w:spacing w:line="240" w:lineRule="auto"/>
        <w:rPr>
          <w:sz w:val="21"/>
          <w:szCs w:val="21"/>
        </w:rPr>
      </w:pPr>
    </w:p>
    <w:sectPr w:rsidR="00B7485F" w:rsidRPr="00EF499F" w:rsidSect="00CF24F7">
      <w:pgSz w:w="1222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utura Medium">
    <w:altName w:val="FUTURA MEDIUM"/>
    <w:panose1 w:val="020B0602020204020303"/>
    <w:charset w:val="B1"/>
    <w:family w:val="swiss"/>
    <w:pitch w:val="variable"/>
    <w:sig w:usb0="80000867" w:usb1="00000000" w:usb2="00000000" w:usb3="00000000" w:csb0="000001FB"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212131"/>
    <w:multiLevelType w:val="multilevel"/>
    <w:tmpl w:val="F6A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C3438"/>
    <w:multiLevelType w:val="multilevel"/>
    <w:tmpl w:val="2ECC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80F90"/>
    <w:multiLevelType w:val="multilevel"/>
    <w:tmpl w:val="6248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176B7"/>
    <w:multiLevelType w:val="multilevel"/>
    <w:tmpl w:val="36F8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B778D"/>
    <w:multiLevelType w:val="multilevel"/>
    <w:tmpl w:val="7894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E4857"/>
    <w:multiLevelType w:val="multilevel"/>
    <w:tmpl w:val="E5CA0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206434"/>
    <w:multiLevelType w:val="multilevel"/>
    <w:tmpl w:val="C45C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2D55A2"/>
    <w:multiLevelType w:val="multilevel"/>
    <w:tmpl w:val="F496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5F4100"/>
    <w:multiLevelType w:val="multilevel"/>
    <w:tmpl w:val="C992652E"/>
    <w:styleLink w:val="WayAhead"/>
    <w:lvl w:ilvl="0">
      <w:start w:val="1"/>
      <w:numFmt w:val="upperRoman"/>
      <w:lvlText w:val="%1."/>
      <w:lvlJc w:val="left"/>
      <w:pPr>
        <w:ind w:left="360" w:hanging="360"/>
      </w:pPr>
      <w:rPr>
        <w:rFonts w:ascii="Futura Medium" w:hAnsi="Futura Medium" w:hint="cs"/>
        <w:b/>
        <w:i w:val="0"/>
        <w:sz w:val="22"/>
      </w:rPr>
    </w:lvl>
    <w:lvl w:ilvl="1">
      <w:start w:val="1"/>
      <w:numFmt w:val="upperLetter"/>
      <w:lvlText w:val="%2."/>
      <w:lvlJc w:val="left"/>
      <w:pPr>
        <w:ind w:left="720" w:hanging="360"/>
      </w:pPr>
      <w:rPr>
        <w:rFonts w:ascii="Futura Medium" w:hAnsi="Futura Medium" w:hint="cs"/>
        <w:b w:val="0"/>
        <w:i/>
        <w:sz w:val="22"/>
      </w:rPr>
    </w:lvl>
    <w:lvl w:ilvl="2">
      <w:start w:val="1"/>
      <w:numFmt w:val="decimal"/>
      <w:lvlText w:val="%3."/>
      <w:lvlJc w:val="left"/>
      <w:pPr>
        <w:ind w:left="1080" w:hanging="360"/>
      </w:pPr>
      <w:rPr>
        <w:rFonts w:ascii="Futura Medium" w:hAnsi="Futura Medium" w:hint="cs"/>
        <w:b w:val="0"/>
        <w:i w:val="0"/>
        <w:sz w:val="20"/>
      </w:rPr>
    </w:lvl>
    <w:lvl w:ilvl="3">
      <w:start w:val="1"/>
      <w:numFmt w:val="lowerLetter"/>
      <w:lvlText w:val="%4."/>
      <w:lvlJc w:val="left"/>
      <w:pPr>
        <w:ind w:left="1440" w:hanging="360"/>
      </w:pPr>
      <w:rPr>
        <w:rFonts w:ascii="Futura Medium" w:hAnsi="Futura Medium" w:hint="cs"/>
        <w:b w:val="0"/>
        <w:i w:val="0"/>
        <w:sz w:val="20"/>
      </w:rPr>
    </w:lvl>
    <w:lvl w:ilvl="4">
      <w:start w:val="1"/>
      <w:numFmt w:val="lowerRoman"/>
      <w:lvlText w:val="%5."/>
      <w:lvlJc w:val="left"/>
      <w:pPr>
        <w:ind w:left="1800" w:hanging="360"/>
      </w:pPr>
      <w:rPr>
        <w:rFonts w:ascii="Futura Medium" w:hAnsi="Futura Medium" w:hint="default"/>
        <w:b w:val="0"/>
        <w:i w:val="0"/>
        <w:sz w:val="20"/>
      </w:rPr>
    </w:lvl>
    <w:lvl w:ilvl="5">
      <w:start w:val="1"/>
      <w:numFmt w:val="decimal"/>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lowerRoman"/>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6B72F20"/>
    <w:multiLevelType w:val="multilevel"/>
    <w:tmpl w:val="570E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AC44F9"/>
    <w:multiLevelType w:val="multilevel"/>
    <w:tmpl w:val="720A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03A57"/>
    <w:multiLevelType w:val="multilevel"/>
    <w:tmpl w:val="9FB0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BF4B6D"/>
    <w:multiLevelType w:val="multilevel"/>
    <w:tmpl w:val="9452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481004"/>
    <w:multiLevelType w:val="multilevel"/>
    <w:tmpl w:val="3912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406567">
    <w:abstractNumId w:val="8"/>
  </w:num>
  <w:num w:numId="2" w16cid:durableId="2038577081">
    <w:abstractNumId w:val="6"/>
  </w:num>
  <w:num w:numId="3" w16cid:durableId="552083932">
    <w:abstractNumId w:val="12"/>
  </w:num>
  <w:num w:numId="4" w16cid:durableId="548733894">
    <w:abstractNumId w:val="4"/>
  </w:num>
  <w:num w:numId="5" w16cid:durableId="1600722420">
    <w:abstractNumId w:val="13"/>
  </w:num>
  <w:num w:numId="6" w16cid:durableId="880049173">
    <w:abstractNumId w:val="11"/>
  </w:num>
  <w:num w:numId="7" w16cid:durableId="1149251355">
    <w:abstractNumId w:val="0"/>
  </w:num>
  <w:num w:numId="8" w16cid:durableId="278800176">
    <w:abstractNumId w:val="3"/>
  </w:num>
  <w:num w:numId="9" w16cid:durableId="2132430010">
    <w:abstractNumId w:val="2"/>
  </w:num>
  <w:num w:numId="10" w16cid:durableId="2040232463">
    <w:abstractNumId w:val="7"/>
  </w:num>
  <w:num w:numId="11" w16cid:durableId="653682221">
    <w:abstractNumId w:val="10"/>
  </w:num>
  <w:num w:numId="12" w16cid:durableId="1861509728">
    <w:abstractNumId w:val="1"/>
  </w:num>
  <w:num w:numId="13" w16cid:durableId="2037388003">
    <w:abstractNumId w:val="9"/>
  </w:num>
  <w:num w:numId="14" w16cid:durableId="891889766">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170"/>
    <w:rsid w:val="000A7B0C"/>
    <w:rsid w:val="00357952"/>
    <w:rsid w:val="006B074B"/>
    <w:rsid w:val="007965BF"/>
    <w:rsid w:val="00871DA7"/>
    <w:rsid w:val="008A62A5"/>
    <w:rsid w:val="008F5170"/>
    <w:rsid w:val="00B7485F"/>
    <w:rsid w:val="00CF24F7"/>
    <w:rsid w:val="00D675CC"/>
    <w:rsid w:val="00E72FDF"/>
    <w:rsid w:val="00EF499F"/>
    <w:rsid w:val="00F32CFD"/>
    <w:rsid w:val="00F35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92B70"/>
  <w15:chartTrackingRefBased/>
  <w15:docId w15:val="{836CE8D2-0A39-5949-ADBC-8B9480B9C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8F51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51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51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1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1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ayAhead">
    <w:name w:val="Way Ahead"/>
    <w:uiPriority w:val="99"/>
    <w:rsid w:val="00D675CC"/>
    <w:pPr>
      <w:numPr>
        <w:numId w:val="1"/>
      </w:numPr>
    </w:pPr>
  </w:style>
  <w:style w:type="character" w:customStyle="1" w:styleId="Heading1Char">
    <w:name w:val="Heading 1 Char"/>
    <w:basedOn w:val="DefaultParagraphFont"/>
    <w:link w:val="Heading1"/>
    <w:uiPriority w:val="9"/>
    <w:rsid w:val="008F51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51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51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1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1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170"/>
    <w:rPr>
      <w:rFonts w:eastAsiaTheme="majorEastAsia" w:cstheme="majorBidi"/>
      <w:color w:val="272727" w:themeColor="text1" w:themeTint="D8"/>
    </w:rPr>
  </w:style>
  <w:style w:type="paragraph" w:styleId="Title">
    <w:name w:val="Title"/>
    <w:basedOn w:val="Normal"/>
    <w:next w:val="Normal"/>
    <w:link w:val="TitleChar"/>
    <w:uiPriority w:val="10"/>
    <w:qFormat/>
    <w:rsid w:val="008F5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170"/>
    <w:pPr>
      <w:spacing w:before="160"/>
      <w:jc w:val="center"/>
    </w:pPr>
    <w:rPr>
      <w:i/>
      <w:iCs/>
      <w:color w:val="404040" w:themeColor="text1" w:themeTint="BF"/>
    </w:rPr>
  </w:style>
  <w:style w:type="character" w:customStyle="1" w:styleId="QuoteChar">
    <w:name w:val="Quote Char"/>
    <w:basedOn w:val="DefaultParagraphFont"/>
    <w:link w:val="Quote"/>
    <w:uiPriority w:val="29"/>
    <w:rsid w:val="008F5170"/>
    <w:rPr>
      <w:i/>
      <w:iCs/>
      <w:color w:val="404040" w:themeColor="text1" w:themeTint="BF"/>
    </w:rPr>
  </w:style>
  <w:style w:type="paragraph" w:styleId="ListParagraph">
    <w:name w:val="List Paragraph"/>
    <w:basedOn w:val="Normal"/>
    <w:uiPriority w:val="34"/>
    <w:qFormat/>
    <w:rsid w:val="008F5170"/>
    <w:pPr>
      <w:ind w:left="720"/>
      <w:contextualSpacing/>
    </w:pPr>
  </w:style>
  <w:style w:type="character" w:styleId="IntenseEmphasis">
    <w:name w:val="Intense Emphasis"/>
    <w:basedOn w:val="DefaultParagraphFont"/>
    <w:uiPriority w:val="21"/>
    <w:qFormat/>
    <w:rsid w:val="008F5170"/>
    <w:rPr>
      <w:i/>
      <w:iCs/>
      <w:color w:val="0F4761" w:themeColor="accent1" w:themeShade="BF"/>
    </w:rPr>
  </w:style>
  <w:style w:type="paragraph" w:styleId="IntenseQuote">
    <w:name w:val="Intense Quote"/>
    <w:basedOn w:val="Normal"/>
    <w:next w:val="Normal"/>
    <w:link w:val="IntenseQuoteChar"/>
    <w:uiPriority w:val="30"/>
    <w:qFormat/>
    <w:rsid w:val="008F5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170"/>
    <w:rPr>
      <w:i/>
      <w:iCs/>
      <w:color w:val="0F4761" w:themeColor="accent1" w:themeShade="BF"/>
    </w:rPr>
  </w:style>
  <w:style w:type="character" w:styleId="IntenseReference">
    <w:name w:val="Intense Reference"/>
    <w:basedOn w:val="DefaultParagraphFont"/>
    <w:uiPriority w:val="32"/>
    <w:qFormat/>
    <w:rsid w:val="008F5170"/>
    <w:rPr>
      <w:b/>
      <w:bCs/>
      <w:smallCaps/>
      <w:color w:val="0F4761" w:themeColor="accent1" w:themeShade="BF"/>
      <w:spacing w:val="5"/>
    </w:rPr>
  </w:style>
  <w:style w:type="paragraph" w:styleId="NormalWeb">
    <w:name w:val="Normal (Web)"/>
    <w:basedOn w:val="Normal"/>
    <w:uiPriority w:val="99"/>
    <w:semiHidden/>
    <w:unhideWhenUsed/>
    <w:rsid w:val="008F51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F51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1741</Words>
  <Characters>9924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Roger (dzk3ja)</dc:creator>
  <cp:keywords/>
  <dc:description/>
  <cp:lastModifiedBy>Levine, Charles Roger (dzk3ja)</cp:lastModifiedBy>
  <cp:revision>3</cp:revision>
  <cp:lastPrinted>2026-10-19T21:13:00Z</cp:lastPrinted>
  <dcterms:created xsi:type="dcterms:W3CDTF">2026-10-19T20:05:00Z</dcterms:created>
  <dcterms:modified xsi:type="dcterms:W3CDTF">2026-10-19T21:24:00Z</dcterms:modified>
</cp:coreProperties>
</file>