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3329C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NVector</w:t>
      </w:r>
      <w:proofErr w:type="spellEnd"/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targeted research question on leave-one-out (LOO) measures before we rewrite Section 4.4</w:t>
      </w:r>
    </w:p>
    <w:p w14:paraId="49495B1B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Alex and I agree that the full-group mean \(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T_j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\) should precede any leave-one-out measure in the narrative because it is the simpler environmental quantity to introduce. However, before we decide whether LOO should be compressed, moved to an appendix, or retained prominently, I need a repo-grounded assessment of how scientifically important LOO actually is across the dissertation.</w:t>
      </w:r>
    </w:p>
    <w:p w14:paraId="1E39077F" w14:textId="6E37AF9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Please investigate the repository, saved analyses, figures, decision memos, and current pipelines and answer the following.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If you need me to reach out to CODA who was the primary agent helping me on writing the Army analysis code before you finalize your response, just create a document of questions and I will point hi to it and then give you his responses.  Remember the repo does not just contain code and notebooks, it also contains a number of .md documents which are dated and designed to explain to future me and you why we did what we did back then.  Some of them could be outdated.</w:t>
      </w:r>
    </w:p>
    <w:p w14:paraId="0CE1457E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Where is LOO actually used?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Identify every substantively important use of leave-one-out peer/environment measures across the major domains, especially:</w:t>
      </w:r>
    </w:p>
    <w:p w14:paraId="3933A8A6" w14:textId="77777777" w:rsidR="00707DAA" w:rsidRPr="00707DAA" w:rsidRDefault="00707DAA" w:rsidP="0070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Army HERO analyses and plots,</w:t>
      </w:r>
    </w:p>
    <w:p w14:paraId="0DD9B2C9" w14:textId="77777777" w:rsidR="00707DAA" w:rsidRPr="00707DAA" w:rsidRDefault="00707DAA" w:rsidP="0070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basketball HERO analyses and plots,</w:t>
      </w:r>
    </w:p>
    <w:p w14:paraId="73AC919F" w14:textId="77777777" w:rsidR="00707DAA" w:rsidRPr="00707DAA" w:rsidRDefault="00707DAA" w:rsidP="0070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tenure/academia if applicable,</w:t>
      </w:r>
    </w:p>
    <w:p w14:paraId="3E5B8157" w14:textId="77777777" w:rsidR="00707DAA" w:rsidRPr="00707DAA" w:rsidRDefault="00707DAA" w:rsidP="0070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any simulation outputs,</w:t>
      </w:r>
    </w:p>
    <w:p w14:paraId="577DB4C1" w14:textId="77777777" w:rsidR="00707DAA" w:rsidRPr="00707DAA" w:rsidRDefault="00707DAA" w:rsidP="0070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any Cox/promotion or other Army models,</w:t>
      </w:r>
    </w:p>
    <w:p w14:paraId="0C8C3B44" w14:textId="77777777" w:rsidR="00707DAA" w:rsidRPr="00707DAA" w:rsidRDefault="00707DAA" w:rsidP="0070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any peer-quality, rater-pool, senior-rater-pool, battalion/brigade/division measures.</w:t>
      </w:r>
    </w:p>
    <w:p w14:paraId="7ACA496F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Distinguish carefully among:</w:t>
      </w:r>
    </w:p>
    <w:p w14:paraId="3D702E32" w14:textId="77777777" w:rsidR="00707DAA" w:rsidRPr="00707DAA" w:rsidRDefault="00707DAA" w:rsidP="00707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leave-one-out </w:t>
      </w: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quality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based on average \(A\),</w:t>
      </w:r>
    </w:p>
    <w:p w14:paraId="13A90C35" w14:textId="77777777" w:rsidR="00707DAA" w:rsidRPr="00707DAA" w:rsidRDefault="00707DAA" w:rsidP="00707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leave-one-out </w:t>
      </w: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congestion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based on competitive relevance,</w:t>
      </w:r>
    </w:p>
    <w:p w14:paraId="57461123" w14:textId="77777777" w:rsidR="00707DAA" w:rsidRPr="00707DAA" w:rsidRDefault="00707DAA" w:rsidP="00707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full-group means,</w:t>
      </w:r>
    </w:p>
    <w:p w14:paraId="360C5B49" w14:textId="77777777" w:rsidR="00707DAA" w:rsidRPr="00707DAA" w:rsidRDefault="00707DAA" w:rsidP="00707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other self-excluded peer statistics.</w:t>
      </w:r>
    </w:p>
    <w:p w14:paraId="1316C4C2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Which major empirical results depend on LOO?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I especially want to know whether any of our strongest or most robust HERO findings, particularly the Army figures, use LOO on the horizontal/environmental axis or elsewhere in construction. For each major result, state:</w:t>
      </w:r>
    </w:p>
    <w:p w14:paraId="6B86F3A8" w14:textId="77777777" w:rsidR="00707DAA" w:rsidRPr="00707DAA" w:rsidRDefault="00707DAA" w:rsidP="0070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exact variable,</w:t>
      </w:r>
    </w:p>
    <w:p w14:paraId="333E622D" w14:textId="77777777" w:rsidR="00707DAA" w:rsidRPr="00707DAA" w:rsidRDefault="00707DAA" w:rsidP="0070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whether focal individual is excluded,</w:t>
      </w:r>
    </w:p>
    <w:p w14:paraId="7B4932A2" w14:textId="77777777" w:rsidR="00707DAA" w:rsidRPr="00707DAA" w:rsidRDefault="00707DAA" w:rsidP="0070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domain,</w:t>
      </w:r>
    </w:p>
    <w:p w14:paraId="42286C55" w14:textId="77777777" w:rsidR="00707DAA" w:rsidRPr="00707DAA" w:rsidRDefault="00707DAA" w:rsidP="0070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analysis/sample,</w:t>
      </w:r>
    </w:p>
    <w:p w14:paraId="23D0DFE8" w14:textId="77777777" w:rsidR="00707DAA" w:rsidRPr="00707DAA" w:rsidRDefault="00707DAA" w:rsidP="0070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where the result/file/figure lives,</w:t>
      </w:r>
    </w:p>
    <w:p w14:paraId="1F2A97C2" w14:textId="77777777" w:rsidR="00707DAA" w:rsidRPr="00707DAA" w:rsidRDefault="00707DAA" w:rsidP="0070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whether changing from LOO to full-group would mechanically alter the measure or merely change it slightly.</w:t>
      </w:r>
    </w:p>
    <w:p w14:paraId="400CA41A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rerun anything unless authorized. This is an audit of existing work.</w:t>
      </w:r>
    </w:p>
    <w:p w14:paraId="40003CE2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Why was LOO originally used?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Search the decision history and code comments for the rationale. Was it primarily:</w:t>
      </w:r>
    </w:p>
    <w:p w14:paraId="642C6FDC" w14:textId="77777777" w:rsidR="00707DAA" w:rsidRPr="00707DAA" w:rsidRDefault="00707DAA" w:rsidP="0070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avoidance of mechanical own-performance contamination,</w:t>
      </w:r>
    </w:p>
    <w:p w14:paraId="17CC28E2" w14:textId="77777777" w:rsidR="00707DAA" w:rsidRPr="00707DAA" w:rsidRDefault="00707DAA" w:rsidP="0070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interpretation of “peer environment” as everybody except the focal individual,</w:t>
      </w:r>
    </w:p>
    <w:p w14:paraId="0E493767" w14:textId="77777777" w:rsidR="00707DAA" w:rsidRPr="00707DAA" w:rsidRDefault="00707DAA" w:rsidP="0070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statistical identification,</w:t>
      </w:r>
    </w:p>
    <w:p w14:paraId="29DF20F8" w14:textId="77777777" w:rsidR="00707DAA" w:rsidRPr="00707DAA" w:rsidRDefault="00707DAA" w:rsidP="0070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compatibility with prior literature,</w:t>
      </w:r>
    </w:p>
    <w:p w14:paraId="7000868F" w14:textId="77777777" w:rsidR="00707DAA" w:rsidRPr="00707DAA" w:rsidRDefault="00707DAA" w:rsidP="0070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plotting convention,</w:t>
      </w:r>
    </w:p>
    <w:p w14:paraId="5F370C31" w14:textId="77777777" w:rsidR="00707DAA" w:rsidRPr="00707DAA" w:rsidRDefault="00707DAA" w:rsidP="0070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or something else?</w:t>
      </w:r>
    </w:p>
    <w:p w14:paraId="5DDB9162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Please distinguish documented rationale from your own inference.</w:t>
      </w:r>
    </w:p>
    <w:p w14:paraId="4B6557C9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Is LOO important to the scientific construct or only to measurement?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Assess separately:</w:t>
      </w:r>
    </w:p>
    <w:p w14:paraId="09E5852D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Peer quality / environmental descriptor: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Does \(L_{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Q,i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}\), the average performance of everyone else in the group, remain scientifically useful even if the canonical congestion mechanism ultimately uses a shared full-group \(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C_j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\)?</w:t>
      </w:r>
    </w:p>
    <w:p w14:paraId="4532C9F1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Congestion: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Is there any major completed analysis that requires individual-specific LOO congestion, or has the project effectively moved to full-group shared congestion for the canonical SCORE mechanism?</w:t>
      </w:r>
    </w:p>
    <w:p w14:paraId="4879FE0A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This distinction is crucial. We may ultimately want:</w:t>
      </w:r>
    </w:p>
    <w:p w14:paraId="0B139729" w14:textId="77777777" w:rsidR="00707DAA" w:rsidRPr="00707DAA" w:rsidRDefault="00707DAA" w:rsidP="0070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T_j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\) = full-group mean / group strength,</w:t>
      </w:r>
    </w:p>
    <w:p w14:paraId="099AA4FD" w14:textId="77777777" w:rsidR="00707DAA" w:rsidRPr="00707DAA" w:rsidRDefault="00707DAA" w:rsidP="0070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\(L_{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Q,i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}\) = focal-person peer environment used descriptively or empirically,</w:t>
      </w:r>
    </w:p>
    <w:p w14:paraId="0CB82E05" w14:textId="77777777" w:rsidR="00707DAA" w:rsidRPr="00707DAA" w:rsidRDefault="00707DAA" w:rsidP="0070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C_j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\) = shared group-level congestion used in SCORE.</w:t>
      </w:r>
    </w:p>
    <w:p w14:paraId="10CA1A76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Tell me whether the repo supports that three-object distinction.</w:t>
      </w:r>
    </w:p>
    <w:p w14:paraId="3465CD87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What would be lost if Chapter 4 demoted LOO?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Specifically assess whether removing LOO from the main model narrative would:</w:t>
      </w:r>
    </w:p>
    <w:p w14:paraId="408A7169" w14:textId="77777777" w:rsidR="00707DAA" w:rsidRPr="00707DAA" w:rsidRDefault="00707DAA" w:rsidP="0070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make existing Army HERO results hard to explain,</w:t>
      </w:r>
    </w:p>
    <w:p w14:paraId="1A2D99EB" w14:textId="77777777" w:rsidR="00707DAA" w:rsidRPr="00707DAA" w:rsidRDefault="00707DAA" w:rsidP="0070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create notation inconsistency with later empirical chapters,</w:t>
      </w:r>
    </w:p>
    <w:p w14:paraId="62769EDE" w14:textId="77777777" w:rsidR="00707DAA" w:rsidRPr="00707DAA" w:rsidRDefault="00707DAA" w:rsidP="0070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obscure why self-exclusion matters statistically,</w:t>
      </w:r>
    </w:p>
    <w:p w14:paraId="7BB983F6" w14:textId="77777777" w:rsidR="00707DAA" w:rsidRPr="00707DAA" w:rsidRDefault="00707DAA" w:rsidP="0070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or cause readers to confuse peer quality with own performance.</w:t>
      </w:r>
    </w:p>
    <w:p w14:paraId="170861FD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Conversely, identify anything currently in the chapter that gives LOO more theoretical importance than the completed science justifies.</w:t>
      </w:r>
    </w:p>
    <w:p w14:paraId="37A3F6DC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Recommend the chapter treatment.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br/>
        <w:t>Based only on the verified record, recommend one of these or another clearly justified option:</w:t>
      </w:r>
    </w:p>
    <w:p w14:paraId="2842287F" w14:textId="77777777" w:rsidR="00707DAA" w:rsidRPr="00707DAA" w:rsidRDefault="00707DAA" w:rsidP="00707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Introduce \(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T_j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\) first, then retain a short main-text subsection defining \(L_{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Q,i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}\) because major empirical analyses depend on it.</w:t>
      </w:r>
    </w:p>
    <w:p w14:paraId="0D184A0F" w14:textId="77777777" w:rsidR="00707DAA" w:rsidRPr="00707DAA" w:rsidRDefault="00707DAA" w:rsidP="00707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Introduce \(</w:t>
      </w:r>
      <w:proofErr w:type="spellStart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T_j</w:t>
      </w:r>
      <w:proofErr w:type="spellEnd"/>
      <w:r w:rsidRPr="00707DAA">
        <w:rPr>
          <w:rFonts w:ascii="Times New Roman" w:eastAsia="Times New Roman" w:hAnsi="Times New Roman" w:cs="Times New Roman"/>
          <w:kern w:val="0"/>
          <w14:ligatures w14:val="none"/>
        </w:rPr>
        <w:t>\) first, define LOO briefly as an empirical measurement convention, and move its algebra/details to the appendix.</w:t>
      </w:r>
    </w:p>
    <w:p w14:paraId="77DDE495" w14:textId="77777777" w:rsidR="00707DAA" w:rsidRPr="00707DAA" w:rsidRDefault="00707DAA" w:rsidP="00707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Remove LOO from the core chapter and introduce it later only in domain-specific empirical chapters.</w:t>
      </w:r>
    </w:p>
    <w:p w14:paraId="16971EBE" w14:textId="77777777" w:rsidR="00707DAA" w:rsidRPr="00707DAA" w:rsidRDefault="00707DAA" w:rsidP="00707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Another structure if the evidence warrants it.</w:t>
      </w:r>
    </w:p>
    <w:p w14:paraId="3E83272E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Please do </w:t>
      </w: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assume Alex’s question means LOO is unimportant. Likewise, do not defend it merely because it exists historically. I want to know what scientific work it is actually doing.</w:t>
      </w:r>
    </w:p>
    <w:p w14:paraId="4882E67A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707DAA">
        <w:rPr>
          <w:rFonts w:ascii="Times New Roman" w:eastAsia="Times New Roman" w:hAnsi="Times New Roman" w:cs="Times New Roman"/>
          <w:kern w:val="0"/>
          <w14:ligatures w14:val="none"/>
        </w:rPr>
        <w:t xml:space="preserve"> concise but thorough memo with:</w:t>
      </w:r>
    </w:p>
    <w:p w14:paraId="60D0BD32" w14:textId="77777777" w:rsidR="00707DAA" w:rsidRPr="00707DAA" w:rsidRDefault="00707DAA" w:rsidP="00707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executive conclusion,</w:t>
      </w:r>
    </w:p>
    <w:p w14:paraId="42F71010" w14:textId="77777777" w:rsidR="00707DAA" w:rsidRPr="00707DAA" w:rsidRDefault="00707DAA" w:rsidP="00707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table of major LOO uses/results,</w:t>
      </w:r>
    </w:p>
    <w:p w14:paraId="1B301B0B" w14:textId="77777777" w:rsidR="00707DAA" w:rsidRPr="00707DAA" w:rsidRDefault="00707DAA" w:rsidP="00707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documented rationale,</w:t>
      </w:r>
    </w:p>
    <w:p w14:paraId="1F8A37AF" w14:textId="77777777" w:rsidR="00707DAA" w:rsidRPr="00707DAA" w:rsidRDefault="00707DAA" w:rsidP="00707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peer-quality versus congestion distinction,</w:t>
      </w:r>
    </w:p>
    <w:p w14:paraId="14870161" w14:textId="77777777" w:rsidR="00707DAA" w:rsidRPr="00707DAA" w:rsidRDefault="00707DAA" w:rsidP="00707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recommendation for Section 4.4,</w:t>
      </w:r>
    </w:p>
    <w:p w14:paraId="1A4CA0AF" w14:textId="77777777" w:rsidR="00707DAA" w:rsidRPr="00707DAA" w:rsidRDefault="00707DAA" w:rsidP="00707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repo citations/paths for every consequential claim.</w:t>
      </w:r>
    </w:p>
    <w:p w14:paraId="08BD2721" w14:textId="77777777" w:rsidR="00707DAA" w:rsidRPr="00707DAA" w:rsidRDefault="00707DAA" w:rsidP="0070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DAA">
        <w:rPr>
          <w:rFonts w:ascii="Times New Roman" w:eastAsia="Times New Roman" w:hAnsi="Times New Roman" w:cs="Times New Roman"/>
          <w:kern w:val="0"/>
          <w14:ligatures w14:val="none"/>
        </w:rPr>
        <w:t>Do not edit the chapter and do not run new analyses.</w:t>
      </w:r>
    </w:p>
    <w:p w14:paraId="5BB52852" w14:textId="77777777" w:rsidR="00B7485F" w:rsidRDefault="00B7485F"/>
    <w:sectPr w:rsidR="00B74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57A84"/>
    <w:multiLevelType w:val="multilevel"/>
    <w:tmpl w:val="CC92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659E9"/>
    <w:multiLevelType w:val="multilevel"/>
    <w:tmpl w:val="2EF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546E8"/>
    <w:multiLevelType w:val="multilevel"/>
    <w:tmpl w:val="0AA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7E83"/>
    <w:multiLevelType w:val="multilevel"/>
    <w:tmpl w:val="57F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59E45C8"/>
    <w:multiLevelType w:val="multilevel"/>
    <w:tmpl w:val="B15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0E9E"/>
    <w:multiLevelType w:val="multilevel"/>
    <w:tmpl w:val="E79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441EC"/>
    <w:multiLevelType w:val="multilevel"/>
    <w:tmpl w:val="8F5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34CB2"/>
    <w:multiLevelType w:val="multilevel"/>
    <w:tmpl w:val="FAC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06567">
    <w:abstractNumId w:val="4"/>
  </w:num>
  <w:num w:numId="2" w16cid:durableId="2106873913">
    <w:abstractNumId w:val="8"/>
  </w:num>
  <w:num w:numId="3" w16cid:durableId="509806049">
    <w:abstractNumId w:val="5"/>
  </w:num>
  <w:num w:numId="4" w16cid:durableId="2147047105">
    <w:abstractNumId w:val="1"/>
  </w:num>
  <w:num w:numId="5" w16cid:durableId="74012812">
    <w:abstractNumId w:val="7"/>
  </w:num>
  <w:num w:numId="6" w16cid:durableId="2130008631">
    <w:abstractNumId w:val="2"/>
  </w:num>
  <w:num w:numId="7" w16cid:durableId="669798931">
    <w:abstractNumId w:val="3"/>
  </w:num>
  <w:num w:numId="8" w16cid:durableId="952437480">
    <w:abstractNumId w:val="6"/>
  </w:num>
  <w:num w:numId="9" w16cid:durableId="7929394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AA"/>
    <w:rsid w:val="000A7B0C"/>
    <w:rsid w:val="00357952"/>
    <w:rsid w:val="006B074B"/>
    <w:rsid w:val="00707DAA"/>
    <w:rsid w:val="008A62A5"/>
    <w:rsid w:val="00B7485F"/>
    <w:rsid w:val="00D675CC"/>
    <w:rsid w:val="00F32CFD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B3CEF"/>
  <w15:chartTrackingRefBased/>
  <w15:docId w15:val="{C2C3DC40-89BD-8D41-90EA-2B2BDD50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0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7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Roger (dzk3ja)</cp:lastModifiedBy>
  <cp:revision>1</cp:revision>
  <dcterms:created xsi:type="dcterms:W3CDTF">2026-10-18T22:42:00Z</dcterms:created>
  <dcterms:modified xsi:type="dcterms:W3CDTF">2026-10-18T22:47:00Z</dcterms:modified>
</cp:coreProperties>
</file>