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745D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PHASE 1: DATA PREPARATION</w:t>
      </w:r>
    </w:p>
    <w:p w14:paraId="220AE1B6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</w:t>
      </w:r>
    </w:p>
    <w:p w14:paraId="1681D95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0E7C7AE3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Step 1: Data Loading &amp; Initial Cleaning</w:t>
      </w:r>
    </w:p>
    <w:p w14:paraId="58830F7C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----------------------------------------</w:t>
      </w:r>
    </w:p>
    <w:p w14:paraId="36F5EAA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Load raw officer data from database</w:t>
      </w:r>
    </w:p>
    <w:p w14:paraId="1337E402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Remove obsolete/redundant columns</w:t>
      </w:r>
    </w:p>
    <w:p w14:paraId="6232E44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Handle missing values and data types</w:t>
      </w:r>
    </w:p>
    <w:p w14:paraId="556DA4C2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 xml:space="preserve">• Output: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df_clean_post_suppression</w:t>
      </w:r>
      <w:proofErr w:type="spellEnd"/>
    </w:p>
    <w:p w14:paraId="6A567C3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12E75C37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Step 2: Time-Varying Variables (Part 1) - Unit Variables</w:t>
      </w:r>
    </w:p>
    <w:p w14:paraId="50C9597C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---------------------------------------------------------</w:t>
      </w:r>
    </w:p>
    <w:p w14:paraId="577ACA0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Create unit assignment variables that change over time</w:t>
      </w:r>
    </w:p>
    <w:p w14:paraId="1CA56289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Build granular unit categories (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rgr_unit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 xml:space="preserve">,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soar_unit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 xml:space="preserve">,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sfg_unit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, etc.)</w:t>
      </w:r>
    </w:p>
    <w:p w14:paraId="0FC1DC2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 xml:space="preserve">• Output: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df_clean_post_unit_columns</w:t>
      </w:r>
      <w:proofErr w:type="spellEnd"/>
    </w:p>
    <w:p w14:paraId="1B2717A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45C38C48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Step 3: Time-Varying Variables (Part 2) - Other Time-Varying</w:t>
      </w:r>
    </w:p>
    <w:p w14:paraId="79E9707B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-------------------------------------------------------------</w:t>
      </w:r>
    </w:p>
    <w:p w14:paraId="0B8D261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Create non-unit time-varying variables (age, marriage status, etc.)</w:t>
      </w:r>
    </w:p>
    <w:p w14:paraId="40FAAFCC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Output: df_clean_post_tv_part2</w:t>
      </w:r>
    </w:p>
    <w:p w14:paraId="6C36F97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140DAB65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Step 4: Static Variables</w:t>
      </w:r>
    </w:p>
    <w:p w14:paraId="6B74EEB9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------------------------</w:t>
      </w:r>
    </w:p>
    <w:p w14:paraId="7FF70F69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Create officer-level static variables (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prestige_cpt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 xml:space="preserve">,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married_cpt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, etc.)</w:t>
      </w:r>
    </w:p>
    <w:p w14:paraId="4417380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These don't change over time for each officer</w:t>
      </w:r>
    </w:p>
    <w:p w14:paraId="49CDAC1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 xml:space="preserve">• Output: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df_clean_post_static</w:t>
      </w:r>
      <w:proofErr w:type="spellEnd"/>
    </w:p>
    <w:p w14:paraId="724F49F0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66D471BF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Step 5: Data Filtering</w:t>
      </w:r>
    </w:p>
    <w:p w14:paraId="7F1CAC70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color w:val="BF4E14" w:themeColor="accent2" w:themeShade="BF"/>
          <w:sz w:val="16"/>
          <w:szCs w:val="16"/>
        </w:rPr>
        <w:t>----------------------</w:t>
      </w:r>
    </w:p>
    <w:p w14:paraId="0A102EC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Apply quality filters (remove problematic records)</w:t>
      </w:r>
    </w:p>
    <w:p w14:paraId="29DFB6A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 xml:space="preserve">• Output: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df_clean_post_filter</w:t>
      </w:r>
      <w:proofErr w:type="spellEnd"/>
    </w:p>
    <w:p w14:paraId="066EF226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694C483C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6: Collinearity Diagnostics</w:t>
      </w:r>
    </w:p>
    <w:p w14:paraId="2E7C1AFC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--------------------------------</w:t>
      </w:r>
    </w:p>
    <w:p w14:paraId="6A2412A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Check for multicollinearity issues</w:t>
      </w:r>
    </w:p>
    <w:p w14:paraId="04ED94F3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Remove highly correlated variables</w:t>
      </w:r>
    </w:p>
    <w:p w14:paraId="2977EBCC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 xml:space="preserve">• Output: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df_clean_post_collinearity</w:t>
      </w:r>
      <w:proofErr w:type="spellEnd"/>
    </w:p>
    <w:p w14:paraId="789DA97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537AB7C2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PHASE 2: COX REGRESSION PREPARATION</w:t>
      </w:r>
    </w:p>
    <w:p w14:paraId="25E8679E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===================================</w:t>
      </w:r>
    </w:p>
    <w:p w14:paraId="5FDBDF9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111D200A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7: Cox Data Preparation</w:t>
      </w:r>
    </w:p>
    <w:p w14:paraId="2562C8FF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</w:t>
      </w:r>
    </w:p>
    <w:p w14:paraId="59C59C4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Convert time-varying data to long format</w:t>
      </w:r>
    </w:p>
    <w:p w14:paraId="0D0A229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Create survival variables (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start_time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 xml:space="preserve">,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stop_time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, event)</w:t>
      </w:r>
    </w:p>
    <w:p w14:paraId="58DEEFC6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Handle categorical variable encoding</w:t>
      </w:r>
    </w:p>
    <w:p w14:paraId="7BA159B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 xml:space="preserve">• Output: 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cox_data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 xml:space="preserve"> (long format dataset)</w:t>
      </w:r>
    </w:p>
    <w:p w14:paraId="77FCAD8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339B1134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PHASE 3: MODEL FITTING (SEQUENTIAL APPROACH)</w:t>
      </w:r>
    </w:p>
    <w:p w14:paraId="5EEFD207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=============================================</w:t>
      </w:r>
    </w:p>
    <w:p w14:paraId="3159441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4895EF43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8A: Model 1 - Time-Varying Prestige Effect</w:t>
      </w:r>
    </w:p>
    <w:p w14:paraId="3B08AD10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------------------------------------------------</w:t>
      </w:r>
    </w:p>
    <w:p w14:paraId="56E422D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Variables: ['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start_time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stop_time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'event', 'sex',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prestige_unit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']</w:t>
      </w:r>
    </w:p>
    <w:p w14:paraId="09197EC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Research Question: "Does current assignment to prestige unit help promotion?"</w:t>
      </w:r>
    </w:p>
    <w:p w14:paraId="32207420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2213CA71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Step 8B: Model 2 - Static Prestige Effect</w:t>
      </w:r>
    </w:p>
    <w:p w14:paraId="6C4A0A38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-----------------------------------------</w:t>
      </w:r>
    </w:p>
    <w:p w14:paraId="6F76F6E2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Variables: ['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start_time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stop_time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'event', 'sex',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prestige_cpt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']</w:t>
      </w:r>
    </w:p>
    <w:p w14:paraId="41EA358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Research Question: "Does having ever been in prestige unit help promotion?"</w:t>
      </w:r>
    </w:p>
    <w:p w14:paraId="511599B9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44B721D4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color w:val="BF4E14" w:themeColor="accent2" w:themeShade="BF"/>
          <w:sz w:val="16"/>
          <w:szCs w:val="16"/>
        </w:rPr>
        <w:t>Step 8C: Model 3 - Combined Analysis</w:t>
      </w:r>
    </w:p>
    <w:p w14:paraId="409990C4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color w:val="BF4E14" w:themeColor="accent2" w:themeShade="BF"/>
          <w:sz w:val="16"/>
          <w:szCs w:val="16"/>
        </w:rPr>
        <w:t>------------------------------------</w:t>
      </w:r>
    </w:p>
    <w:p w14:paraId="5E53855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Variables: ['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start_time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stop_time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'event', 'sex',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prestige_unit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', '</w:t>
      </w:r>
      <w:proofErr w:type="spellStart"/>
      <w:r w:rsidRPr="00D474DD">
        <w:rPr>
          <w:rFonts w:ascii="Arial Nova Cond" w:hAnsi="Arial Nova Cond" w:cs="Courier New"/>
          <w:sz w:val="16"/>
          <w:szCs w:val="16"/>
        </w:rPr>
        <w:t>prestige_cpt</w:t>
      </w:r>
      <w:proofErr w:type="spellEnd"/>
      <w:r w:rsidRPr="00D474DD">
        <w:rPr>
          <w:rFonts w:ascii="Arial Nova Cond" w:hAnsi="Arial Nova Cond" w:cs="Courier New"/>
          <w:sz w:val="16"/>
          <w:szCs w:val="16"/>
        </w:rPr>
        <w:t>']</w:t>
      </w:r>
    </w:p>
    <w:p w14:paraId="4530630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Research Question: "Can we separate current vs. historical effects?"</w:t>
      </w:r>
    </w:p>
    <w:p w14:paraId="6C5300D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475526E1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PHASE 4: MODEL DIAGNOSTICS &amp; VALIDATION</w:t>
      </w:r>
    </w:p>
    <w:p w14:paraId="28C164AD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========================================</w:t>
      </w:r>
    </w:p>
    <w:p w14:paraId="1E3FF9A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1758FCA5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Step 9: Model Performance Assessment</w:t>
      </w:r>
    </w:p>
    <w:p w14:paraId="4BE10747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------------------------------------</w:t>
      </w:r>
    </w:p>
    <w:p w14:paraId="12E1179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Concordance index (C-index)</w:t>
      </w:r>
    </w:p>
    <w:p w14:paraId="6053E6A8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AIC/BIC comparison</w:t>
      </w:r>
    </w:p>
    <w:p w14:paraId="0DC4A83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Model fit statistics</w:t>
      </w:r>
    </w:p>
    <w:p w14:paraId="4C759F5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Convergence diagnostics</w:t>
      </w:r>
    </w:p>
    <w:p w14:paraId="576DCAC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2A083045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10: Statistical Significance Testing</w:t>
      </w:r>
    </w:p>
    <w:p w14:paraId="17309EF6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-----------------------------------------</w:t>
      </w:r>
    </w:p>
    <w:p w14:paraId="3F4EF95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Coefficient significance tests</w:t>
      </w:r>
    </w:p>
    <w:p w14:paraId="53BF69D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Confidence intervals</w:t>
      </w:r>
    </w:p>
    <w:p w14:paraId="714D7ADB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Hazard ratio interpretation</w:t>
      </w:r>
    </w:p>
    <w:p w14:paraId="446F2483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76D8804A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PHASE 5: VISUALIZATION &amp; INTERPRETATION</w:t>
      </w:r>
    </w:p>
    <w:p w14:paraId="6ABE9AC1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========================================</w:t>
      </w:r>
    </w:p>
    <w:p w14:paraId="2D43D25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1DE8AFCB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11: Kaplan-Meier Survival Curves</w:t>
      </w:r>
    </w:p>
    <w:p w14:paraId="02ACB8F8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--------------------------------------</w:t>
      </w:r>
    </w:p>
    <w:p w14:paraId="3740BAB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Overall survival curves</w:t>
      </w:r>
    </w:p>
    <w:p w14:paraId="4948CAC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Stratified by prestige variables</w:t>
      </w:r>
    </w:p>
    <w:p w14:paraId="089887F8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Log-rank tests for group differences</w:t>
      </w:r>
    </w:p>
    <w:p w14:paraId="5EA4EDB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784151C9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12: Partial Effects Plots</w:t>
      </w:r>
    </w:p>
    <w:p w14:paraId="7CEB7BF6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-------------------------------</w:t>
      </w:r>
    </w:p>
    <w:p w14:paraId="70FF747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Plot hazard ratios for each variable</w:t>
      </w:r>
    </w:p>
    <w:p w14:paraId="1322F86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Confidence intervals for effects</w:t>
      </w:r>
    </w:p>
    <w:p w14:paraId="3FA164A9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Interaction effects (if applicable)</w:t>
      </w:r>
    </w:p>
    <w:p w14:paraId="2D9F72EC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5908A52B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Step 13: Advanced Visualizations</w:t>
      </w:r>
    </w:p>
    <w:p w14:paraId="3BB54FDE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i/>
          <w:iCs/>
          <w:color w:val="BF4E14" w:themeColor="accent2" w:themeShade="BF"/>
          <w:sz w:val="16"/>
          <w:szCs w:val="16"/>
        </w:rPr>
        <w:t>---------------------------------</w:t>
      </w:r>
    </w:p>
    <w:p w14:paraId="35C5CB0B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PROMOTION VELOCITY ANALYSIS:</w:t>
      </w:r>
    </w:p>
    <w:p w14:paraId="000B453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Time-to-promotion distributions</w:t>
      </w:r>
    </w:p>
    <w:p w14:paraId="4B6ABE6C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Career trajectory plots</w:t>
      </w:r>
    </w:p>
    <w:p w14:paraId="5918099B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0A3554A8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ATTRITION ANALYSIS:</w:t>
      </w:r>
    </w:p>
    <w:p w14:paraId="3AFD603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Survival curves by demographic groups</w:t>
      </w:r>
    </w:p>
    <w:p w14:paraId="2561C846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Risk factor identification</w:t>
      </w:r>
    </w:p>
    <w:p w14:paraId="334CDD2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26CDE69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CAREER TRAJECTORY PLOTS:</w:t>
      </w:r>
    </w:p>
    <w:p w14:paraId="4413B6CC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Individual officer paths</w:t>
      </w:r>
    </w:p>
    <w:p w14:paraId="435893B0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Group-level patterns</w:t>
      </w:r>
    </w:p>
    <w:p w14:paraId="3826B023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3F400974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Step 14: Model Comparison &amp; Selection</w:t>
      </w:r>
    </w:p>
    <w:p w14:paraId="16B77FB5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-------------------------------------</w:t>
      </w:r>
    </w:p>
    <w:p w14:paraId="18AB110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Compare Model 1 vs Model 2 vs Model 3</w:t>
      </w:r>
    </w:p>
    <w:p w14:paraId="75BA18C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AIC/BIC model selection</w:t>
      </w:r>
    </w:p>
    <w:p w14:paraId="7F56850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Cross-validation results</w:t>
      </w:r>
    </w:p>
    <w:p w14:paraId="353B4B6B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3EC91FEA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PHASE 6: RESULTS &amp; INSIGHTS</w:t>
      </w:r>
    </w:p>
    <w:p w14:paraId="44DA17E5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===========================</w:t>
      </w:r>
    </w:p>
    <w:p w14:paraId="7DD3756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344B8F4A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Step 15: Results Interpretation</w:t>
      </w:r>
    </w:p>
    <w:p w14:paraId="51C4DD6D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-------------------------------</w:t>
      </w:r>
    </w:p>
    <w:p w14:paraId="086F8CB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Coefficient interpretation</w:t>
      </w:r>
    </w:p>
    <w:p w14:paraId="3A772F50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Hazard ratio calculations</w:t>
      </w:r>
    </w:p>
    <w:p w14:paraId="095EE52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Practical significance assessment</w:t>
      </w:r>
    </w:p>
    <w:p w14:paraId="188AFCBD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270EAF23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Step 16: Policy Implications</w:t>
      </w:r>
    </w:p>
    <w:p w14:paraId="79618856" w14:textId="77777777" w:rsidR="00B15A60" w:rsidRPr="00591A37" w:rsidRDefault="00B15A60" w:rsidP="00B15A60">
      <w:pPr>
        <w:pStyle w:val="PlainText"/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</w:pPr>
      <w:r w:rsidRPr="00591A37">
        <w:rPr>
          <w:rFonts w:ascii="Arial Nova Cond" w:hAnsi="Arial Nova Cond" w:cs="Courier New"/>
          <w:b/>
          <w:bCs/>
          <w:i/>
          <w:iCs/>
          <w:color w:val="BF4E14" w:themeColor="accent2" w:themeShade="BF"/>
          <w:sz w:val="16"/>
          <w:szCs w:val="16"/>
        </w:rPr>
        <w:t>-----------------------------</w:t>
      </w:r>
    </w:p>
    <w:p w14:paraId="2DB8350B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Recommendations for promotion policies</w:t>
      </w:r>
    </w:p>
    <w:p w14:paraId="0ED7ACC2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Identification of key success factors</w:t>
      </w:r>
    </w:p>
    <w:p w14:paraId="030B461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Risk factor mitigation strategies</w:t>
      </w:r>
    </w:p>
    <w:p w14:paraId="628C1833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33893971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KEY DECISION POINTS</w:t>
      </w:r>
    </w:p>
    <w:p w14:paraId="326D7786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</w:t>
      </w:r>
    </w:p>
    <w:p w14:paraId="2C8F107F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1. Variable Selection: Which variables to include in each model</w:t>
      </w:r>
    </w:p>
    <w:p w14:paraId="07789030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2. Model Complexity: How many variables to include simultaneously</w:t>
      </w:r>
    </w:p>
    <w:p w14:paraId="37402FD2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3. Time Windows: What time periods to analyze</w:t>
      </w:r>
    </w:p>
    <w:p w14:paraId="34774F7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4. Censoring: How to handle officers who don't get promoted</w:t>
      </w:r>
    </w:p>
    <w:p w14:paraId="6030BA09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5. Stratification: Whether to stratify by demographic groups</w:t>
      </w:r>
    </w:p>
    <w:p w14:paraId="485DC662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509072A5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EXPECTED OUTPUTS</w:t>
      </w:r>
    </w:p>
    <w:p w14:paraId="508B0400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</w:t>
      </w:r>
    </w:p>
    <w:p w14:paraId="00254899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Statistical Models: 3 Cox regression models</w:t>
      </w:r>
    </w:p>
    <w:p w14:paraId="315ECBD5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Survival Curves: Kaplan-Meier plots</w:t>
      </w:r>
    </w:p>
    <w:p w14:paraId="1CBE715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Effect Plots: Partial effects visualizations</w:t>
      </w:r>
    </w:p>
    <w:p w14:paraId="510ED8FE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Career Trajectories: Individual and group-level plots</w:t>
      </w:r>
    </w:p>
    <w:p w14:paraId="41A75F91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Policy Recommendations: Data-driven insights</w:t>
      </w:r>
    </w:p>
    <w:p w14:paraId="4D0A089B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p w14:paraId="14F8EE5D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RESEARCH QUESTIONS THIS PIPELINE ANSWERS</w:t>
      </w:r>
    </w:p>
    <w:p w14:paraId="2CDD2746" w14:textId="77777777" w:rsidR="00B15A60" w:rsidRPr="00D94FAA" w:rsidRDefault="00B15A60" w:rsidP="00B15A60">
      <w:pPr>
        <w:pStyle w:val="PlainText"/>
        <w:rPr>
          <w:rFonts w:ascii="Arial Nova Cond" w:hAnsi="Arial Nova Cond" w:cs="Courier New"/>
          <w:b/>
          <w:bCs/>
          <w:color w:val="0432FF"/>
          <w:sz w:val="18"/>
          <w:szCs w:val="18"/>
        </w:rPr>
      </w:pPr>
      <w:r w:rsidRPr="00D94FAA">
        <w:rPr>
          <w:rFonts w:ascii="Arial Nova Cond" w:hAnsi="Arial Nova Cond" w:cs="Courier New"/>
          <w:b/>
          <w:bCs/>
          <w:color w:val="0432FF"/>
          <w:sz w:val="18"/>
          <w:szCs w:val="18"/>
        </w:rPr>
        <w:t>=========================================</w:t>
      </w:r>
    </w:p>
    <w:p w14:paraId="3B3878D4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Does current prestige assignment help promotion?</w:t>
      </w:r>
    </w:p>
    <w:p w14:paraId="0080330A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Does historical prestige experience help promotion?</w:t>
      </w:r>
    </w:p>
    <w:p w14:paraId="5132A7D3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Which effect is stronger?</w:t>
      </w:r>
    </w:p>
    <w:p w14:paraId="1F5D3567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What are the career trajectories of successful officers?</w:t>
      </w:r>
    </w:p>
    <w:p w14:paraId="55D67700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  <w:r w:rsidRPr="00D474DD">
        <w:rPr>
          <w:rFonts w:ascii="Arial Nova Cond" w:hAnsi="Arial Nova Cond" w:cs="Courier New"/>
          <w:sz w:val="16"/>
          <w:szCs w:val="16"/>
        </w:rPr>
        <w:t>• What policies might improve promotion outcomes?</w:t>
      </w:r>
    </w:p>
    <w:p w14:paraId="1FA018E3" w14:textId="77777777" w:rsidR="00B15A60" w:rsidRPr="00D474DD" w:rsidRDefault="00B15A60" w:rsidP="00B15A60">
      <w:pPr>
        <w:pStyle w:val="PlainText"/>
        <w:rPr>
          <w:rFonts w:ascii="Arial Nova Cond" w:hAnsi="Arial Nova Cond" w:cs="Courier New"/>
          <w:sz w:val="16"/>
          <w:szCs w:val="16"/>
        </w:rPr>
      </w:pPr>
    </w:p>
    <w:sectPr w:rsidR="00B15A60" w:rsidRPr="00D474DD" w:rsidSect="00591A37">
      <w:headerReference w:type="default" r:id="rId6"/>
      <w:pgSz w:w="15840" w:h="12240" w:orient="landscape"/>
      <w:pgMar w:top="288" w:right="288" w:bottom="245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1725" w14:textId="77777777" w:rsidR="008F1690" w:rsidRDefault="008F1690" w:rsidP="00591A37">
      <w:pPr>
        <w:spacing w:after="0" w:line="240" w:lineRule="auto"/>
      </w:pPr>
      <w:r>
        <w:separator/>
      </w:r>
    </w:p>
  </w:endnote>
  <w:endnote w:type="continuationSeparator" w:id="0">
    <w:p w14:paraId="51A8CDCE" w14:textId="77777777" w:rsidR="008F1690" w:rsidRDefault="008F1690" w:rsidP="00591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ova Cond">
    <w:panose1 w:val="020B0506020202020204"/>
    <w:charset w:val="00"/>
    <w:family w:val="swiss"/>
    <w:pitch w:val="variable"/>
    <w:sig w:usb0="0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ord Antenna Cnd">
    <w:panose1 w:val="02000506000000090004"/>
    <w:charset w:val="00"/>
    <w:family w:val="auto"/>
    <w:notTrueType/>
    <w:pitch w:val="variable"/>
    <w:sig w:usb0="A00002EF" w:usb1="5000244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BC1D" w14:textId="77777777" w:rsidR="008F1690" w:rsidRDefault="008F1690" w:rsidP="00591A37">
      <w:pPr>
        <w:spacing w:after="0" w:line="240" w:lineRule="auto"/>
      </w:pPr>
      <w:r>
        <w:separator/>
      </w:r>
    </w:p>
  </w:footnote>
  <w:footnote w:type="continuationSeparator" w:id="0">
    <w:p w14:paraId="4DFDCE00" w14:textId="77777777" w:rsidR="008F1690" w:rsidRDefault="008F1690" w:rsidP="00591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1F4A" w14:textId="77EE5026" w:rsidR="00591A37" w:rsidRDefault="00591A37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C85CA07" wp14:editId="03A42A9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349250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Ford Antenna Cnd" w:hAnsi="Ford Antenna Cnd"/>
                              <w:b/>
                              <w:bCs/>
                              <w:i/>
                              <w:i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A4B8790" w14:textId="6FD7F751" w:rsidR="00591A37" w:rsidRDefault="00591A3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591A37">
                                <w:rPr>
                                  <w:rFonts w:ascii="Ford Antenna Cnd" w:hAnsi="Ford Antenna Cnd"/>
                                  <w:b/>
                                  <w:bCs/>
                                  <w:i/>
                                  <w:iCs/>
                                  <w:caps/>
                                  <w:color w:val="FFFFFF" w:themeColor="background1"/>
                                </w:rPr>
                                <w:t>COX ANALYSIS PIPELINE OVERVIEW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C85CA07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rFonts w:ascii="Ford Antenna Cnd" w:hAnsi="Ford Antenna Cnd"/>
                        <w:b/>
                        <w:bCs/>
                        <w:i/>
                        <w:i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A4B8790" w14:textId="6FD7F751" w:rsidR="00591A37" w:rsidRDefault="00591A3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591A37">
                          <w:rPr>
                            <w:rFonts w:ascii="Ford Antenna Cnd" w:hAnsi="Ford Antenna Cnd"/>
                            <w:b/>
                            <w:bCs/>
                            <w:i/>
                            <w:iCs/>
                            <w:caps/>
                            <w:color w:val="FFFFFF" w:themeColor="background1"/>
                          </w:rPr>
                          <w:t>COX ANALYSIS PIPELINE OVERVIEW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5"/>
    <w:rsid w:val="00357952"/>
    <w:rsid w:val="00591A37"/>
    <w:rsid w:val="00861D67"/>
    <w:rsid w:val="008A62A5"/>
    <w:rsid w:val="008F1690"/>
    <w:rsid w:val="0093372E"/>
    <w:rsid w:val="00B15A60"/>
    <w:rsid w:val="00B7485F"/>
    <w:rsid w:val="00D474DD"/>
    <w:rsid w:val="00D94FAA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386BF"/>
  <w15:chartTrackingRefBased/>
  <w15:docId w15:val="{56FFDE2D-5BA7-9844-BA50-657D121B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C63BF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C63BF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91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A37"/>
  </w:style>
  <w:style w:type="paragraph" w:styleId="Footer">
    <w:name w:val="footer"/>
    <w:basedOn w:val="Normal"/>
    <w:link w:val="FooterChar"/>
    <w:uiPriority w:val="99"/>
    <w:unhideWhenUsed/>
    <w:rsid w:val="00591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COX ANALYSIS PIPELINE OVERVIEW</dc:title>
  <dc:subject/>
  <dc:creator>Charles Levine</dc:creator>
  <cp:keywords/>
  <dc:description/>
  <cp:lastModifiedBy>Charles Levine</cp:lastModifiedBy>
  <cp:revision>4</cp:revision>
  <cp:lastPrinted>2025-09-24T15:35:00Z</cp:lastPrinted>
  <dcterms:created xsi:type="dcterms:W3CDTF">2025-09-24T15:28:00Z</dcterms:created>
  <dcterms:modified xsi:type="dcterms:W3CDTF">2025-09-24T16:04:00Z</dcterms:modified>
</cp:coreProperties>
</file>