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A: The Amplification Mechanisms of Menger</w:t>
      </w:r>
    </w:p>
    <w:p>
      <w:r>
        <w:rPr>
          <w:b/>
        </w:rPr>
        <w:t xml:space="preserve">Purpose. </w:t>
      </w:r>
      <w:r>
        <w:t>This appendix synthesizes a theme that appears throughout the manuscript but is never gathered into a single place: the mechanisms through which modest differences become large inequalities.</w:t>
      </w:r>
    </w:p>
    <w:p>
      <w:pPr>
        <w:pStyle w:val="Heading2"/>
      </w:pPr>
      <w:r>
        <w:t>Core Thesis</w:t>
      </w:r>
    </w:p>
    <w:p>
      <w:r>
        <w:rPr>
          <w:b/>
        </w:rPr>
        <w:t>“talent may refer to the way difference is converted into hierarchy and inequality.”</w:t>
      </w:r>
    </w:p>
    <w:p>
      <w:r>
        <w:rPr>
          <w:b/>
        </w:rPr>
        <w:t>“Ordinal rankings generated by comparisons leave the magnitude of that differential quality indeterminate.”</w:t>
      </w:r>
    </w:p>
    <w:p>
      <w:r>
        <w:rPr>
          <w:b/>
        </w:rPr>
        <w:t>“The resulting disproportion wouldn’t operate if sensitivity to quality differences didn’t exist...”</w:t>
      </w:r>
    </w:p>
    <w:p>
      <w:r>
        <w:rPr>
          <w:b/>
        </w:rPr>
        <w:t>“skills beget skills and abilities beget abilities.”</w:t>
      </w:r>
    </w:p>
    <w:p>
      <w:r>
        <w:rPr>
          <w:b/>
        </w:rPr>
        <w:t>“the model I suggest needs the assortative matching mechanics as an essential complement.”</w:t>
      </w:r>
    </w:p>
    <w:p>
      <w:r>
        <w:rPr>
          <w:color w:val="0000FF"/>
        </w:rPr>
        <w:t>The deepest unifying idea in the paper is that large inequalities do not require equally large initial differences. Again and again Menger examines processes that magnify, compound, reinforce, and institutionalize distinctions. The paper is therefore less a theory of talent than a theory of amplification.</w:t>
      </w:r>
    </w:p>
    <w:p>
      <w:pPr>
        <w:pStyle w:val="Heading2"/>
      </w:pPr>
      <w:r>
        <w:t>Amplification Mechanism #1 – Relative Evaluation</w:t>
      </w:r>
    </w:p>
    <w:p>
      <w:r>
        <w:rPr>
          <w:color w:val="0000FF"/>
        </w:rPr>
        <w:t>Differences become socially meaningful only after comparison. Talent is revealed through relative evaluation. Once individuals are placed into comparative systems, distinctions emerge even when absolute differences are small. Evaluation converts variation into rank.</w:t>
      </w:r>
    </w:p>
    <w:p>
      <w:r>
        <w:rPr>
          <w:color w:val="C00000"/>
        </w:rPr>
        <w:t>This is immediately relevant to promotion boards, tenure committees, draft systems, and competitive selection environments. The comparison structure itself becomes part of the causal mechanism.</w:t>
      </w:r>
    </w:p>
    <w:p>
      <w:pPr>
        <w:pStyle w:val="Heading2"/>
      </w:pPr>
      <w:r>
        <w:t>Amplification Mechanism #2 – Ordinal Rankings</w:t>
      </w:r>
    </w:p>
    <w:p>
      <w:r>
        <w:rPr>
          <w:color w:val="0000FF"/>
        </w:rPr>
        <w:t>Rankings preserve order while hiding magnitude. First may be barely ahead of second, yet institutional decisions often treat ordinal position as categorical reality. The ranking therefore amplifies tiny differences by attaching scarce opportunities to discrete positions.</w:t>
      </w:r>
    </w:p>
    <w:p>
      <w:r>
        <w:rPr>
          <w:color w:val="C00000"/>
        </w:rPr>
        <w:t>This mechanism should be highlighted repeatedly in any advancement research. Small differences in evaluation may generate very large differences in downstream outcomes.</w:t>
      </w:r>
    </w:p>
    <w:p>
      <w:pPr>
        <w:pStyle w:val="Heading2"/>
      </w:pPr>
      <w:r>
        <w:t>Amplification Mechanism #3 – Scarcity and Selective Attention</w:t>
      </w:r>
    </w:p>
    <w:p>
      <w:r>
        <w:rPr>
          <w:color w:val="0000FF"/>
        </w:rPr>
        <w:t>Rosen's superstar logic enters here. Audiences, employers, consumers, and evaluators possess limited attention. When attention concentrates on those judged slightly better, rewards concentrate as well. Demand magnifies distinction.</w:t>
      </w:r>
    </w:p>
    <w:p>
      <w:r>
        <w:rPr>
          <w:color w:val="C00000"/>
        </w:rPr>
        <w:t>The key insight is that unequal rewards may greatly exceed underlying quality differences. This is one of the manuscript's most important warnings.</w:t>
      </w:r>
    </w:p>
    <w:p>
      <w:pPr>
        <w:pStyle w:val="Heading2"/>
      </w:pPr>
      <w:r>
        <w:t>Amplification Mechanism #4 – Cumulative Advantage</w:t>
      </w:r>
    </w:p>
    <w:p>
      <w:r>
        <w:rPr>
          <w:color w:val="0000FF"/>
        </w:rPr>
        <w:t>Early success attracts resources. Resources increase future success probabilities. Success then becomes self-reinforcing. Merton's Matthew Effect appears throughout the manuscript as a mechanism through which small initial advantages become large career divergences.</w:t>
      </w:r>
    </w:p>
    <w:p>
      <w:r>
        <w:rPr>
          <w:color w:val="C00000"/>
        </w:rPr>
        <w:t>The crucial implication is that observed inequality at the end of a career may tell us surprisingly little about inequality at the beginning.</w:t>
      </w:r>
    </w:p>
    <w:p>
      <w:pPr>
        <w:pStyle w:val="Heading2"/>
      </w:pPr>
      <w:r>
        <w:t>Amplification Mechanism #5 – Multiplicative Ability</w:t>
      </w:r>
    </w:p>
    <w:p>
      <w:r>
        <w:rPr>
          <w:color w:val="0000FF"/>
        </w:rPr>
        <w:t>Menger rejects additive models. Creative and high-skill performance emerges from interacting dimensions. When factors combine multiplicatively, modest differences across several dimensions can produce surprisingly large differences in outcomes.</w:t>
      </w:r>
    </w:p>
    <w:p>
      <w:r>
        <w:rPr>
          <w:color w:val="C00000"/>
        </w:rPr>
        <w:t>This is arguably one of the strongest theoretical foundations for understanding why achievement distributions become highly skewed even when individual traits are only moderately unequal.</w:t>
      </w:r>
    </w:p>
    <w:p>
      <w:pPr>
        <w:pStyle w:val="Heading2"/>
      </w:pPr>
      <w:r>
        <w:t>Amplification Mechanism #6 – Dynamic Skill Formation</w:t>
      </w:r>
    </w:p>
    <w:p>
      <w:r>
        <w:rPr>
          <w:color w:val="0000FF"/>
        </w:rPr>
        <w:t>Skills beget skills. Abilities beget abilities. Learning creates future learning opportunities. Development is path dependent. Individuals who gain advantages early may acquire additional capabilities later.</w:t>
      </w:r>
    </w:p>
    <w:p>
      <w:r>
        <w:rPr>
          <w:color w:val="C00000"/>
        </w:rPr>
        <w:t>This mechanism means that talent is not merely revealed over time; it is partially constructed through developmental trajectories.</w:t>
      </w:r>
    </w:p>
    <w:p>
      <w:pPr>
        <w:pStyle w:val="Heading2"/>
      </w:pPr>
      <w:r>
        <w:t>Amplification Mechanism #7 – Assortative Matching</w:t>
      </w:r>
    </w:p>
    <w:p>
      <w:r>
        <w:rPr>
          <w:color w:val="0000FF"/>
        </w:rPr>
        <w:t>Talented individuals increasingly interact with talented individuals. High performers receive stronger collaborators, mentors, teams, and institutions. Matching therefore amplifies development, visibility, productivity, and reputation simultaneously.</w:t>
      </w:r>
    </w:p>
    <w:p>
      <w:r>
        <w:rPr>
          <w:color w:val="C00000"/>
        </w:rPr>
        <w:t>Of all mechanisms discussed in the manuscript, this may be the one most closely connected to your own research interests.</w:t>
      </w:r>
    </w:p>
    <w:p>
      <w:pPr>
        <w:pStyle w:val="Heading2"/>
      </w:pPr>
      <w:r>
        <w:t>Amplification Mechanism #8 – Reputation and Retrodiction</w:t>
      </w:r>
    </w:p>
    <w:p>
      <w:r>
        <w:rPr>
          <w:color w:val="0000FF"/>
        </w:rPr>
        <w:t>Once success occurs, observers reinterpret the past. Talent appears obvious in hindsight. Reputation converts uncertain futures into coherent narratives. Retrodiction stabilizes inequality by making outcomes appear inevitable.</w:t>
      </w:r>
    </w:p>
    <w:p>
      <w:r>
        <w:rPr>
          <w:color w:val="C00000"/>
        </w:rPr>
        <w:t>Advancement can therefore become mistaken for evidence of underlying superiority rather than evidence of interaction between ability and opportunity.</w:t>
      </w:r>
    </w:p>
    <w:p>
      <w:pPr>
        <w:pStyle w:val="Heading2"/>
      </w:pPr>
      <w:r>
        <w:t>Synthesis</w:t>
      </w:r>
    </w:p>
    <w:p>
      <w:r>
        <w:rPr>
          <w:color w:val="0000FF"/>
        </w:rPr>
        <w:t>Viewed together, these mechanisms form a chain: Difference → Comparison → Ranking → Attention → Opportunity → Cumulative Advantage → Matching → Reputation → Inequality. This chain is never presented explicitly by Menger, yet it quietly organizes much of the manuscript. The paper repeatedly demonstrates that inequality is often produced through amplification processes rather than through simple reflection of underlying differences.</w:t>
      </w:r>
    </w:p>
    <w:p>
      <w:r>
        <w:rPr>
          <w:color w:val="C00000"/>
        </w:rPr>
        <w:t>For Advancement Under Constrained Distinction, this may be the most transferable lesson in the entire paper. The central scientific question is not whether differences exist. The question is how systems transform differences into outcomes.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