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Menger Companion Volume – Chapter 1: Talent as a Complexity-Reduction Device</w:t>
      </w:r>
    </w:p>
    <w:p>
      <w:r>
        <w:rPr>
          <w:b/>
        </w:rPr>
        <w:t xml:space="preserve">Anchor (Original Text): </w:t>
      </w:r>
      <w:r>
        <w:t>"The vocabulary of talent, genius or brilliance is the usual means..."</w:t>
      </w:r>
    </w:p>
    <w:p>
      <w:pPr>
        <w:pStyle w:val="Heading2"/>
      </w:pPr>
      <w:r>
        <w:t>Key Quotations Worth Underlining</w:t>
      </w:r>
    </w:p>
    <w:p>
      <w:r>
        <w:rPr>
          <w:b/>
        </w:rPr>
        <w:t>“ascribe exceptional qualities in activities where success is hard to predict”</w:t>
      </w:r>
    </w:p>
    <w:p>
      <w:r>
        <w:rPr>
          <w:b/>
        </w:rPr>
        <w:t>“Uncertainty is then converted into a promise of enduring success. This explains why talent and reputation are knit together.”</w:t>
      </w:r>
    </w:p>
    <w:p>
      <w:r>
        <w:rPr>
          <w:b/>
        </w:rPr>
        <w:t>“the attribution of talent acts as a mechanism of complexity reduction for the evaluation of people.”</w:t>
      </w:r>
    </w:p>
    <w:p>
      <w:r>
        <w:rPr>
          <w:color w:val="0000FF"/>
        </w:rPr>
        <w:t xml:space="preserve">Menger opens by observing that the language of talent appears most frequently in domains where outcomes are difficult to predict. </w:t>
      </w:r>
      <w:r>
        <w:rPr>
          <w:b/>
        </w:rPr>
        <w:t xml:space="preserve">“ascribe exceptional qualities in activities where success is hard to predict.” </w:t>
      </w:r>
      <w:r>
        <w:rPr>
          <w:color w:val="0000FF"/>
        </w:rPr>
        <w:t>This is not a throwaway sentence. Science, entrepreneurship, elite sport, and creative work are all characterized by uncertainty. Evaluators must make judgments before outcomes are known. Talent therefore functions not merely as a trait but as a way of reasoning about uncertain futures.</w:t>
      </w:r>
      <w:r>
        <w:rPr>
          <w:color w:val="FF0000"/>
        </w:rPr>
        <w:t xml:space="preserve"> Army promotion boards, NBA scouts, and tenure committees face this exact challenge: they must make decisions under uncertainty rather than certainty.</w:t>
      </w:r>
    </w:p>
    <w:p>
      <w:r>
        <w:rPr>
          <w:color w:val="0000FF"/>
        </w:rPr>
        <w:t xml:space="preserve">Menger then develops the idea of retrodiction. Once individuals succeed, observers reinterpret the past through the lens of that success. </w:t>
      </w:r>
      <w:r>
        <w:rPr>
          <w:b/>
        </w:rPr>
        <w:t xml:space="preserve">“Uncertainty is then converted into a promise of enduring success. This explains why talent and reputation are knit together.” </w:t>
      </w:r>
      <w:r>
        <w:rPr>
          <w:color w:val="0000FF"/>
        </w:rPr>
        <w:t>Talent and reputation become mutually reinforcing. Success becomes evidence of talent, and talent becomes evidence of future success. Menger is encouraging readers to notice how often this circular reasoning enters discussions of achievement.</w:t>
      </w:r>
      <w:r>
        <w:rPr>
          <w:color w:val="FF0000"/>
        </w:rPr>
        <w:t xml:space="preserve"> For your project, this is a warning against treating advancement itself as proof of talent.</w:t>
      </w:r>
    </w:p>
    <w:p>
      <w:r>
        <w:rPr>
          <w:color w:val="0000FF"/>
        </w:rPr>
        <w:t xml:space="preserve">The conceptual centerpiece of the section is </w:t>
      </w:r>
      <w:r>
        <w:rPr>
          <w:b/>
        </w:rPr>
        <w:t xml:space="preserve">“the attribution of talent acts as a mechanism of complexity reduction for the evaluation of people.” </w:t>
      </w:r>
      <w:r>
        <w:rPr>
          <w:color w:val="0000FF"/>
        </w:rPr>
        <w:t>Human beings are difficult to evaluate because future performance, potential, motivation, and opportunity are all uncertain. Organizations therefore rely on simplifying concepts. The label 'talented' compresses a large amount of uncertainty into a cognitively manageable form. Talent functions as an information-reduction device that helps evaluators act despite incomplete knowledge.</w:t>
      </w:r>
      <w:r>
        <w:rPr>
          <w:color w:val="FF0000"/>
        </w:rPr>
        <w:t xml:space="preserve"> A fascinating possibility for Advancement Under Constrained Distinction is that talent concentration changes the effectiveness of these complexity-reduction mechanisms. When everyone appears highly capable, evaluators may struggle to distinguish among candidates.</w:t>
      </w:r>
    </w:p>
    <w:p>
      <w:r>
        <w:rPr>
          <w:color w:val="0000FF"/>
        </w:rPr>
        <w:t>Stepping back, the deeper purpose of this opening section is not to define talent. It is to explain why the concept survives and remains useful. Talent helps people make sense of uncertainty. Menger's dissatisfaction is that most discussions stop there. The remainder of the paper attempts to open the black box and identify the mechanisms that convert differences among individuals into unequal outcomes.</w:t>
      </w:r>
      <w:r>
        <w:rPr>
          <w:color w:val="FF0000"/>
        </w:rPr>
        <w:t xml:space="preserve"> That intellectual move strongly resembles your project's shift from talent explanations toward advancement mechanisms.</w:t>
      </w:r>
    </w:p>
    <w:sectPr w:rsidR="00FC693F" w:rsidRPr="0006063C" w:rsidSect="00034616">
      <w:pgSz w:w="12240" w:h="15840"/>
      <w:pgMar w:top="504" w:right="576" w:bottom="504" w:left="57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