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6: Ordinal Rankings and Amplification</w:t>
      </w:r>
    </w:p>
    <w:p>
      <w:r>
        <w:rPr>
          <w:b/>
        </w:rPr>
        <w:t xml:space="preserve">Anchor (Original Text): </w:t>
      </w:r>
      <w:r>
        <w:t>"Ordinal rankings generated by comparisons leave the magnitude of that differential quality indeterminate..."</w:t>
      </w:r>
    </w:p>
    <w:p>
      <w:pPr>
        <w:pStyle w:val="Heading2"/>
      </w:pPr>
      <w:r>
        <w:t>Key Quotations Worth Underlining</w:t>
      </w:r>
    </w:p>
    <w:p>
      <w:r>
        <w:rPr>
          <w:b/>
        </w:rPr>
        <w:t>“Ordinal rankings generated by comparisons leave the magnitude of that differential quality indeterminate.”</w:t>
      </w:r>
    </w:p>
    <w:p>
      <w:r>
        <w:rPr>
          <w:b/>
        </w:rPr>
        <w:t>“The resulting disproportion would not operate if sensitivity to quality differences did not exist...”</w:t>
      </w:r>
    </w:p>
    <w:p>
      <w:r>
        <w:rPr>
          <w:b/>
        </w:rPr>
        <w:t>“The demand for quality being a core dimension of valuation...”</w:t>
      </w:r>
    </w:p>
    <w:p>
      <w:r>
        <w:rPr>
          <w:color w:val="0000FF"/>
        </w:rPr>
        <w:t>If Chapter 5 argues that talent is revealed through comparison, Chapter 6 explores what happens after those comparisons occur. This is where Menger begins addressing a puzzle that appears throughout science, sport, business, and culture: why do relatively small differences among competitors often produce extremely unequal outcomes? The answer begins with rankings. Rankings are extraordinarily useful because they simplify decision-making. They identify winners, finalists, top performers, and elite candidates. Yet Menger argues that rankings also hide crucial information.</w:t>
      </w:r>
      <w:r>
        <w:rPr>
          <w:color w:val="0000FF"/>
        </w:rPr>
        <w:t xml:space="preserve">The centerpiece of the chapter is the statement </w:t>
      </w:r>
      <w:r>
        <w:rPr>
          <w:b/>
        </w:rPr>
        <w:t xml:space="preserve">“Ordinal rankings generated by comparisons leave the magnitude of that differential quality indeterminate.” </w:t>
      </w:r>
      <w:r>
        <w:rPr>
          <w:color w:val="0000FF"/>
        </w:rPr>
        <w:t>I continue to think this is one of the most profound sentences in the paper. Most people encounter rankings every day and rarely stop to consider what information rankings omit. A ranking tells us who finished first, second, and third. It does not tell us how much better first was than second. The gap may be enormous. The gap may be microscopic. The ranking alone cannot tell us. Yet institutions frequently act as though ordinal position accurately reflects underlying magnitude.</w:t>
      </w:r>
      <w:r>
        <w:rPr>
          <w:color w:val="FF0000"/>
        </w:rPr>
        <w:t>This observation immediately evokes promotion systems. A board may rank one officer above another, but the ranking itself does not reveal whether the difference was dramatic or barely perceptible. The outcome, however, may be discrete and consequential. One officer advances. Another does not. The institutional consequence may greatly exceed the measured difference.</w:t>
      </w:r>
      <w:r>
        <w:rPr>
          <w:color w:val="0000FF"/>
        </w:rPr>
        <w:t>Menger is inviting readers to think carefully about the distinction between order and distance. Order answers the question: who is ahead? Distance answers the question: by how much? Many social systems observe order much more easily than distance. Once rankings become institutionalized, organizations often distribute rewards according to position rather than magnitude. The resulting rewards can therefore become detached from the actual size of the underlying difference.</w:t>
      </w:r>
      <w:r>
        <w:rPr>
          <w:color w:val="0000FF"/>
        </w:rPr>
        <w:t>This insight becomes even more powerful when combined with scarcity. Imagine ten highly qualified candidates competing for one opportunity. The ranking identifies a winner, but the quality difference between first and second may be negligible. Nevertheless, the opportunity flows to only one person. The outcome appears categorical even though the underlying quality difference may be continuous and extremely small.</w:t>
      </w:r>
      <w:r>
        <w:rPr>
          <w:color w:val="FF0000"/>
        </w:rPr>
        <w:t>This is one place where your work and Menger seem to occupy neighboring intellectual territory. Advancement Under Constrained Distinction is fundamentally concerned with systems that must create distinctions among individuals despite limited advancement opportunities. Menger is not studying the same phenomenon, but he is examining one of the mechanisms through which distinctions become consequential.</w:t>
      </w:r>
      <w:r>
        <w:rPr>
          <w:color w:val="0000FF"/>
        </w:rPr>
        <w:t xml:space="preserve">The next quotation deepens the argument: </w:t>
      </w:r>
      <w:r>
        <w:rPr>
          <w:b/>
        </w:rPr>
        <w:t xml:space="preserve">“The resulting disproportion would not operate if sensitivity to quality differences did not exist...” </w:t>
      </w:r>
      <w:r>
        <w:rPr>
          <w:color w:val="0000FF"/>
        </w:rPr>
        <w:t>This sentence highlights something that is easy to overlook. Amplification requires perception. Differences only matter if evaluators can detect them and care about them. Markets, organizations, audiences, and institutions must be sensitive to quality differences before those differences can produce unequal outcomes. Menger therefore treats inequality not simply as a property of individuals but as an interaction between individuals and evaluative systems.</w:t>
      </w:r>
      <w:r>
        <w:rPr>
          <w:color w:val="FF0000"/>
        </w:rPr>
        <w:t>For your project, this raises an interesting possibility. Different institutions may vary in their sensitivity to quality differences. Some systems may aggressively distinguish among competitors. Others may treat similarly qualified individuals as largely interchangeable. If so, advancement dynamics could vary substantially across contexts even when underlying talent distributions are similar.</w:t>
      </w:r>
      <w:r>
        <w:rPr>
          <w:color w:val="0000FF"/>
        </w:rPr>
        <w:t>Another way to understand this chapter is through the lens of amplification. Suppose two candidates differ by a very small amount. A ranking process identifies one as superior. That distinction leads to additional opportunities. Additional opportunities generate additional accomplishments. Additional accomplishments strengthen future evaluations. Over time the original difference may become difficult to detect because the cumulative consequences dominate the initial conditions. Small distinction → ranking → opportunity → reinforcement → large observed inequality.</w:t>
      </w:r>
      <w:r>
        <w:rPr>
          <w:color w:val="FF0000"/>
        </w:rPr>
        <w:t>This causal chain should sound familiar to anyone who has spent time reading about cumulative advantage, Matthew effects, or science-of-science research. Menger is not necessarily claiming these processes explain everything. Rather, he is showing how they can emerge naturally from ranking systems.</w:t>
      </w:r>
      <w:r>
        <w:rPr>
          <w:color w:val="0000FF"/>
        </w:rPr>
        <w:t>One reason I find this chapter so important is that it helps explain why observed inequality can be misleading. Large differences in outcomes do not automatically imply large differences in ability. The observed outcome distribution may reflect the combined effects of rankings, scarcity, evaluator sensitivity, and cumulative reinforcement. Looking only at outcomes can therefore create the illusion that underlying talent differences were much larger than they actually were.</w:t>
      </w:r>
      <w:r>
        <w:rPr>
          <w:color w:val="FF0000"/>
        </w:rPr>
        <w:t>This may be one of the strongest cautions for interpreting elite careers. Success itself should not be treated as direct evidence of enormous talent differences. The structure of opportunity allocation matters. That insight feels highly compatible with both Menger's framework and the broader direction of your work.</w:t>
      </w:r>
      <w:r>
        <w:rPr>
          <w:color w:val="0000FF"/>
        </w:rPr>
        <w:t>Stepping back, I think the deepest contribution of Chapter 6 is that it transforms rankings from a descriptive tool into an explanatory mechanism. Most people view rankings as passive measurements. Menger encourages us to view them as active participants in the production of inequality. Rankings do not merely record distinctions; they help create the consequences that follow from those distinctions. Once that idea is understood, many otherwise puzzling patterns become easier to explain.</w:t>
      </w:r>
      <w:r>
        <w:rPr>
          <w:color w:val="FF0000"/>
        </w:rPr>
        <w:t>If I were writing a note to Alex after reading this chapter, I would probably summarize it this way: Menger argues that rankings are not simply reflections of inequality; they are one of the mechanisms through which inequality is produced and amplified.</w:t>
      </w:r>
    </w:p>
    <w:p>
      <w:pPr>
        <w:pStyle w:val="Heading2"/>
      </w:pPr>
      <w:r>
        <w:t>Margin Notes Worth Scribbling in the Manuscript</w:t>
      </w:r>
    </w:p>
    <w:p>
      <w:r>
        <w:rPr>
          <w:color w:val="0000FF"/>
        </w:rPr>
        <w:t>• Order ≠ distance.</w:t>
        <w:br/>
        <w:t>• Rankings conceal magnitude.</w:t>
        <w:br/>
        <w:t>• Scarcity magnifies the consequences of small differences.</w:t>
        <w:br/>
        <w:t>• Small distinction → ranking → opportunity → reinforcement → inequality.</w:t>
        <w:br/>
        <w:t>• Outcomes can exaggerate underlying differences.</w:t>
        <w:br/>
        <w:t>• Rankings may be mechanisms, not merely measurements.</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