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8: Multidimensional and Multiplicative Talent</w:t>
      </w:r>
    </w:p>
    <w:p>
      <w:r>
        <w:rPr>
          <w:b/>
        </w:rPr>
        <w:t xml:space="preserve">Anchor (Original Text): </w:t>
      </w:r>
      <w:r>
        <w:t>"The model has the following elements..."</w:t>
      </w:r>
    </w:p>
    <w:p>
      <w:pPr>
        <w:pStyle w:val="Heading2"/>
      </w:pPr>
      <w:r>
        <w:t>Key Quotations Worth Underlining</w:t>
      </w:r>
    </w:p>
    <w:p>
      <w:r>
        <w:rPr>
          <w:b/>
        </w:rPr>
        <w:t>“redefine talent as the holistic label for a multifactorial set of determinants interacting in a multiplicative way.”</w:t>
      </w:r>
    </w:p>
    <w:p>
      <w:r>
        <w:rPr>
          <w:b/>
        </w:rPr>
        <w:t>“The propensity to publish is then the result...”</w:t>
      </w:r>
    </w:p>
    <w:p>
      <w:r>
        <w:rPr>
          <w:b/>
        </w:rPr>
        <w:t>“The model I suggest needs the assortative matching mechanics as an essential complement.”</w:t>
      </w:r>
    </w:p>
    <w:p>
      <w:r>
        <w:rPr>
          <w:color w:val="0000FF"/>
        </w:rPr>
        <w:t>Chapter 8 feels like the culmination of everything Menger has been building throughout the paper. Earlier chapters challenged simplistic views of talent, introduced comparison-based evaluation, explored rankings, and examined amplification processes. Here Menger attempts to reconstruct the concept itself. Instead of treating talent as a single attribute, he proposes a radically richer interpretation. The chapter asks what talent might look like if we took complexity seriously.</w:t>
      </w:r>
      <w:r>
        <w:rPr>
          <w:color w:val="0000FF"/>
        </w:rPr>
        <w:t xml:space="preserve">The defining quotation is </w:t>
      </w:r>
      <w:r>
        <w:rPr>
          <w:b/>
        </w:rPr>
        <w:t xml:space="preserve">“redefine talent as the holistic label for a multifactorial set of determinants interacting in a multiplicative way.” </w:t>
      </w:r>
      <w:r>
        <w:rPr>
          <w:color w:val="0000FF"/>
        </w:rPr>
        <w:t>Of all the sentences in the paper, this may be the one with the greatest theoretical ambition. Menger is explicitly rejecting the idea that talent can be reduced to a single dimension. Intelligence alone is insufficient. Motivation alone is insufficient. Skill alone is insufficient. Experience alone is insufficient. Instead, performance emerges from the interaction of many components. More importantly, those components combine multiplicatively rather than additively.</w:t>
      </w:r>
      <w:r>
        <w:rPr>
          <w:color w:val="0000FF"/>
        </w:rPr>
        <w:t>The distinction between additive and multiplicative systems deserves careful attention. In an additive world, strengths and weaknesses compensate for one another. If an individual scores highly on one dimension and poorly on another, the strengths can offset the weaknesses. Multiplicative systems behave differently. A weakness can become a bottleneck. Exceptional performance often requires many components to function simultaneously. A scientist may require creativity × technical skill × persistence × opportunity × collaboration. If any one factor collapses, overall performance may suffer dramatically despite excellence elsewhere.</w:t>
      </w:r>
      <w:r>
        <w:rPr>
          <w:color w:val="FF0000"/>
        </w:rPr>
        <w:t>This idea immediately made me think about the difference between a minimal model and a deconstructable model. The minimal model seeks to identify a mechanism capable of generating a phenomenon. A deconstructable model asks what interacting components contribute to that mechanism. Menger is operating much closer to the second perspective in this chapter.</w:t>
      </w:r>
      <w:r>
        <w:rPr>
          <w:color w:val="0000FF"/>
        </w:rPr>
        <w:t>One reason this argument is so powerful is that it helps explain why talent is difficult to measure. If talent is actually a bundle of interacting factors, then no single observable variable can fully capture it. Researchers therefore rely on proxies, indicators, and partial measurements. Earlier chapters discussed the limitations of proxy-based evaluation. Here Menger provides a theoretical reason why those limitations are unavoidable. The underlying phenomenon is inherently multidimensional.</w:t>
      </w:r>
      <w:r>
        <w:rPr>
          <w:color w:val="0000FF"/>
        </w:rPr>
        <w:t xml:space="preserve">The publication example is particularly instructive. Menger discusses how scientific productivity can emerge from the interaction of many determinants rather than from a single underlying cause. This idea appears in the quotation </w:t>
      </w:r>
      <w:r>
        <w:rPr>
          <w:b/>
        </w:rPr>
        <w:t xml:space="preserve">“The propensity to publish is then the result...” </w:t>
      </w:r>
      <w:r>
        <w:rPr>
          <w:color w:val="0000FF"/>
        </w:rPr>
        <w:t>The sentence highlights a recurring theme throughout the paper: outcomes emerge from systems. Scientific productivity is not merely the expression of innate brilliance. It reflects the interaction of training, opportunity, collaboration, institutional support, motivation, skill, timing, and many other factors. Talent becomes a convenient shorthand for a much more complicated reality.</w:t>
      </w:r>
      <w:r>
        <w:rPr>
          <w:color w:val="FF0000"/>
        </w:rPr>
        <w:t>This observation is relevant to your project because advancement outcomes are also unlikely to be driven by a single factor. Even if local talent concentration proves important, it will almost certainly interact with other mechanisms. Peer environments, opportunity structures, evaluation systems, timing, mentorship, and organizational constraints may all contribute simultaneously.</w:t>
      </w:r>
      <w:r>
        <w:rPr>
          <w:color w:val="0000FF"/>
        </w:rPr>
        <w:t>Another important consequence of multiplicative thinking is that it naturally generates inequality. When multiple factors interact, modest variation across several dimensions can produce large differences in outcomes. This is not because any single factor is overwhelmingly important. Rather, the interaction among factors creates divergence. Menger's framework therefore offers an alternative explanation for unequal outcomes that does not require dramatic differences in any one underlying characteristic.</w:t>
      </w:r>
      <w:r>
        <w:rPr>
          <w:color w:val="FF0000"/>
        </w:rPr>
        <w:t>This is one of the places where I suspect Alex would become particularly interested. Multiplicative processes often generate highly skewed outcome distributions. That observation resonates with many findings in science-of-science research and with broader attempts to explain extreme inequality in achievement.</w:t>
      </w:r>
      <w:r>
        <w:rPr>
          <w:color w:val="0000FF"/>
        </w:rPr>
        <w:t>The final major idea worth emphasizing is assortative matching. Earlier in the paper Menger described matching as an essential complement to the model. The reason becomes clearer here. If talent is multidimensional and developmental, then environments matter enormously. Individuals do not merely possess traits; they occupy contexts. Those contexts influence learning, exposure, opportunity, collaboration, and recognition. Matching therefore shapes the very factors that later become interpreted as talent.</w:t>
      </w:r>
      <w:r>
        <w:rPr>
          <w:color w:val="FF0000"/>
        </w:rPr>
        <w:t>This may be the closest point of contact between Menger's framework and future versions of your own work. The question is no longer simply whether talent matters. The question becomes how talent, environment, competition, and opportunity interact over time. That is a much richer and more interesting scientific question.</w:t>
      </w:r>
      <w:r>
        <w:rPr>
          <w:color w:val="0000FF"/>
        </w:rPr>
        <w:t>Stepping back, I think Chapter 8 accomplishes something important. It rescues the concept of talent from both reductionism and mysticism. Menger does not dismiss talent as meaningless. Nor does he treat talent as a mysterious essence possessed by a fortunate few. Instead, he reframes talent as a useful label for a complex set of interacting determinants. Whether one ultimately agrees with this formulation or not, it provides a far more sophisticated foundation for thinking about achievement than many conventional discussions of talent.</w:t>
      </w:r>
      <w:r>
        <w:rPr>
          <w:color w:val="FF0000"/>
        </w:rPr>
        <w:t>If I were writing a final note to Alex after reading this chapter, it might be: Menger's mature view of talent is essentially systems-oriented. Talent is not a single thing. It is a name we give to the interaction of many things.</w:t>
      </w:r>
    </w:p>
    <w:p>
      <w:pPr>
        <w:pStyle w:val="Heading2"/>
      </w:pPr>
      <w:r>
        <w:t>Margin Notes Worth Scribbling in the Manuscript</w:t>
      </w:r>
    </w:p>
    <w:p>
      <w:r>
        <w:rPr>
          <w:color w:val="0000FF"/>
        </w:rPr>
        <w:t>• Multiplicative ≠ additive.</w:t>
        <w:br/>
        <w:t>• Bottlenecks matter.</w:t>
        <w:br/>
        <w:t>• Talent may be a label for interacting determinants.</w:t>
        <w:br/>
        <w:t>• Multidimensional systems naturally generate inequality.</w:t>
        <w:br/>
        <w:t>• Assortative matching shapes development itself.</w:t>
        <w:br/>
        <w:t>• Strong conceptual bridge to future deconstructable models.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