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Menger Companion Volume – Chapter 11: The War for Talent and Strategic Jobs</w:t>
      </w:r>
    </w:p>
    <w:p>
      <w:r>
        <w:rPr>
          <w:b/>
        </w:rPr>
        <w:t xml:space="preserve">Anchor (Original Text): </w:t>
      </w:r>
      <w:r>
        <w:t>"The current dominant view goes the opposite way, in three main respects."</w:t>
      </w:r>
    </w:p>
    <w:p>
      <w:pPr>
        <w:pStyle w:val="Heading2"/>
      </w:pPr>
      <w:r>
        <w:t>Key Quotations Worth Underlining</w:t>
      </w:r>
    </w:p>
    <w:p>
      <w:r>
        <w:rPr>
          <w:b/>
        </w:rPr>
        <w:t>“The current dominant view goes the opposite way, in three main respects.”</w:t>
      </w:r>
    </w:p>
    <w:p>
      <w:r>
        <w:rPr>
          <w:b/>
        </w:rPr>
        <w:t>“The McKinsey report on The War for Talent...”</w:t>
      </w:r>
    </w:p>
    <w:p>
      <w:r>
        <w:rPr>
          <w:b/>
        </w:rPr>
        <w:t>“Outside hiring is the dominant approach to meeting talent needs.”</w:t>
      </w:r>
    </w:p>
    <w:p>
      <w:r>
        <w:rPr>
          <w:b/>
        </w:rPr>
        <w:t>“Strategic jobs can potentially be located anywhere in the organization...”</w:t>
      </w:r>
    </w:p>
    <w:p>
      <w:r>
        <w:rPr>
          <w:b/>
        </w:rPr>
        <w:t>“Instead of focusing on the individual first... the talent-driven segmentation of the high skilled labor market indeed shows up as the signature of a new organizational doctrine.”</w:t>
      </w:r>
    </w:p>
    <w:p>
      <w:r>
        <w:rPr>
          <w:color w:val="0000FF"/>
        </w:rPr>
        <w:t xml:space="preserve">This chapter marks a major transition in the paper. Up to this point Menger has largely been explaining talent as a social, economic, and organizational phenomenon. Here he begins examining what organizations actually do when they embrace talent-based thinking. The result is one of the strongest bridges between abstract theory and real-world management practice. Menger's central question is no longer 'What is talent?' but rather 'How are institutions reorganizing themselves around beliefs about talent?' </w:t>
      </w:r>
      <w:r>
        <w:rPr>
          <w:color w:val="0000FF"/>
        </w:rPr>
        <w:t xml:space="preserve">The opening sentence is revealing: </w:t>
      </w:r>
      <w:r>
        <w:rPr>
          <w:b/>
        </w:rPr>
        <w:t xml:space="preserve">“The current dominant view goes the opposite way, in three main respects.” </w:t>
      </w:r>
      <w:r>
        <w:rPr>
          <w:color w:val="0000FF"/>
        </w:rPr>
        <w:t>Menger is explicitly contrasting contemporary talent-management doctrine with an older organizational tradition represented by thinkers such as Galbraith and Drucker. The older tradition emphasized systems, organization, and coordinated effort. The newer tradition increasingly emphasizes exceptional individuals.</w:t>
      </w:r>
      <w:r>
        <w:rPr>
          <w:color w:val="0000FF"/>
        </w:rPr>
        <w:t>The first shift concerns hiring and career development. Historically, many organizations attempted to develop talent internally. Career ladders, succession planning, and long-term organizational loyalty were central features of the employment relationship. Menger argues that this model has weakened. Organizations increasingly search outside their boundaries for proven performers. The rise of executive search, poaching, and competitive recruitment reflects this transformation.</w:t>
      </w:r>
      <w:r>
        <w:rPr>
          <w:color w:val="FF0000"/>
        </w:rPr>
        <w:t>One implication is that organizations begin acting as though talent is scarce, mobile, and externally tradable. This is conceptually similar to the way sports franchises compete for star players rather than relying exclusively on internal development.</w:t>
      </w:r>
      <w:r>
        <w:rPr>
          <w:color w:val="0000FF"/>
        </w:rPr>
        <w:t>The second shift concerns executive compensation. Menger points to the extraordinary rise in CEO pay as evidence that talent-based explanations have become increasingly influential. Whether executives truly create value on a scale that justifies such compensation is not Menger's primary concern here. Rather, he is interested in the legitimizing narrative. If talent is viewed as exceptionally valuable and exceptionally rare, then extraordinary rewards begin to appear reasonable within the framework.</w:t>
      </w:r>
      <w:r>
        <w:rPr>
          <w:color w:val="FF0000"/>
        </w:rPr>
        <w:t>This is where the paper starts moving closer to questions of inequality. Once talent becomes the accepted explanation for success, very large outcome differences become easier to justify socially and organizationally.</w:t>
      </w:r>
      <w:r>
        <w:rPr>
          <w:color w:val="0000FF"/>
        </w:rPr>
        <w:t>The third shift may be the most intellectually interesting. Menger notes that contemporary talent-management literature has moved away from focusing solely on people and has begun focusing on jobs. This is the strategic-jobs perspective. The argument is that some positions create far more value than others. If true, then staffing those positions becomes disproportionately important.</w:t>
      </w:r>
      <w:r>
        <w:rPr>
          <w:color w:val="0000FF"/>
        </w:rPr>
        <w:t xml:space="preserve">The key quotation is: </w:t>
      </w:r>
      <w:r>
        <w:rPr>
          <w:b/>
        </w:rPr>
        <w:t xml:space="preserve">“Strategic jobs can potentially be located anywhere in the organization...” </w:t>
      </w:r>
      <w:r>
        <w:rPr>
          <w:color w:val="0000FF"/>
        </w:rPr>
        <w:t>This statement radically expands the scope of talent management. Talent is no longer reserved for CEOs or senior executives. Any position believed to possess high organizational leverage can become a target for special attention and investment.</w:t>
      </w:r>
      <w:r>
        <w:rPr>
          <w:color w:val="FF0000"/>
        </w:rPr>
        <w:t>For your project, this section raises an important conceptual possibility. If some positions are more consequential than others, then competition for those positions may create distinct advancement dynamics. The structure of opportunity itself may influence who rises and who does not.</w:t>
      </w:r>
      <w:r>
        <w:rPr>
          <w:color w:val="0000FF"/>
        </w:rPr>
        <w:t>Menger is careful not to accept the strategic-job framework uncritically. He notes that it may simply replace one black box with another. Earlier in the paper, he criticized vague appeals to talent. Here he asks whether 'strategic jobs' suffer from a similar problem. How exactly do we identify them? How do we measure their leverage? What evidence demonstrates that they are truly strategic rather than merely assumed to be strategic?</w:t>
      </w:r>
      <w:r>
        <w:rPr>
          <w:color w:val="0000FF"/>
        </w:rPr>
        <w:t>This skepticism is important because it reveals a consistent feature of Menger's thinking. He repeatedly pushes beyond labels. Talent, creativity, excellence, strategic jobs—each concept may capture something real, but each also risks becoming a placeholder for mechanisms that remain poorly understood.</w:t>
      </w:r>
      <w:r>
        <w:rPr>
          <w:color w:val="FF0000"/>
        </w:rPr>
        <w:t>That methodological posture is one of the most valuable lessons in the paper. Menger is constantly trying to decompose concepts into observable processes and mechanisms.</w:t>
      </w:r>
      <w:r>
        <w:rPr>
          <w:color w:val="0000FF"/>
        </w:rPr>
        <w:t>The chapter concludes by portraying talent-driven workforce segmentation as a new organizational doctrine. Rather than viewing employees as broadly similar contributors whose value emerges through coordinated effort, the doctrine increasingly assumes that certain individuals in certain positions generate disproportionate value. Once that assumption is accepted, differentiated hiring, development, compensation, and retention practices follow naturally.</w:t>
      </w:r>
    </w:p>
    <w:p>
      <w:pPr>
        <w:pStyle w:val="Heading2"/>
      </w:pPr>
      <w:r>
        <w:t>Margin Notes Worth Scribbling in the Manuscript</w:t>
      </w:r>
    </w:p>
    <w:p>
      <w:r>
        <w:t>• Shift from developing talent to buying talent.</w:t>
        <w:br/>
        <w:t>• CEO pay as a legitimacy problem, not merely an economics problem.</w:t>
        <w:br/>
        <w:t>• Strategic jobs = possible new black box.</w:t>
        <w:br/>
        <w:t>• Organizations act on beliefs about leverage.</w:t>
        <w:br/>
        <w:t>• Strong bridge between talent theory and organizational practice.</w:t>
      </w:r>
    </w:p>
    <w:sectPr w:rsidR="00FC693F" w:rsidRPr="0006063C"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