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0E7B2C" w14:textId="77777777" w:rsidR="005848EE" w:rsidRDefault="00000000">
      <w:pPr>
        <w:pStyle w:val="Heading1"/>
      </w:pPr>
      <w:r>
        <w:t>Menger Companion Volume – Chapter 15: Conclusion – Talent, Inequality, and the Limits of Market Logic</w:t>
      </w:r>
    </w:p>
    <w:p w14:paraId="489827B7" w14:textId="77777777" w:rsidR="005848EE" w:rsidRDefault="00000000">
      <w:r>
        <w:t>Anchor (Original Text): "By suggesting that individual performance and work interaction can be decoupled..."</w:t>
      </w:r>
    </w:p>
    <w:p w14:paraId="1038846E" w14:textId="77777777" w:rsidR="005848EE" w:rsidRDefault="00000000">
      <w:pPr>
        <w:pStyle w:val="Heading2"/>
      </w:pPr>
      <w:r>
        <w:t>Key Quotations Worth Underlining</w:t>
      </w:r>
    </w:p>
    <w:p w14:paraId="633D277B" w14:textId="77777777" w:rsidR="005848EE" w:rsidRDefault="00000000">
      <w:r>
        <w:rPr>
          <w:b/>
        </w:rPr>
        <w:t>“Why should there be companies...”</w:t>
      </w:r>
    </w:p>
    <w:p w14:paraId="3C208A60" w14:textId="77777777" w:rsidR="005848EE" w:rsidRDefault="00000000">
      <w:r>
        <w:rPr>
          <w:b/>
        </w:rPr>
        <w:t>“talent platforms”</w:t>
      </w:r>
    </w:p>
    <w:p w14:paraId="476965E8" w14:textId="77777777" w:rsidR="005848EE" w:rsidRDefault="00000000">
      <w:r>
        <w:rPr>
          <w:b/>
        </w:rPr>
        <w:t>“free agency”</w:t>
      </w:r>
    </w:p>
    <w:p w14:paraId="317757BD" w14:textId="77777777" w:rsidR="005848EE" w:rsidRDefault="00000000">
      <w:pPr>
        <w:pStyle w:val="Heading2"/>
      </w:pPr>
      <w:r>
        <w:t>Integrated Commentary</w:t>
      </w:r>
    </w:p>
    <w:p w14:paraId="4A6DBB10" w14:textId="77777777" w:rsidR="005848EE" w:rsidRDefault="00000000">
      <w:r>
        <w:rPr>
          <w:color w:val="0000FF"/>
        </w:rPr>
        <w:t>The conclusion returns to a Coasian question: if individual talent is truly the dominant source of value, why do organizations exist at all? Menger uses this challenge to expose the limits of extreme talent-centric reasoning. Firms exist because production is collaborative, coordinated, and interdependent. The more compensation theories attempt to isolate individuals from collective structures, the more they collide with the realities of organizational production.</w:t>
      </w:r>
    </w:p>
    <w:p w14:paraId="6EAE20A3" w14:textId="77777777" w:rsidR="005848EE" w:rsidRDefault="00000000">
      <w:r>
        <w:rPr>
          <w:color w:val="C00000"/>
        </w:rPr>
        <w:t>Your advisor’s recurring concern about modern ranking cultures appears directly relevant here. Menger is effectively warning that importing superstar logic into ordinary organizations can obscure the collective foundations of achievement. The mythology of the exceptional contributor may become stronger precisely as the underlying work becomes more networked and collaborative.</w:t>
      </w:r>
    </w:p>
    <w:p w14:paraId="29270687" w14:textId="77777777" w:rsidR="005848EE" w:rsidRDefault="00000000">
      <w:pPr>
        <w:pStyle w:val="Heading2"/>
      </w:pPr>
      <w:r>
        <w:t>Margin Notes Worth Scribbling in the Manuscript</w:t>
      </w:r>
    </w:p>
    <w:p w14:paraId="59321F84" w14:textId="77777777" w:rsidR="005848EE" w:rsidRDefault="00000000">
      <w:r>
        <w:t>• Coase reappears as a critique of talent absolutism.</w:t>
      </w:r>
    </w:p>
    <w:p w14:paraId="72EFE6D0" w14:textId="77777777" w:rsidR="005848EE" w:rsidRDefault="00000000">
      <w:r>
        <w:t>• Organizations exist because coordination matters.</w:t>
      </w:r>
    </w:p>
    <w:sectPr w:rsidR="005848EE" w:rsidSect="0061104D">
      <w:pgSz w:w="12240" w:h="15840"/>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3923204">
    <w:abstractNumId w:val="8"/>
  </w:num>
  <w:num w:numId="2" w16cid:durableId="1096554804">
    <w:abstractNumId w:val="6"/>
  </w:num>
  <w:num w:numId="3" w16cid:durableId="347291634">
    <w:abstractNumId w:val="5"/>
  </w:num>
  <w:num w:numId="4" w16cid:durableId="339240112">
    <w:abstractNumId w:val="4"/>
  </w:num>
  <w:num w:numId="5" w16cid:durableId="1337221510">
    <w:abstractNumId w:val="7"/>
  </w:num>
  <w:num w:numId="6" w16cid:durableId="1528983024">
    <w:abstractNumId w:val="3"/>
  </w:num>
  <w:num w:numId="7" w16cid:durableId="998732439">
    <w:abstractNumId w:val="2"/>
  </w:num>
  <w:num w:numId="8" w16cid:durableId="1368020657">
    <w:abstractNumId w:val="1"/>
  </w:num>
  <w:num w:numId="9" w16cid:durableId="7587977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06B7"/>
    <w:rsid w:val="005848EE"/>
    <w:rsid w:val="0061104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5BC63B"/>
  <w14:defaultImageDpi w14:val="300"/>
  <w15:docId w15:val="{8B07F2F7-DD5D-0344-8C28-4A3CB41A3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199</Words>
  <Characters>1137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Levine, Charles R CTR</cp:lastModifiedBy>
  <cp:revision>2</cp:revision>
  <dcterms:created xsi:type="dcterms:W3CDTF">2013-12-23T23:15:00Z</dcterms:created>
  <dcterms:modified xsi:type="dcterms:W3CDTF">2026-06-18T23:03:00Z</dcterms:modified>
  <cp:category/>
</cp:coreProperties>
</file>