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B1125" w14:textId="5FD7624B" w:rsidR="00A36726" w:rsidRPr="00A36726" w:rsidRDefault="00A36726" w:rsidP="00A36726">
      <w:pPr>
        <w:jc w:val="center"/>
        <w:rPr>
          <w:b/>
          <w:sz w:val="32"/>
          <w:szCs w:val="32"/>
          <w:lang w:val="es-ES"/>
        </w:rPr>
      </w:pPr>
      <w:r w:rsidRPr="00A36726">
        <w:rPr>
          <w:b/>
          <w:sz w:val="32"/>
          <w:szCs w:val="32"/>
          <w:lang w:val="es-ES"/>
        </w:rPr>
        <w:t>UNIVERSI</w:t>
      </w:r>
      <w:r>
        <w:rPr>
          <w:b/>
          <w:sz w:val="32"/>
          <w:szCs w:val="32"/>
          <w:lang w:val="es-ES"/>
        </w:rPr>
        <w:t>DAD NA</w:t>
      </w:r>
      <w:r w:rsidRPr="00A36726">
        <w:rPr>
          <w:b/>
          <w:sz w:val="32"/>
          <w:szCs w:val="32"/>
          <w:lang w:val="es-ES"/>
        </w:rPr>
        <w:t>CIONAL</w:t>
      </w:r>
    </w:p>
    <w:p w14:paraId="6057A31B" w14:textId="77777777" w:rsidR="00A36726" w:rsidRPr="00A36726" w:rsidRDefault="00A36726" w:rsidP="00A36726">
      <w:pPr>
        <w:jc w:val="center"/>
        <w:rPr>
          <w:b/>
          <w:sz w:val="32"/>
          <w:szCs w:val="32"/>
          <w:lang w:val="es-ES"/>
        </w:rPr>
      </w:pPr>
      <w:r w:rsidRPr="00A36726">
        <w:rPr>
          <w:b/>
          <w:sz w:val="32"/>
          <w:szCs w:val="32"/>
          <w:lang w:val="es-ES"/>
        </w:rPr>
        <w:t>JOSÉ FAUSTINO SÁNCHEZ CARRIÓN</w:t>
      </w:r>
    </w:p>
    <w:p w14:paraId="6A344DB1" w14:textId="77777777" w:rsidR="00A36726" w:rsidRDefault="00A36726" w:rsidP="00A3672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0851FB8" wp14:editId="25C4612B">
            <wp:extent cx="1104181" cy="1065352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578" cy="11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E73" w14:textId="77777777" w:rsidR="00A36726" w:rsidRDefault="00A36726" w:rsidP="00A36726">
      <w:pPr>
        <w:jc w:val="center"/>
        <w:rPr>
          <w:lang w:val="es-ES"/>
        </w:rPr>
      </w:pPr>
    </w:p>
    <w:p w14:paraId="5AA1861B" w14:textId="77777777" w:rsidR="00A36726" w:rsidRDefault="00A36726" w:rsidP="00A36726">
      <w:pPr>
        <w:pStyle w:val="Normal1"/>
        <w:jc w:val="center"/>
        <w:rPr>
          <w:b/>
        </w:rPr>
      </w:pPr>
      <w:r w:rsidRPr="00A36726">
        <w:rPr>
          <w:b/>
        </w:rPr>
        <w:t>TRABAJO GRUPAL 01</w:t>
      </w:r>
    </w:p>
    <w:p w14:paraId="58CFCD64" w14:textId="77777777" w:rsidR="00A36726" w:rsidRPr="00A36726" w:rsidRDefault="00A36726" w:rsidP="00A36726">
      <w:pPr>
        <w:pStyle w:val="Normal1"/>
        <w:jc w:val="center"/>
      </w:pPr>
    </w:p>
    <w:p w14:paraId="32FB6DA4" w14:textId="77777777" w:rsidR="00A36726" w:rsidRPr="00A36726" w:rsidRDefault="00A36726" w:rsidP="00A36726">
      <w:pPr>
        <w:pStyle w:val="Normal1"/>
        <w:jc w:val="center"/>
      </w:pPr>
    </w:p>
    <w:p w14:paraId="7CD3EA6C" w14:textId="77777777" w:rsidR="00A36726" w:rsidRPr="00A36726" w:rsidRDefault="00A36726" w:rsidP="00A36726">
      <w:pPr>
        <w:pStyle w:val="Normal1"/>
        <w:jc w:val="center"/>
      </w:pPr>
    </w:p>
    <w:p w14:paraId="10B04A6E" w14:textId="77777777" w:rsidR="00A36726" w:rsidRDefault="00A36726" w:rsidP="00A36726">
      <w:pPr>
        <w:pStyle w:val="Normal1"/>
        <w:spacing w:line="480" w:lineRule="auto"/>
        <w:rPr>
          <w:b/>
        </w:rPr>
      </w:pPr>
    </w:p>
    <w:p w14:paraId="1F40B7ED" w14:textId="71742B5C" w:rsidR="00A36726" w:rsidRDefault="00A36726" w:rsidP="00A36726">
      <w:pPr>
        <w:pStyle w:val="Normal1"/>
        <w:spacing w:line="480" w:lineRule="auto"/>
        <w:rPr>
          <w:b/>
        </w:rPr>
      </w:pPr>
      <w:r>
        <w:rPr>
          <w:b/>
        </w:rPr>
        <w:t xml:space="preserve">ASIGNATURA: </w:t>
      </w:r>
    </w:p>
    <w:p w14:paraId="2323A3DB" w14:textId="77777777" w:rsidR="00A36726" w:rsidRDefault="00A36726" w:rsidP="00A36726">
      <w:pPr>
        <w:pStyle w:val="Normal1"/>
        <w:spacing w:line="480" w:lineRule="auto"/>
        <w:rPr>
          <w:b/>
        </w:rPr>
      </w:pPr>
      <w:r>
        <w:rPr>
          <w:b/>
        </w:rPr>
        <w:t>DOCENTE:</w:t>
      </w:r>
    </w:p>
    <w:p w14:paraId="6CDD6574" w14:textId="77777777" w:rsidR="00A36726" w:rsidRDefault="00A36726" w:rsidP="00A36726">
      <w:pPr>
        <w:pStyle w:val="Normal1"/>
        <w:spacing w:line="480" w:lineRule="auto"/>
        <w:rPr>
          <w:b/>
        </w:rPr>
      </w:pPr>
      <w:r>
        <w:rPr>
          <w:b/>
        </w:rPr>
        <w:t>CICLO:</w:t>
      </w:r>
    </w:p>
    <w:p w14:paraId="70E73868" w14:textId="77777777" w:rsidR="00A36726" w:rsidRDefault="00A36726" w:rsidP="00A36726">
      <w:pPr>
        <w:pStyle w:val="Normal1"/>
        <w:spacing w:line="480" w:lineRule="auto"/>
        <w:rPr>
          <w:b/>
        </w:rPr>
      </w:pPr>
      <w:r>
        <w:rPr>
          <w:b/>
        </w:rPr>
        <w:t>INTEGRANTES: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A36726" w:rsidRPr="00A36726" w14:paraId="7DE9CF1F" w14:textId="77777777" w:rsidTr="00A36726">
        <w:tc>
          <w:tcPr>
            <w:tcW w:w="8777" w:type="dxa"/>
          </w:tcPr>
          <w:p w14:paraId="47AE1F0B" w14:textId="2D7CD369" w:rsidR="00A36726" w:rsidRPr="00A36726" w:rsidRDefault="00A36726" w:rsidP="00A3672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</w:pPr>
            <w:r w:rsidRPr="00A36726">
              <w:t>Integrante 1</w:t>
            </w:r>
          </w:p>
        </w:tc>
      </w:tr>
      <w:tr w:rsidR="00A36726" w:rsidRPr="00A36726" w14:paraId="77FC5B1D" w14:textId="77777777" w:rsidTr="00A36726">
        <w:tc>
          <w:tcPr>
            <w:tcW w:w="8777" w:type="dxa"/>
          </w:tcPr>
          <w:p w14:paraId="0DBBC835" w14:textId="1CA3F957" w:rsidR="00A36726" w:rsidRPr="00A36726" w:rsidRDefault="00A36726" w:rsidP="00A3672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</w:pPr>
            <w:proofErr w:type="spellStart"/>
            <w:r w:rsidRPr="00A36726">
              <w:t>Integrnate</w:t>
            </w:r>
            <w:proofErr w:type="spellEnd"/>
            <w:r w:rsidRPr="00A36726">
              <w:t xml:space="preserve"> 2</w:t>
            </w:r>
          </w:p>
        </w:tc>
      </w:tr>
      <w:tr w:rsidR="00A36726" w:rsidRPr="00A36726" w14:paraId="6AE745DA" w14:textId="77777777" w:rsidTr="00A36726">
        <w:tc>
          <w:tcPr>
            <w:tcW w:w="8777" w:type="dxa"/>
          </w:tcPr>
          <w:p w14:paraId="27405AC7" w14:textId="51D01BAC" w:rsidR="00A36726" w:rsidRPr="00A36726" w:rsidRDefault="00A36726" w:rsidP="00A3672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</w:pPr>
            <w:r w:rsidRPr="00A36726">
              <w:t>Integrante 3</w:t>
            </w:r>
          </w:p>
        </w:tc>
      </w:tr>
      <w:tr w:rsidR="00A36726" w:rsidRPr="00A36726" w14:paraId="6A3C8B24" w14:textId="77777777" w:rsidTr="00A36726">
        <w:tc>
          <w:tcPr>
            <w:tcW w:w="8777" w:type="dxa"/>
          </w:tcPr>
          <w:p w14:paraId="456FB9ED" w14:textId="7873DEB2" w:rsidR="00A36726" w:rsidRPr="00A36726" w:rsidRDefault="00A36726" w:rsidP="00A3672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</w:pPr>
            <w:proofErr w:type="spellStart"/>
            <w:r w:rsidRPr="00A36726">
              <w:t>Intengrante</w:t>
            </w:r>
            <w:proofErr w:type="spellEnd"/>
          </w:p>
        </w:tc>
      </w:tr>
      <w:tr w:rsidR="00A36726" w:rsidRPr="00A36726" w14:paraId="7C5416AE" w14:textId="77777777" w:rsidTr="00A36726">
        <w:tc>
          <w:tcPr>
            <w:tcW w:w="8777" w:type="dxa"/>
          </w:tcPr>
          <w:p w14:paraId="2FB2E050" w14:textId="1C5405F4" w:rsidR="00A36726" w:rsidRPr="00A36726" w:rsidRDefault="00A36726" w:rsidP="00A3672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</w:pPr>
            <w:proofErr w:type="spellStart"/>
            <w:r w:rsidRPr="00A36726">
              <w:t>Integrnate</w:t>
            </w:r>
            <w:proofErr w:type="spellEnd"/>
            <w:r w:rsidRPr="00A36726">
              <w:t xml:space="preserve"> 4</w:t>
            </w:r>
          </w:p>
        </w:tc>
      </w:tr>
    </w:tbl>
    <w:p w14:paraId="41B02294" w14:textId="1D2B4CDA" w:rsidR="00A36726" w:rsidRDefault="00A36726" w:rsidP="00A36726">
      <w:pPr>
        <w:pStyle w:val="Normal1"/>
        <w:spacing w:line="480" w:lineRule="auto"/>
      </w:pPr>
    </w:p>
    <w:p w14:paraId="21300CCE" w14:textId="4B680ADC" w:rsidR="00A36726" w:rsidRDefault="00A36726" w:rsidP="00A36726">
      <w:pPr>
        <w:pStyle w:val="Normal1"/>
        <w:spacing w:line="480" w:lineRule="auto"/>
      </w:pPr>
    </w:p>
    <w:p w14:paraId="441C2090" w14:textId="061A0504" w:rsidR="00A36726" w:rsidRDefault="00A36726" w:rsidP="00A36726">
      <w:pPr>
        <w:pStyle w:val="Normal1"/>
        <w:spacing w:line="480" w:lineRule="auto"/>
      </w:pPr>
    </w:p>
    <w:p w14:paraId="15E6C092" w14:textId="68FA140B" w:rsidR="00A36726" w:rsidRPr="00A36726" w:rsidRDefault="00A36726" w:rsidP="00A36726">
      <w:pPr>
        <w:pStyle w:val="Normal1"/>
        <w:spacing w:line="480" w:lineRule="auto"/>
        <w:jc w:val="center"/>
      </w:pPr>
      <w:r>
        <w:t>HUACHO-2024</w:t>
      </w:r>
    </w:p>
    <w:p w14:paraId="41EB83AF" w14:textId="11A6A90D" w:rsidR="00235948" w:rsidRPr="00A36726" w:rsidRDefault="00235948" w:rsidP="00A36726">
      <w:pPr>
        <w:pStyle w:val="Normal1"/>
        <w:rPr>
          <w:b/>
        </w:rPr>
      </w:pPr>
      <w:r w:rsidRPr="00A36726">
        <w:rPr>
          <w:b/>
        </w:rPr>
        <w:br w:type="page"/>
      </w:r>
    </w:p>
    <w:p w14:paraId="2146FDD6" w14:textId="77777777" w:rsidR="00A36726" w:rsidRDefault="00A36726">
      <w:pPr>
        <w:rPr>
          <w:lang w:val="es-ES"/>
        </w:rPr>
      </w:pPr>
    </w:p>
    <w:p w14:paraId="0FA7DACF" w14:textId="6214A409" w:rsidR="00235948" w:rsidRPr="00A36726" w:rsidRDefault="00A36726">
      <w:pPr>
        <w:rPr>
          <w:b/>
          <w:lang w:val="es-ES"/>
        </w:rPr>
      </w:pPr>
      <w:r w:rsidRPr="00A36726">
        <w:rPr>
          <w:b/>
          <w:lang w:val="es-ES"/>
        </w:rPr>
        <w:t>Índice general</w:t>
      </w:r>
    </w:p>
    <w:p w14:paraId="0F95B54C" w14:textId="09349958" w:rsidR="00235948" w:rsidRDefault="00697B80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626934" w:history="1">
        <w:r w:rsidR="00235948" w:rsidRPr="00B05992">
          <w:rPr>
            <w:rStyle w:val="Hipervnculo"/>
            <w:noProof/>
          </w:rPr>
          <w:t>1. Qué son los tics</w:t>
        </w:r>
        <w:r w:rsidR="00235948">
          <w:rPr>
            <w:noProof/>
            <w:webHidden/>
          </w:rPr>
          <w:tab/>
        </w:r>
        <w:r w:rsidR="00235948">
          <w:rPr>
            <w:noProof/>
            <w:webHidden/>
          </w:rPr>
          <w:fldChar w:fldCharType="begin"/>
        </w:r>
        <w:r w:rsidR="00235948">
          <w:rPr>
            <w:noProof/>
            <w:webHidden/>
          </w:rPr>
          <w:instrText xml:space="preserve"> PAGEREF _Toc177626934 \h </w:instrText>
        </w:r>
        <w:r w:rsidR="00235948">
          <w:rPr>
            <w:noProof/>
            <w:webHidden/>
          </w:rPr>
        </w:r>
        <w:r w:rsidR="00235948">
          <w:rPr>
            <w:noProof/>
            <w:webHidden/>
          </w:rPr>
          <w:fldChar w:fldCharType="separate"/>
        </w:r>
        <w:r w:rsidR="00235948">
          <w:rPr>
            <w:noProof/>
            <w:webHidden/>
          </w:rPr>
          <w:t>1</w:t>
        </w:r>
        <w:r w:rsidR="00235948">
          <w:rPr>
            <w:noProof/>
            <w:webHidden/>
          </w:rPr>
          <w:fldChar w:fldCharType="end"/>
        </w:r>
      </w:hyperlink>
    </w:p>
    <w:p w14:paraId="7D58D024" w14:textId="5467A361" w:rsidR="00235948" w:rsidRDefault="00235948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35" w:history="1">
        <w:r w:rsidRPr="00B05992">
          <w:rPr>
            <w:rStyle w:val="Hipervnculo"/>
            <w:noProof/>
          </w:rPr>
          <w:t>2. Herramientas de 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35E35F" w14:textId="65C33B0C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36" w:history="1">
        <w:r w:rsidRPr="00B05992">
          <w:rPr>
            <w:rStyle w:val="Hipervnculo"/>
            <w:noProof/>
          </w:rPr>
          <w:t>2.1. Inte</w:t>
        </w:r>
        <w:r w:rsidRPr="00B05992">
          <w:rPr>
            <w:rStyle w:val="Hipervnculo"/>
            <w:noProof/>
          </w:rPr>
          <w:t>r</w:t>
        </w:r>
        <w:r w:rsidRPr="00B05992">
          <w:rPr>
            <w:rStyle w:val="Hipervnculo"/>
            <w:noProof/>
          </w:rPr>
          <w:t>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609BBC" w14:textId="1543E301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37" w:history="1">
        <w:r w:rsidRPr="00B05992">
          <w:rPr>
            <w:rStyle w:val="Hipervnculo"/>
            <w:noProof/>
          </w:rPr>
          <w:t>2.2. Correo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436E89" w14:textId="0DAA6B02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38" w:history="1">
        <w:r w:rsidRPr="00B05992">
          <w:rPr>
            <w:rStyle w:val="Hipervnculo"/>
            <w:noProof/>
          </w:rPr>
          <w:t>2.3. Listas de correo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F4658C" w14:textId="75303792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39" w:history="1">
        <w:r w:rsidRPr="00B05992">
          <w:rPr>
            <w:rStyle w:val="Hipervnculo"/>
            <w:noProof/>
          </w:rPr>
          <w:t>2.4. Grupos de discusión o Foros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E8755E" w14:textId="3BA30647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0" w:history="1">
        <w:r w:rsidRPr="00B05992">
          <w:rPr>
            <w:rStyle w:val="Hipervnculo"/>
            <w:noProof/>
          </w:rPr>
          <w:t>2.5. Salón de conversación o Chat room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EB51E4" w14:textId="1A4A5B8C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1" w:history="1">
        <w:r w:rsidRPr="00B05992">
          <w:rPr>
            <w:rStyle w:val="Hipervnculo"/>
            <w:noProof/>
          </w:rPr>
          <w:t>2.6. Weblogs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B18140" w14:textId="62CD3BD6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2" w:history="1">
        <w:r w:rsidRPr="00B05992">
          <w:rPr>
            <w:rStyle w:val="Hipervnculo"/>
            <w:noProof/>
          </w:rPr>
          <w:t>2.7. Presentaciones con diapositivas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B863F7" w14:textId="549E2A2C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3" w:history="1">
        <w:r w:rsidRPr="00B05992">
          <w:rPr>
            <w:rStyle w:val="Hipervnculo"/>
            <w:noProof/>
          </w:rPr>
          <w:t>2.8. Manejo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DFF458" w14:textId="210AC6A2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4" w:history="1">
        <w:r w:rsidRPr="00B05992">
          <w:rPr>
            <w:rStyle w:val="Hipervnculo"/>
            <w:noProof/>
          </w:rPr>
          <w:t>2.9. Simulaciones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AD7FF4" w14:textId="3BC46A4B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5" w:history="1">
        <w:r w:rsidRPr="00B05992">
          <w:rPr>
            <w:rStyle w:val="Hipervnculo"/>
            <w:noProof/>
          </w:rPr>
          <w:t>2.10. Fotografía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127F05" w14:textId="74CD8194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6" w:history="1">
        <w:r w:rsidRPr="00B05992">
          <w:rPr>
            <w:rStyle w:val="Hipervnculo"/>
            <w:noProof/>
          </w:rPr>
          <w:t>2.11. Sitio Web de la institución educativa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9FB250" w14:textId="16365871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7" w:history="1">
        <w:r w:rsidRPr="00B05992">
          <w:rPr>
            <w:rStyle w:val="Hipervnculo"/>
            <w:noProof/>
          </w:rPr>
          <w:t>2.12. Grabadoras de audio y de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889C8D" w14:textId="709483D9" w:rsidR="00235948" w:rsidRDefault="00235948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8" w:history="1">
        <w:r w:rsidRPr="00B05992">
          <w:rPr>
            <w:rStyle w:val="Hipervnculo"/>
            <w:noProof/>
          </w:rPr>
          <w:t>2.13. Sitio Web de la institución educativa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EA9FDE" w14:textId="57CA539C" w:rsidR="00235948" w:rsidRDefault="00235948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49" w:history="1">
        <w:r w:rsidRPr="00B05992">
          <w:rPr>
            <w:rStyle w:val="Hipervnculo"/>
            <w:noProof/>
          </w:rPr>
          <w:t>3. Aprendizaje con las herramientas 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03EEE7" w14:textId="36CC6691" w:rsidR="00235948" w:rsidRDefault="00235948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50" w:history="1">
        <w:r w:rsidRPr="00B05992">
          <w:rPr>
            <w:rStyle w:val="Hipervnculo"/>
            <w:noProof/>
          </w:rPr>
          <w:t>4. Un cliente de correo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F0D315" w14:textId="7C209658" w:rsidR="00235948" w:rsidRDefault="00235948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hyperlink w:anchor="_Toc177626951" w:history="1">
        <w:r w:rsidRPr="00B05992">
          <w:rPr>
            <w:rStyle w:val="Hipervnculo"/>
            <w:noProof/>
          </w:rPr>
          <w:t>5. Opinión del aprendizaje 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_Toc177626951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10FF32" w14:textId="19FF4107" w:rsidR="00697B80" w:rsidRDefault="00697B80" w:rsidP="00697B80">
      <w:pPr>
        <w:pStyle w:val="Normal1"/>
      </w:pPr>
      <w:r>
        <w:fldChar w:fldCharType="end"/>
      </w:r>
    </w:p>
    <w:p w14:paraId="1C33DE01" w14:textId="08FF068D" w:rsidR="00663F80" w:rsidRDefault="00663F80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77630002" w:history="1">
        <w:r w:rsidRPr="008F6F01">
          <w:rPr>
            <w:rStyle w:val="Hipervnculo"/>
            <w:b/>
            <w:noProof/>
            <w:lang w:val="es-ES"/>
          </w:rPr>
          <w:t>Tabla 1</w:t>
        </w:r>
        <w:r w:rsidRPr="008F6F01">
          <w:rPr>
            <w:rStyle w:val="Hipervnculo"/>
            <w:noProof/>
            <w:lang w:val="es-ES"/>
          </w:rPr>
          <w:t xml:space="preserve">    Promedio general de los grupos </w:t>
        </w:r>
        <w:r w:rsidRPr="008F6F01">
          <w:rPr>
            <w:rStyle w:val="Hipervnculo"/>
            <w:noProof/>
            <w:lang w:val="es-ES"/>
          </w:rPr>
          <w:t>d</w:t>
        </w:r>
        <w:r w:rsidRPr="008F6F01">
          <w:rPr>
            <w:rStyle w:val="Hipervnculo"/>
            <w:noProof/>
            <w:lang w:val="es-ES"/>
          </w:rPr>
          <w:t>e control.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_Toc177630002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6E706C" w14:textId="0B9411CE" w:rsidR="00F719A4" w:rsidRDefault="00663F80" w:rsidP="00697B80">
      <w:pPr>
        <w:pStyle w:val="Normal1"/>
      </w:pPr>
      <w:r>
        <w:fldChar w:fldCharType="end"/>
      </w:r>
    </w:p>
    <w:p w14:paraId="76FE3650" w14:textId="3BCACF58" w:rsidR="00F719A4" w:rsidRDefault="00F719A4">
      <w:pPr>
        <w:rPr>
          <w:rFonts w:eastAsia="Times New Roman"/>
          <w:color w:val="000000"/>
          <w:sz w:val="24"/>
          <w:lang w:val="es-ES"/>
        </w:rPr>
      </w:pPr>
    </w:p>
    <w:p w14:paraId="6E81499E" w14:textId="77777777" w:rsidR="00F719A4" w:rsidRDefault="00F719A4">
      <w:pPr>
        <w:rPr>
          <w:rFonts w:eastAsia="Times New Roman"/>
          <w:color w:val="000000"/>
          <w:sz w:val="24"/>
          <w:lang w:val="es-ES"/>
        </w:rPr>
        <w:sectPr w:rsidR="00F719A4" w:rsidSect="00F719A4">
          <w:footerReference w:type="default" r:id="rId8"/>
          <w:pgSz w:w="11906" w:h="16838"/>
          <w:pgMar w:top="1418" w:right="1418" w:bottom="1418" w:left="1701" w:header="0" w:footer="720" w:gutter="0"/>
          <w:pgNumType w:fmt="lowerRoman" w:start="1"/>
          <w:cols w:space="720"/>
          <w:titlePg/>
          <w:docGrid w:linePitch="299"/>
        </w:sectPr>
      </w:pPr>
    </w:p>
    <w:p w14:paraId="00000001" w14:textId="281BB58F" w:rsidR="00284A0E" w:rsidRPr="00C25892" w:rsidRDefault="00C25892" w:rsidP="00697B80">
      <w:pPr>
        <w:pStyle w:val="Nivel1"/>
        <w:outlineLvl w:val="0"/>
      </w:pPr>
      <w:bookmarkStart w:id="0" w:name="_Toc177626934"/>
      <w:r>
        <w:lastRenderedPageBreak/>
        <w:t>1. Qué</w:t>
      </w:r>
      <w:r w:rsidR="00242174" w:rsidRPr="00C25892">
        <w:t xml:space="preserve"> son los tics</w:t>
      </w:r>
      <w:bookmarkEnd w:id="0"/>
    </w:p>
    <w:p w14:paraId="00000002" w14:textId="06874007" w:rsidR="00284A0E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Las tecnologías de la información y la comunicación (TIC o NTIC para Nuevas Tecnologías de la Información </w:t>
      </w:r>
      <w:r w:rsidR="005A3A17">
        <w:rPr>
          <w:rFonts w:eastAsia="Times New Roman"/>
          <w:color w:val="000000"/>
          <w:lang w:val="es-ES"/>
        </w:rPr>
        <w:t>y de la Comunicación o IT para “</w:t>
      </w:r>
      <w:proofErr w:type="spellStart"/>
      <w:r w:rsidRPr="005A3A17">
        <w:rPr>
          <w:rFonts w:eastAsia="Times New Roman"/>
          <w:i/>
          <w:color w:val="000000"/>
          <w:lang w:val="es-ES"/>
        </w:rPr>
        <w:t>Information</w:t>
      </w:r>
      <w:proofErr w:type="spellEnd"/>
      <w:r w:rsidRPr="005A3A17">
        <w:rPr>
          <w:rFonts w:eastAsia="Times New Roman"/>
          <w:i/>
          <w:color w:val="000000"/>
          <w:lang w:val="es-ES"/>
        </w:rPr>
        <w:t xml:space="preserve"> </w:t>
      </w:r>
      <w:proofErr w:type="spellStart"/>
      <w:r w:rsidRPr="005A3A17">
        <w:rPr>
          <w:rFonts w:eastAsia="Times New Roman"/>
          <w:i/>
          <w:color w:val="000000"/>
          <w:lang w:val="es-ES"/>
        </w:rPr>
        <w:t>Technology</w:t>
      </w:r>
      <w:proofErr w:type="spellEnd"/>
      <w:r w:rsidR="005A3A17">
        <w:rPr>
          <w:rFonts w:eastAsia="Times New Roman"/>
          <w:color w:val="000000"/>
          <w:lang w:val="es-ES"/>
        </w:rPr>
        <w:t>”</w:t>
      </w:r>
      <w:r w:rsidRPr="00C25892">
        <w:rPr>
          <w:rFonts w:eastAsia="Times New Roman"/>
          <w:color w:val="000000"/>
          <w:lang w:val="es-ES"/>
        </w:rPr>
        <w:t>) agrupan los elementos y las técnicas utilizadas en el tratamiento y la transmisión de las inf</w:t>
      </w:r>
      <w:r w:rsidRPr="00C25892">
        <w:rPr>
          <w:rFonts w:eastAsia="Times New Roman"/>
          <w:color w:val="000000"/>
          <w:lang w:val="es-ES"/>
        </w:rPr>
        <w:t>ormaciones, principalmente de informática, Internet y telecomunicaciones.</w:t>
      </w:r>
    </w:p>
    <w:p w14:paraId="00000003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04" w14:textId="6CADCEF5" w:rsidR="00284A0E" w:rsidRPr="00C25892" w:rsidRDefault="00C25892" w:rsidP="00697B80">
      <w:pPr>
        <w:pStyle w:val="Nivel1"/>
        <w:outlineLvl w:val="0"/>
      </w:pPr>
      <w:bookmarkStart w:id="1" w:name="_Toc177626935"/>
      <w:r>
        <w:t xml:space="preserve">2. </w:t>
      </w:r>
      <w:r w:rsidR="00242174" w:rsidRPr="00C25892">
        <w:t>Herramientas de tics</w:t>
      </w:r>
      <w:bookmarkEnd w:id="1"/>
    </w:p>
    <w:p w14:paraId="33EF469B" w14:textId="77777777" w:rsidR="00C25892" w:rsidRDefault="00C25892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lang w:val="es-ES"/>
        </w:rPr>
      </w:pPr>
    </w:p>
    <w:p w14:paraId="00000005" w14:textId="79EFE27F" w:rsidR="00284A0E" w:rsidRPr="00C25892" w:rsidRDefault="00C25892" w:rsidP="00697B80">
      <w:pPr>
        <w:pStyle w:val="Nivel2"/>
        <w:outlineLvl w:val="1"/>
      </w:pPr>
      <w:bookmarkStart w:id="2" w:name="_Toc177626936"/>
      <w:r>
        <w:t xml:space="preserve">2.1. </w:t>
      </w:r>
      <w:r w:rsidR="00242174" w:rsidRPr="00C25892">
        <w:t>Internet</w:t>
      </w:r>
      <w:bookmarkEnd w:id="2"/>
      <w:r w:rsidR="00242174" w:rsidRPr="00C25892">
        <w:t xml:space="preserve"> </w:t>
      </w:r>
    </w:p>
    <w:p w14:paraId="00000006" w14:textId="4AE5AAA0" w:rsidR="00284A0E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Requisitos que holgadamente cumple Internet. Ejemplo de lo anterior es el sitio “Congreso Visible” que busca acercar la ciudadanía al Congreso de la R</w:t>
      </w:r>
      <w:r w:rsidRPr="00C25892">
        <w:rPr>
          <w:rFonts w:eastAsia="Times New Roman"/>
          <w:color w:val="000000"/>
          <w:lang w:val="es-ES"/>
        </w:rPr>
        <w:t>epública de Colombia mediante un proceso de seguimiento y divulgación de la actividad legislativa de congresistas y concejales, así como seguimiento a Alcaldes y Gobiernos Escolares.</w:t>
      </w:r>
    </w:p>
    <w:p w14:paraId="67CF9B95" w14:textId="77777777" w:rsidR="006647E9" w:rsidRPr="00C25892" w:rsidRDefault="006647E9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468AAC25" w14:textId="77777777" w:rsidR="006647E9" w:rsidRDefault="006647E9" w:rsidP="006647E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eastAsia="Times New Roman"/>
          <w:noProof/>
          <w:color w:val="000000"/>
        </w:rPr>
        <w:drawing>
          <wp:inline distT="0" distB="0" distL="0" distR="0" wp14:anchorId="501E2111" wp14:editId="5A78D1BC">
            <wp:extent cx="5579745" cy="286258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079A9C6" w:rsidR="00284A0E" w:rsidRPr="006A0DD4" w:rsidRDefault="006647E9" w:rsidP="006647E9">
      <w:pPr>
        <w:pStyle w:val="Descripcin"/>
        <w:jc w:val="both"/>
        <w:rPr>
          <w:rFonts w:eastAsia="Times New Roman"/>
          <w:color w:val="auto"/>
          <w:sz w:val="22"/>
          <w:szCs w:val="22"/>
          <w:lang w:val="es-ES"/>
        </w:rPr>
      </w:pPr>
      <w:r w:rsidRPr="006A0DD4">
        <w:rPr>
          <w:color w:val="auto"/>
          <w:sz w:val="22"/>
          <w:szCs w:val="22"/>
          <w:lang w:val="es-ES"/>
        </w:rPr>
        <w:t xml:space="preserve">Figura </w:t>
      </w:r>
      <w:r w:rsidRPr="006A0DD4">
        <w:rPr>
          <w:color w:val="auto"/>
          <w:sz w:val="22"/>
          <w:szCs w:val="22"/>
        </w:rPr>
        <w:fldChar w:fldCharType="begin"/>
      </w:r>
      <w:r w:rsidRPr="006A0DD4">
        <w:rPr>
          <w:color w:val="auto"/>
          <w:sz w:val="22"/>
          <w:szCs w:val="22"/>
          <w:lang w:val="es-ES"/>
        </w:rPr>
        <w:instrText xml:space="preserve"> SEQ Figura \* ARABIC </w:instrText>
      </w:r>
      <w:r w:rsidRPr="006A0DD4">
        <w:rPr>
          <w:color w:val="auto"/>
          <w:sz w:val="22"/>
          <w:szCs w:val="22"/>
        </w:rPr>
        <w:fldChar w:fldCharType="separate"/>
      </w:r>
      <w:r w:rsidR="006A0DD4">
        <w:rPr>
          <w:noProof/>
          <w:color w:val="auto"/>
          <w:sz w:val="22"/>
          <w:szCs w:val="22"/>
          <w:lang w:val="es-ES"/>
        </w:rPr>
        <w:t>1</w:t>
      </w:r>
      <w:r w:rsidRPr="006A0DD4">
        <w:rPr>
          <w:color w:val="auto"/>
          <w:sz w:val="22"/>
          <w:szCs w:val="22"/>
        </w:rPr>
        <w:fldChar w:fldCharType="end"/>
      </w:r>
      <w:r w:rsidRPr="006A0DD4">
        <w:rPr>
          <w:color w:val="auto"/>
          <w:sz w:val="22"/>
          <w:szCs w:val="22"/>
          <w:lang w:val="es-ES"/>
        </w:rPr>
        <w:t xml:space="preserve">. </w:t>
      </w:r>
      <w:r w:rsidRPr="006A0DD4">
        <w:rPr>
          <w:i w:val="0"/>
          <w:color w:val="auto"/>
          <w:sz w:val="22"/>
          <w:szCs w:val="22"/>
          <w:lang w:val="es-ES"/>
        </w:rPr>
        <w:t>Ilustración sobre la automatización de tareas mediante Internet.</w:t>
      </w:r>
      <w:r w:rsidR="006A0DD4">
        <w:rPr>
          <w:i w:val="0"/>
          <w:color w:val="auto"/>
          <w:sz w:val="22"/>
          <w:szCs w:val="22"/>
          <w:lang w:val="es-ES"/>
        </w:rPr>
        <w:t xml:space="preserve"> Adaptado de “Internet de las cosas” por Barrón, B., 2021, p. 15.</w:t>
      </w:r>
    </w:p>
    <w:p w14:paraId="043EF2AB" w14:textId="77777777" w:rsidR="006647E9" w:rsidRPr="006647E9" w:rsidRDefault="006647E9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08" w14:textId="5348CE3F" w:rsidR="00284A0E" w:rsidRPr="00C25892" w:rsidRDefault="00C25892" w:rsidP="00697B80">
      <w:pPr>
        <w:pStyle w:val="Nivel2"/>
        <w:outlineLvl w:val="1"/>
      </w:pPr>
      <w:bookmarkStart w:id="3" w:name="_Toc177626937"/>
      <w:r>
        <w:t xml:space="preserve">2.2. </w:t>
      </w:r>
      <w:r w:rsidR="005A3A17">
        <w:t>Correo electrónico</w:t>
      </w:r>
      <w:bookmarkEnd w:id="3"/>
    </w:p>
    <w:p w14:paraId="00000009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Medio fácil y efectivo para comunicarse y para obten</w:t>
      </w:r>
      <w:r w:rsidRPr="00C25892">
        <w:rPr>
          <w:rFonts w:eastAsia="Times New Roman"/>
          <w:color w:val="000000"/>
          <w:lang w:val="es-ES"/>
        </w:rPr>
        <w:t>er información. Puede usarse para compartir información sobre ciudadanía con otros colegios cercanos o conseguir datos y conocer opiniones de escuelas que se encuentran en otras partes del país o del mundo. Muchos sitios ofrecen, en forma gratuita, cuentas</w:t>
      </w:r>
      <w:r w:rsidRPr="00C25892">
        <w:rPr>
          <w:rFonts w:eastAsia="Times New Roman"/>
          <w:color w:val="000000"/>
          <w:lang w:val="es-ES"/>
        </w:rPr>
        <w:t xml:space="preserve"> de correo electrónico posibles de acceder desde cualquier lugar del mundo como: </w:t>
      </w:r>
      <w:r w:rsidRPr="005A3A17">
        <w:rPr>
          <w:rFonts w:eastAsia="Times New Roman"/>
          <w:i/>
          <w:color w:val="000000"/>
          <w:lang w:val="es-ES"/>
        </w:rPr>
        <w:t>Gmail</w:t>
      </w:r>
      <w:r w:rsidRPr="00C25892">
        <w:rPr>
          <w:rFonts w:eastAsia="Times New Roman"/>
          <w:color w:val="000000"/>
          <w:lang w:val="es-ES"/>
        </w:rPr>
        <w:t xml:space="preserve">, </w:t>
      </w:r>
      <w:proofErr w:type="spellStart"/>
      <w:r w:rsidRPr="005A3A17">
        <w:rPr>
          <w:rFonts w:eastAsia="Times New Roman"/>
          <w:i/>
          <w:color w:val="000000"/>
          <w:lang w:val="es-ES"/>
        </w:rPr>
        <w:t>Yahoo</w:t>
      </w:r>
      <w:proofErr w:type="spellEnd"/>
      <w:r w:rsidRPr="00C25892">
        <w:rPr>
          <w:rFonts w:eastAsia="Times New Roman"/>
          <w:color w:val="000000"/>
          <w:lang w:val="es-ES"/>
        </w:rPr>
        <w:t xml:space="preserve">, </w:t>
      </w:r>
      <w:r w:rsidRPr="005A3A17">
        <w:rPr>
          <w:rFonts w:eastAsia="Times New Roman"/>
          <w:i/>
          <w:color w:val="000000"/>
          <w:lang w:val="es-ES"/>
        </w:rPr>
        <w:t>Hotmail</w:t>
      </w:r>
      <w:r w:rsidRPr="00C25892">
        <w:rPr>
          <w:rFonts w:eastAsia="Times New Roman"/>
          <w:color w:val="000000"/>
          <w:lang w:val="es-ES"/>
        </w:rPr>
        <w:t xml:space="preserve">, Colombia Aprende, etc. </w:t>
      </w:r>
    </w:p>
    <w:p w14:paraId="0000000A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0B" w14:textId="25F30652" w:rsidR="00284A0E" w:rsidRPr="00C25892" w:rsidRDefault="00C25892" w:rsidP="00697B80">
      <w:pPr>
        <w:pStyle w:val="Nivel2"/>
        <w:outlineLvl w:val="1"/>
      </w:pPr>
      <w:bookmarkStart w:id="4" w:name="_Toc177626938"/>
      <w:r>
        <w:lastRenderedPageBreak/>
        <w:t xml:space="preserve">2.3. </w:t>
      </w:r>
      <w:r w:rsidR="00242174" w:rsidRPr="00C25892">
        <w:t>Listas de correo electrónico</w:t>
      </w:r>
      <w:bookmarkEnd w:id="4"/>
      <w:r w:rsidR="00242174" w:rsidRPr="00C25892">
        <w:t xml:space="preserve"> </w:t>
      </w:r>
    </w:p>
    <w:p w14:paraId="0000000C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Opción de Internet que permite, mediante el correo electrónico, poner en contacto varias personas</w:t>
      </w:r>
      <w:r w:rsidRPr="00C25892">
        <w:rPr>
          <w:rFonts w:eastAsia="Times New Roman"/>
          <w:color w:val="000000"/>
          <w:lang w:val="es-ES"/>
        </w:rPr>
        <w:t xml:space="preserve"> como por ejemplo en la categoría “Sociedad &gt; Problemas y debates” de Grupos </w:t>
      </w:r>
      <w:proofErr w:type="spellStart"/>
      <w:r w:rsidRPr="005A3A17">
        <w:rPr>
          <w:rFonts w:eastAsia="Times New Roman"/>
          <w:i/>
          <w:color w:val="000000"/>
          <w:lang w:val="es-ES"/>
        </w:rPr>
        <w:t>Yahoo</w:t>
      </w:r>
      <w:proofErr w:type="spellEnd"/>
      <w:r w:rsidRPr="00C25892">
        <w:rPr>
          <w:rFonts w:eastAsia="Times New Roman"/>
          <w:color w:val="000000"/>
          <w:lang w:val="es-ES"/>
        </w:rPr>
        <w:t xml:space="preserve">. </w:t>
      </w:r>
    </w:p>
    <w:p w14:paraId="05098D7D" w14:textId="5525B219" w:rsidR="00C216AA" w:rsidRPr="00C216AA" w:rsidRDefault="00C216AA" w:rsidP="00C216AA">
      <w:pPr>
        <w:pStyle w:val="Descripcin"/>
        <w:keepNext/>
        <w:rPr>
          <w:color w:val="auto"/>
          <w:sz w:val="24"/>
          <w:szCs w:val="24"/>
          <w:lang w:val="es-ES"/>
        </w:rPr>
      </w:pPr>
      <w:bookmarkStart w:id="5" w:name="_Toc177630002"/>
      <w:r w:rsidRPr="00C216AA">
        <w:rPr>
          <w:b/>
          <w:i w:val="0"/>
          <w:color w:val="auto"/>
          <w:sz w:val="24"/>
          <w:szCs w:val="24"/>
          <w:lang w:val="es-ES"/>
        </w:rPr>
        <w:t xml:space="preserve">Tabla </w:t>
      </w:r>
      <w:r w:rsidRPr="00C216AA">
        <w:rPr>
          <w:b/>
          <w:i w:val="0"/>
          <w:color w:val="auto"/>
          <w:sz w:val="24"/>
          <w:szCs w:val="24"/>
        </w:rPr>
        <w:fldChar w:fldCharType="begin"/>
      </w:r>
      <w:r w:rsidRPr="00C216AA">
        <w:rPr>
          <w:b/>
          <w:i w:val="0"/>
          <w:color w:val="auto"/>
          <w:sz w:val="24"/>
          <w:szCs w:val="24"/>
          <w:lang w:val="es-ES"/>
        </w:rPr>
        <w:instrText xml:space="preserve"> SEQ Tabla \* ARABIC </w:instrText>
      </w:r>
      <w:r w:rsidRPr="00C216AA">
        <w:rPr>
          <w:b/>
          <w:i w:val="0"/>
          <w:color w:val="auto"/>
          <w:sz w:val="24"/>
          <w:szCs w:val="24"/>
        </w:rPr>
        <w:fldChar w:fldCharType="separate"/>
      </w:r>
      <w:r w:rsidRPr="00C216AA">
        <w:rPr>
          <w:b/>
          <w:i w:val="0"/>
          <w:noProof/>
          <w:color w:val="auto"/>
          <w:sz w:val="24"/>
          <w:szCs w:val="24"/>
          <w:lang w:val="es-ES"/>
        </w:rPr>
        <w:t>1</w:t>
      </w:r>
      <w:r w:rsidRPr="00C216AA">
        <w:rPr>
          <w:b/>
          <w:i w:val="0"/>
          <w:color w:val="auto"/>
          <w:sz w:val="24"/>
          <w:szCs w:val="24"/>
        </w:rPr>
        <w:fldChar w:fldCharType="end"/>
      </w:r>
      <w:r w:rsidRPr="00C216AA">
        <w:rPr>
          <w:color w:val="auto"/>
          <w:sz w:val="24"/>
          <w:szCs w:val="24"/>
          <w:lang w:val="es-ES"/>
        </w:rPr>
        <w:t xml:space="preserve">   </w:t>
      </w:r>
      <w:r w:rsidR="00663F80">
        <w:rPr>
          <w:color w:val="auto"/>
          <w:sz w:val="24"/>
          <w:szCs w:val="24"/>
          <w:lang w:val="es-ES"/>
        </w:rPr>
        <w:br/>
      </w:r>
      <w:r w:rsidRPr="00C216AA">
        <w:rPr>
          <w:color w:val="auto"/>
          <w:sz w:val="24"/>
          <w:szCs w:val="24"/>
          <w:lang w:val="es-ES"/>
        </w:rPr>
        <w:t>Promedio general de los grupos de control.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  <w:gridCol w:w="1463"/>
      </w:tblGrid>
      <w:tr w:rsidR="00C216AA" w14:paraId="73C79C9C" w14:textId="77777777" w:rsidTr="00C216AA">
        <w:tc>
          <w:tcPr>
            <w:tcW w:w="1462" w:type="dxa"/>
            <w:tcBorders>
              <w:left w:val="nil"/>
              <w:right w:val="nil"/>
            </w:tcBorders>
          </w:tcPr>
          <w:p w14:paraId="5A5C256B" w14:textId="3C1CCADE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A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1C14506A" w14:textId="3DE6E92B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B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525DC47B" w14:textId="299C0F21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C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72477195" w14:textId="32E5CBBB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D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39DD453C" w14:textId="5AB628EA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E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78B5DC0B" w14:textId="71A5CE74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F</w:t>
            </w:r>
          </w:p>
        </w:tc>
      </w:tr>
      <w:tr w:rsidR="00C216AA" w14:paraId="33FF901E" w14:textId="77777777" w:rsidTr="00C216AA">
        <w:tc>
          <w:tcPr>
            <w:tcW w:w="1462" w:type="dxa"/>
            <w:tcBorders>
              <w:left w:val="nil"/>
              <w:bottom w:val="nil"/>
              <w:right w:val="nil"/>
            </w:tcBorders>
          </w:tcPr>
          <w:p w14:paraId="4BD00E5F" w14:textId="72C5A08D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1</w:t>
            </w:r>
          </w:p>
        </w:tc>
        <w:tc>
          <w:tcPr>
            <w:tcW w:w="1463" w:type="dxa"/>
            <w:tcBorders>
              <w:left w:val="nil"/>
              <w:bottom w:val="nil"/>
              <w:right w:val="nil"/>
            </w:tcBorders>
          </w:tcPr>
          <w:p w14:paraId="07C43C8A" w14:textId="0C6DC8F2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</w:t>
            </w:r>
          </w:p>
        </w:tc>
        <w:tc>
          <w:tcPr>
            <w:tcW w:w="1463" w:type="dxa"/>
            <w:tcBorders>
              <w:left w:val="nil"/>
              <w:bottom w:val="nil"/>
              <w:right w:val="nil"/>
            </w:tcBorders>
          </w:tcPr>
          <w:p w14:paraId="0E532E70" w14:textId="77A43F4B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3</w:t>
            </w:r>
          </w:p>
        </w:tc>
        <w:tc>
          <w:tcPr>
            <w:tcW w:w="1463" w:type="dxa"/>
            <w:tcBorders>
              <w:left w:val="nil"/>
              <w:bottom w:val="nil"/>
              <w:right w:val="nil"/>
            </w:tcBorders>
          </w:tcPr>
          <w:p w14:paraId="282929EC" w14:textId="78BA7C51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5</w:t>
            </w:r>
          </w:p>
        </w:tc>
        <w:tc>
          <w:tcPr>
            <w:tcW w:w="1463" w:type="dxa"/>
            <w:tcBorders>
              <w:left w:val="nil"/>
              <w:bottom w:val="nil"/>
              <w:right w:val="nil"/>
            </w:tcBorders>
          </w:tcPr>
          <w:p w14:paraId="4E3A1528" w14:textId="6E5A9748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6</w:t>
            </w:r>
          </w:p>
        </w:tc>
        <w:tc>
          <w:tcPr>
            <w:tcW w:w="1463" w:type="dxa"/>
            <w:tcBorders>
              <w:left w:val="nil"/>
              <w:bottom w:val="nil"/>
              <w:right w:val="nil"/>
            </w:tcBorders>
          </w:tcPr>
          <w:p w14:paraId="254A71E1" w14:textId="2AA06C99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8</w:t>
            </w:r>
          </w:p>
        </w:tc>
      </w:tr>
      <w:tr w:rsidR="00C216AA" w14:paraId="6A52CD97" w14:textId="77777777" w:rsidTr="00C216AA"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6E489E65" w14:textId="287DED25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2F17E2D" w14:textId="595301C4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5827D5C" w14:textId="497A510E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9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6A0FF362" w14:textId="32CCA780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6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0F8E2F4" w14:textId="0B1E66B0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3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672750C7" w14:textId="4252A612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</w:t>
            </w:r>
          </w:p>
        </w:tc>
      </w:tr>
      <w:tr w:rsidR="00C216AA" w14:paraId="7E7354E8" w14:textId="77777777" w:rsidTr="00C216AA">
        <w:tc>
          <w:tcPr>
            <w:tcW w:w="1462" w:type="dxa"/>
            <w:tcBorders>
              <w:top w:val="nil"/>
              <w:left w:val="nil"/>
              <w:right w:val="nil"/>
            </w:tcBorders>
          </w:tcPr>
          <w:p w14:paraId="05A6035C" w14:textId="0D3265B0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</w:tcPr>
          <w:p w14:paraId="4CDB8A4E" w14:textId="7951BE8F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5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</w:tcPr>
          <w:p w14:paraId="1D55C0C8" w14:textId="38DDEA60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25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</w:tcPr>
          <w:p w14:paraId="7DD18874" w14:textId="007695A6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35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</w:tcPr>
          <w:p w14:paraId="6A6CB523" w14:textId="01D6C5CC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24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</w:tcPr>
          <w:p w14:paraId="676DE83D" w14:textId="252816C7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12</w:t>
            </w:r>
          </w:p>
        </w:tc>
      </w:tr>
      <w:tr w:rsidR="00C216AA" w14:paraId="6D949A15" w14:textId="77777777" w:rsidTr="00C216AA">
        <w:tc>
          <w:tcPr>
            <w:tcW w:w="1462" w:type="dxa"/>
            <w:tcBorders>
              <w:left w:val="nil"/>
              <w:right w:val="nil"/>
            </w:tcBorders>
          </w:tcPr>
          <w:p w14:paraId="298D45F0" w14:textId="5CBDCCB7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2BC0D331" w14:textId="420BE6B3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35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1F72D1D3" w14:textId="7AF5FABD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20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12E84906" w14:textId="0B9026B2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21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74461596" w14:textId="5FEBEDD9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20</w:t>
            </w:r>
          </w:p>
        </w:tc>
        <w:tc>
          <w:tcPr>
            <w:tcW w:w="1463" w:type="dxa"/>
            <w:tcBorders>
              <w:left w:val="nil"/>
              <w:right w:val="nil"/>
            </w:tcBorders>
          </w:tcPr>
          <w:p w14:paraId="3FB7145A" w14:textId="018A5D83" w:rsidR="00C216AA" w:rsidRDefault="00C216AA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lang w:val="es-ES"/>
              </w:rPr>
            </w:pPr>
            <w:r>
              <w:rPr>
                <w:rFonts w:eastAsia="Times New Roman"/>
                <w:color w:val="000000"/>
                <w:lang w:val="es-ES"/>
              </w:rPr>
              <w:t>22</w:t>
            </w:r>
          </w:p>
        </w:tc>
      </w:tr>
    </w:tbl>
    <w:p w14:paraId="0000000D" w14:textId="482C0A33" w:rsidR="00284A0E" w:rsidRDefault="00663F80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0"/>
          <w:lang w:val="es-ES"/>
        </w:rPr>
      </w:pPr>
      <w:r w:rsidRPr="00663F80">
        <w:rPr>
          <w:rFonts w:eastAsia="Times New Roman"/>
          <w:i/>
          <w:color w:val="000000"/>
          <w:sz w:val="20"/>
          <w:lang w:val="es-ES"/>
        </w:rPr>
        <w:t xml:space="preserve">Nota: </w:t>
      </w:r>
      <w:r>
        <w:rPr>
          <w:rFonts w:eastAsia="Times New Roman"/>
          <w:color w:val="000000"/>
          <w:sz w:val="20"/>
          <w:lang w:val="es-ES"/>
        </w:rPr>
        <w:t xml:space="preserve">Adaptado de </w:t>
      </w:r>
    </w:p>
    <w:p w14:paraId="5C9012A7" w14:textId="55395C93" w:rsidR="00663F80" w:rsidRDefault="00663F80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0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88"/>
        <w:gridCol w:w="4389"/>
      </w:tblGrid>
      <w:tr w:rsidR="00663F80" w14:paraId="17351CC5" w14:textId="77777777" w:rsidTr="00663F80">
        <w:tc>
          <w:tcPr>
            <w:tcW w:w="2500" w:type="pct"/>
          </w:tcPr>
          <w:p w14:paraId="1A8E5A08" w14:textId="268E2B25" w:rsidR="00663F80" w:rsidRDefault="00663F80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sz w:val="20"/>
                <w:lang w:val="es-ES"/>
              </w:rPr>
            </w:pPr>
            <w:r>
              <w:rPr>
                <w:rFonts w:eastAsia="Times New Roman"/>
                <w:color w:val="000000"/>
                <w:sz w:val="20"/>
                <w:lang w:val="es-ES"/>
              </w:rPr>
              <w:t>2</w:t>
            </w:r>
          </w:p>
        </w:tc>
        <w:tc>
          <w:tcPr>
            <w:tcW w:w="2500" w:type="pct"/>
          </w:tcPr>
          <w:p w14:paraId="6220965B" w14:textId="5B0656B2" w:rsidR="00663F80" w:rsidRDefault="00663F80" w:rsidP="005A3A17">
            <w:pPr>
              <w:widowControl w:val="0"/>
              <w:spacing w:line="360" w:lineRule="auto"/>
              <w:jc w:val="both"/>
              <w:rPr>
                <w:rFonts w:eastAsia="Times New Roman"/>
                <w:color w:val="000000"/>
                <w:sz w:val="20"/>
                <w:lang w:val="es-ES"/>
              </w:rPr>
            </w:pPr>
            <w:r>
              <w:rPr>
                <w:rFonts w:eastAsia="Times New Roman"/>
                <w:color w:val="000000"/>
                <w:sz w:val="20"/>
                <w:lang w:val="es-ES"/>
              </w:rPr>
              <w:t>3</w:t>
            </w:r>
          </w:p>
        </w:tc>
      </w:tr>
    </w:tbl>
    <w:p w14:paraId="14A15470" w14:textId="77777777" w:rsidR="00663F80" w:rsidRPr="00663F80" w:rsidRDefault="00663F80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0"/>
          <w:lang w:val="es-ES"/>
        </w:rPr>
      </w:pPr>
    </w:p>
    <w:p w14:paraId="0000000E" w14:textId="3EAFCE90" w:rsidR="00284A0E" w:rsidRPr="00C25892" w:rsidRDefault="00C25892" w:rsidP="00697B80">
      <w:pPr>
        <w:pStyle w:val="Nivel2"/>
        <w:outlineLvl w:val="1"/>
      </w:pPr>
      <w:bookmarkStart w:id="6" w:name="_Toc177626939"/>
      <w:r>
        <w:t xml:space="preserve">2.4. </w:t>
      </w:r>
      <w:r w:rsidR="005A3A17">
        <w:t xml:space="preserve">Grupos de discusión </w:t>
      </w:r>
      <w:r w:rsidR="00242174" w:rsidRPr="00C25892">
        <w:rPr>
          <w:sz w:val="22"/>
        </w:rPr>
        <w:t>o Foros</w:t>
      </w:r>
      <w:bookmarkEnd w:id="6"/>
    </w:p>
    <w:p w14:paraId="0000000F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Un Foro temático en línea es aquel en el que los participantes plantean temas relacionados con sus intereses particulares. Cualquier miembro </w:t>
      </w:r>
      <w:r w:rsidRPr="00C25892">
        <w:rPr>
          <w:rFonts w:eastAsia="Times New Roman"/>
          <w:color w:val="000000"/>
          <w:lang w:val="es-ES"/>
        </w:rPr>
        <w:t xml:space="preserve">del foro puede expresar sus opiniones en respuesta a esos temas o formular sus propios temas de discusión. </w:t>
      </w:r>
    </w:p>
    <w:p w14:paraId="00000010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11" w14:textId="40B7FD43" w:rsidR="00284A0E" w:rsidRPr="00C25892" w:rsidRDefault="00C25892" w:rsidP="00697B80">
      <w:pPr>
        <w:pStyle w:val="Nivel2"/>
        <w:outlineLvl w:val="1"/>
      </w:pPr>
      <w:bookmarkStart w:id="7" w:name="_Toc177626940"/>
      <w:r>
        <w:t xml:space="preserve">2.5. </w:t>
      </w:r>
      <w:r w:rsidR="00242174" w:rsidRPr="00C25892">
        <w:t xml:space="preserve">Salón de conversación o Chat </w:t>
      </w:r>
      <w:proofErr w:type="spellStart"/>
      <w:r w:rsidR="00242174" w:rsidRPr="00C25892">
        <w:t>room</w:t>
      </w:r>
      <w:bookmarkEnd w:id="7"/>
      <w:proofErr w:type="spellEnd"/>
    </w:p>
    <w:p w14:paraId="00000012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Servicio de conversación en tiempo real dedicado a un tema particular. Su principal característica es que todos los participantes deben ponerse de acuerdo con anterioridad para coincidir en el mismo salón de conversación y a la misma hora y tener en cuenta</w:t>
      </w:r>
      <w:r w:rsidRPr="00C25892">
        <w:rPr>
          <w:rFonts w:eastAsia="Times New Roman"/>
          <w:color w:val="000000"/>
          <w:lang w:val="es-ES"/>
        </w:rPr>
        <w:t xml:space="preserve"> las diferencias horarias si fuera el caso. Cuando un participante escribe algo en su pantalla y presiona “</w:t>
      </w:r>
      <w:proofErr w:type="spellStart"/>
      <w:r w:rsidRPr="005A3A17">
        <w:rPr>
          <w:rFonts w:eastAsia="Times New Roman"/>
          <w:i/>
          <w:color w:val="000000"/>
          <w:lang w:val="es-ES"/>
        </w:rPr>
        <w:t>enter</w:t>
      </w:r>
      <w:proofErr w:type="spellEnd"/>
      <w:r w:rsidRPr="00C25892">
        <w:rPr>
          <w:rFonts w:eastAsia="Times New Roman"/>
          <w:color w:val="000000"/>
          <w:lang w:val="es-ES"/>
        </w:rPr>
        <w:t xml:space="preserve">”, esta información aparece inmediatamente en las pantallas de las demás personas que en ese momento estén conectadas en ese “Chat”. </w:t>
      </w:r>
    </w:p>
    <w:p w14:paraId="00000013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14" w14:textId="36E43E07" w:rsidR="00284A0E" w:rsidRPr="00C25892" w:rsidRDefault="00C25892" w:rsidP="00697B80">
      <w:pPr>
        <w:pStyle w:val="Nivel2"/>
        <w:outlineLvl w:val="1"/>
      </w:pPr>
      <w:bookmarkStart w:id="8" w:name="_Toc177626941"/>
      <w:r>
        <w:t xml:space="preserve">2.6. </w:t>
      </w:r>
      <w:proofErr w:type="spellStart"/>
      <w:r w:rsidR="00242174" w:rsidRPr="005A3A17">
        <w:t>Weblogs</w:t>
      </w:r>
      <w:bookmarkEnd w:id="8"/>
      <w:proofErr w:type="spellEnd"/>
      <w:r w:rsidR="00242174" w:rsidRPr="00C25892">
        <w:t xml:space="preserve"> </w:t>
      </w:r>
    </w:p>
    <w:p w14:paraId="00000015" w14:textId="77B49816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Los “</w:t>
      </w:r>
      <w:proofErr w:type="spellStart"/>
      <w:r w:rsidRPr="005A3A17">
        <w:rPr>
          <w:rFonts w:eastAsia="Times New Roman"/>
          <w:i/>
          <w:color w:val="000000"/>
          <w:lang w:val="es-ES"/>
        </w:rPr>
        <w:t>Weblogs</w:t>
      </w:r>
      <w:proofErr w:type="spellEnd"/>
      <w:r w:rsidRPr="00C25892">
        <w:rPr>
          <w:rFonts w:eastAsia="Times New Roman"/>
          <w:color w:val="000000"/>
          <w:lang w:val="es-ES"/>
        </w:rPr>
        <w:t>” o “</w:t>
      </w:r>
      <w:r w:rsidRPr="005A3A17">
        <w:rPr>
          <w:rFonts w:eastAsia="Times New Roman"/>
          <w:i/>
          <w:color w:val="000000"/>
          <w:lang w:val="es-ES"/>
        </w:rPr>
        <w:t>Blogs</w:t>
      </w:r>
      <w:r w:rsidRPr="00C25892">
        <w:rPr>
          <w:rFonts w:eastAsia="Times New Roman"/>
          <w:color w:val="000000"/>
          <w:lang w:val="es-ES"/>
        </w:rPr>
        <w:t>” ofrecen un espacio para escribir que se caracteriza por la mezcla de un diario personal en línea y una herramienta de discusión. Los Blogs pueden usarse para lograr que los estudiantes sinteticen y expresen sus opiniones en un espac</w:t>
      </w:r>
      <w:r w:rsidRPr="00C25892">
        <w:rPr>
          <w:rFonts w:eastAsia="Times New Roman"/>
          <w:color w:val="000000"/>
          <w:lang w:val="es-ES"/>
        </w:rPr>
        <w:t xml:space="preserve">io limitado que los obliga a “condensar” sus escritos. en ella, puede participar activamente en una comunidad que </w:t>
      </w:r>
      <w:r w:rsidR="005A3A17">
        <w:rPr>
          <w:rFonts w:eastAsia="Times New Roman"/>
          <w:color w:val="000000"/>
          <w:lang w:val="es-ES"/>
        </w:rPr>
        <w:t>tiene un tema de interés común.</w:t>
      </w:r>
    </w:p>
    <w:p w14:paraId="00000017" w14:textId="6D2C6D34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18" w14:textId="3B6173E8" w:rsidR="00284A0E" w:rsidRPr="00C25892" w:rsidRDefault="00C25892" w:rsidP="00697B80">
      <w:pPr>
        <w:pStyle w:val="Nivel2"/>
        <w:outlineLvl w:val="1"/>
      </w:pPr>
      <w:bookmarkStart w:id="9" w:name="_Toc177626942"/>
      <w:r>
        <w:t xml:space="preserve">2.7. </w:t>
      </w:r>
      <w:r w:rsidR="00242174" w:rsidRPr="00C25892">
        <w:t>Presentaciones con diapositivas</w:t>
      </w:r>
      <w:bookmarkEnd w:id="9"/>
      <w:r w:rsidR="00242174" w:rsidRPr="00C25892">
        <w:t xml:space="preserve"> </w:t>
      </w:r>
    </w:p>
    <w:p w14:paraId="00000019" w14:textId="3A15913F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Programas como </w:t>
      </w:r>
      <w:r w:rsidRPr="005A3A17">
        <w:rPr>
          <w:rFonts w:eastAsia="Times New Roman"/>
          <w:i/>
          <w:color w:val="000000"/>
          <w:lang w:val="es-ES"/>
        </w:rPr>
        <w:t>PowerPoint</w:t>
      </w:r>
      <w:r w:rsidRPr="00C25892">
        <w:rPr>
          <w:rFonts w:eastAsia="Times New Roman"/>
          <w:color w:val="000000"/>
          <w:lang w:val="es-ES"/>
        </w:rPr>
        <w:t xml:space="preserve"> permiten la presentación de diapositivas y ofrec</w:t>
      </w:r>
      <w:r w:rsidRPr="00C25892">
        <w:rPr>
          <w:rFonts w:eastAsia="Times New Roman"/>
          <w:color w:val="000000"/>
          <w:lang w:val="es-ES"/>
        </w:rPr>
        <w:t xml:space="preserve">en una forma </w:t>
      </w:r>
      <w:r w:rsidRPr="00C25892">
        <w:rPr>
          <w:rFonts w:eastAsia="Times New Roman"/>
          <w:color w:val="000000"/>
          <w:lang w:val="es-ES"/>
        </w:rPr>
        <w:lastRenderedPageBreak/>
        <w:t>sencilla para incorporar te</w:t>
      </w:r>
      <w:r w:rsidR="005A3A17">
        <w:rPr>
          <w:rFonts w:eastAsia="Times New Roman"/>
          <w:color w:val="000000"/>
          <w:lang w:val="es-ES"/>
        </w:rPr>
        <w:t>xto, imagen, sonido y animación</w:t>
      </w:r>
      <w:r w:rsidRPr="00C25892">
        <w:rPr>
          <w:rFonts w:eastAsia="Times New Roman"/>
          <w:color w:val="000000"/>
          <w:lang w:val="es-ES"/>
        </w:rPr>
        <w:t>.</w:t>
      </w:r>
      <w:r w:rsidR="005A3A17">
        <w:rPr>
          <w:rFonts w:eastAsia="Times New Roman"/>
          <w:color w:val="000000"/>
          <w:lang w:val="es-ES"/>
        </w:rPr>
        <w:t xml:space="preserve"> </w:t>
      </w:r>
      <w:r w:rsidRPr="00C25892">
        <w:rPr>
          <w:rFonts w:eastAsia="Times New Roman"/>
          <w:color w:val="000000"/>
          <w:lang w:val="es-ES"/>
        </w:rPr>
        <w:t>Estas pueden enviarse por correo electrónico a otras entidades interesadas en proyectos activos de ciudadanía, se pueden compartir con otras instituciones educativas o se pueden publi</w:t>
      </w:r>
      <w:r w:rsidRPr="00C25892">
        <w:rPr>
          <w:rFonts w:eastAsia="Times New Roman"/>
          <w:color w:val="000000"/>
          <w:lang w:val="es-ES"/>
        </w:rPr>
        <w:t>car en la página Web de la escuela.</w:t>
      </w:r>
    </w:p>
    <w:p w14:paraId="0000001A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1B" w14:textId="76255ADE" w:rsidR="00284A0E" w:rsidRPr="00C25892" w:rsidRDefault="00C25892" w:rsidP="00697B80">
      <w:pPr>
        <w:pStyle w:val="Nivel2"/>
        <w:outlineLvl w:val="1"/>
      </w:pPr>
      <w:bookmarkStart w:id="10" w:name="_Toc177626943"/>
      <w:r>
        <w:t xml:space="preserve">2.8. </w:t>
      </w:r>
      <w:r w:rsidR="00242174" w:rsidRPr="00C25892">
        <w:t>Manejo de datos</w:t>
      </w:r>
      <w:bookmarkEnd w:id="10"/>
      <w:r w:rsidR="00242174" w:rsidRPr="00C25892">
        <w:t xml:space="preserve"> </w:t>
      </w:r>
    </w:p>
    <w:p w14:paraId="0000001C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Ser un ciudadano informado demanda entender cómo se preparan y presentan las estadísticas. Un software sencillo para manejo de datos, permite procesar información y presentarla gráficamente en diferente</w:t>
      </w:r>
      <w:r w:rsidRPr="00C25892">
        <w:rPr>
          <w:rFonts w:eastAsia="Times New Roman"/>
          <w:color w:val="000000"/>
          <w:lang w:val="es-ES"/>
        </w:rPr>
        <w:t>s formatos</w:t>
      </w:r>
    </w:p>
    <w:p w14:paraId="0000001D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1E" w14:textId="4597F69C" w:rsidR="00284A0E" w:rsidRPr="00C25892" w:rsidRDefault="00C25892" w:rsidP="00697B80">
      <w:pPr>
        <w:pStyle w:val="Nivel2"/>
        <w:outlineLvl w:val="1"/>
      </w:pPr>
      <w:bookmarkStart w:id="11" w:name="_Toc177626944"/>
      <w:r>
        <w:t xml:space="preserve">2.9. </w:t>
      </w:r>
      <w:r w:rsidR="00242174" w:rsidRPr="00C25892">
        <w:t>Simulaciones</w:t>
      </w:r>
      <w:bookmarkEnd w:id="11"/>
      <w:r w:rsidR="00242174" w:rsidRPr="00C25892">
        <w:t xml:space="preserve"> </w:t>
      </w:r>
    </w:p>
    <w:p w14:paraId="0000001F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Los juegos de simulación pueden resultar muy útiles en la formación de Competencias Ciudadanas. </w:t>
      </w:r>
    </w:p>
    <w:p w14:paraId="00000020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Juegos como “</w:t>
      </w:r>
      <w:r w:rsidRPr="005A3A17">
        <w:rPr>
          <w:rFonts w:eastAsia="Times New Roman"/>
          <w:i/>
          <w:color w:val="000000"/>
          <w:lang w:val="es-ES"/>
        </w:rPr>
        <w:t>Sim City</w:t>
      </w:r>
      <w:r w:rsidRPr="00C25892">
        <w:rPr>
          <w:rFonts w:eastAsia="Times New Roman"/>
          <w:color w:val="000000"/>
          <w:lang w:val="es-ES"/>
        </w:rPr>
        <w:t>” o los “</w:t>
      </w:r>
      <w:proofErr w:type="spellStart"/>
      <w:r w:rsidRPr="005A3A17">
        <w:rPr>
          <w:rFonts w:eastAsia="Times New Roman"/>
          <w:i/>
          <w:color w:val="000000"/>
          <w:lang w:val="es-ES"/>
        </w:rPr>
        <w:t>Sims</w:t>
      </w:r>
      <w:proofErr w:type="spellEnd"/>
      <w:r w:rsidRPr="00C25892">
        <w:rPr>
          <w:rFonts w:eastAsia="Times New Roman"/>
          <w:color w:val="000000"/>
          <w:lang w:val="es-ES"/>
        </w:rPr>
        <w:t>” estimulan la discusión entre estudiantes y ayudan a desarrollar la habilidad para tomar decisione</w:t>
      </w:r>
      <w:r w:rsidRPr="00C25892">
        <w:rPr>
          <w:rFonts w:eastAsia="Times New Roman"/>
          <w:color w:val="000000"/>
          <w:lang w:val="es-ES"/>
        </w:rPr>
        <w:t xml:space="preserve">s, modificar condiciones, </w:t>
      </w:r>
    </w:p>
    <w:p w14:paraId="00000021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22" w14:textId="12DE3E20" w:rsidR="00284A0E" w:rsidRPr="00C25892" w:rsidRDefault="00C25892" w:rsidP="00697B80">
      <w:pPr>
        <w:pStyle w:val="Nivel2"/>
        <w:outlineLvl w:val="1"/>
      </w:pPr>
      <w:bookmarkStart w:id="12" w:name="_Toc177626945"/>
      <w:r>
        <w:t xml:space="preserve">2.10. </w:t>
      </w:r>
      <w:r w:rsidR="00242174" w:rsidRPr="00C25892">
        <w:t>Fotografía digital</w:t>
      </w:r>
      <w:bookmarkEnd w:id="12"/>
      <w:r w:rsidR="00242174" w:rsidRPr="00C25892">
        <w:t xml:space="preserve"> </w:t>
      </w:r>
    </w:p>
    <w:p w14:paraId="00000023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La fotografía digital es un medio muy útil y efectivo para recoger y presentar información “visual” sobre el área local.</w:t>
      </w:r>
    </w:p>
    <w:p w14:paraId="00000024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33FE8DFB" w14:textId="77777777" w:rsidR="005A3A17" w:rsidRDefault="00C25892" w:rsidP="00697B80">
      <w:pPr>
        <w:pStyle w:val="Nivel2"/>
        <w:outlineLvl w:val="1"/>
      </w:pPr>
      <w:bookmarkStart w:id="13" w:name="_Toc177626946"/>
      <w:r>
        <w:t xml:space="preserve">2.11. </w:t>
      </w:r>
      <w:r w:rsidR="00242174" w:rsidRPr="00C25892">
        <w:rPr>
          <w:sz w:val="22"/>
        </w:rPr>
        <w:t xml:space="preserve">Sitio </w:t>
      </w:r>
      <w:r w:rsidR="005A3A17">
        <w:t>Web de la institución educativa</w:t>
      </w:r>
      <w:bookmarkEnd w:id="13"/>
    </w:p>
    <w:p w14:paraId="00000025" w14:textId="4AE7A700" w:rsidR="00284A0E" w:rsidRPr="005A3A17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Muchas escuelas han desarrollado sus propias pá</w:t>
      </w:r>
      <w:r w:rsidRPr="00C25892">
        <w:rPr>
          <w:rFonts w:eastAsia="Times New Roman"/>
          <w:color w:val="000000"/>
          <w:lang w:val="es-ES"/>
        </w:rPr>
        <w:t xml:space="preserve">ginas Web; esto les permite publicar noticias sobre la institución y trabajos destacados de los estudiantes. Puede utilizarse para adelantar proyectos de mejoramiento en alguna área específica del colegio o del entorno inmediato. </w:t>
      </w:r>
    </w:p>
    <w:p w14:paraId="00000026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27" w14:textId="359CEDB8" w:rsidR="00284A0E" w:rsidRPr="00C25892" w:rsidRDefault="00C25892" w:rsidP="00697B80">
      <w:pPr>
        <w:pStyle w:val="Nivel2"/>
        <w:outlineLvl w:val="1"/>
      </w:pPr>
      <w:bookmarkStart w:id="14" w:name="_Toc177626947"/>
      <w:r>
        <w:t xml:space="preserve">2.12. </w:t>
      </w:r>
      <w:r w:rsidR="00242174" w:rsidRPr="00C25892">
        <w:t>Grabadoras de audio y de video</w:t>
      </w:r>
      <w:bookmarkEnd w:id="14"/>
      <w:r w:rsidR="00242174" w:rsidRPr="00C25892">
        <w:t xml:space="preserve"> </w:t>
      </w:r>
    </w:p>
    <w:p w14:paraId="00000028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Algunas actividades educativas de formación en Competencias Ciudadanas involucran la realización de encuestas de opinión</w:t>
      </w:r>
    </w:p>
    <w:p w14:paraId="00000029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2A" w14:textId="2D20EE1A" w:rsidR="00284A0E" w:rsidRPr="00C25892" w:rsidRDefault="00C25892" w:rsidP="00697B80">
      <w:pPr>
        <w:pStyle w:val="Nivel2"/>
        <w:outlineLvl w:val="1"/>
      </w:pPr>
      <w:bookmarkStart w:id="15" w:name="_Toc177626948"/>
      <w:r>
        <w:t xml:space="preserve">2.13. </w:t>
      </w:r>
      <w:r w:rsidR="00242174" w:rsidRPr="00C25892">
        <w:t>Sitio Web de la institución educativa</w:t>
      </w:r>
      <w:bookmarkEnd w:id="15"/>
      <w:r w:rsidR="00242174" w:rsidRPr="00C25892">
        <w:t xml:space="preserve"> </w:t>
      </w:r>
    </w:p>
    <w:p w14:paraId="0000002B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Muchas escuelas han desarrollado sus propias páginas Web; esto les permite publicar noticias sobre la institución y trabajos destacados de los estudiantes. </w:t>
      </w:r>
    </w:p>
    <w:p w14:paraId="0000002C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2D" w14:textId="3A3DD451" w:rsidR="00284A0E" w:rsidRPr="005A3A17" w:rsidRDefault="00C25892" w:rsidP="00697B80">
      <w:pPr>
        <w:pStyle w:val="Nivel1"/>
        <w:outlineLvl w:val="0"/>
      </w:pPr>
      <w:bookmarkStart w:id="16" w:name="_Toc177626949"/>
      <w:r>
        <w:t xml:space="preserve">3. </w:t>
      </w:r>
      <w:r w:rsidR="00242174" w:rsidRPr="005A3A17">
        <w:t>Ap</w:t>
      </w:r>
      <w:r w:rsidRPr="005A3A17">
        <w:t xml:space="preserve">rendizaje con las herramientas </w:t>
      </w:r>
      <w:r w:rsidR="00242174" w:rsidRPr="005A3A17">
        <w:t>tics</w:t>
      </w:r>
      <w:bookmarkEnd w:id="16"/>
    </w:p>
    <w:p w14:paraId="0000002E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lang w:val="es-ES"/>
        </w:rPr>
      </w:pPr>
    </w:p>
    <w:p w14:paraId="0000002F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0"/>
          <w:szCs w:val="20"/>
          <w:lang w:val="es-ES"/>
        </w:rPr>
      </w:pPr>
      <w:r w:rsidRPr="00C25892">
        <w:rPr>
          <w:color w:val="000000"/>
          <w:sz w:val="20"/>
          <w:szCs w:val="20"/>
          <w:lang w:val="es-ES"/>
        </w:rPr>
        <w:lastRenderedPageBreak/>
        <w:t>Sus</w:t>
      </w:r>
      <w:r w:rsidRPr="00C25892">
        <w:rPr>
          <w:i/>
          <w:color w:val="000000"/>
          <w:sz w:val="20"/>
          <w:szCs w:val="20"/>
          <w:lang w:val="es-ES"/>
        </w:rPr>
        <w:t xml:space="preserve"> </w:t>
      </w:r>
      <w:r w:rsidRPr="00C25892">
        <w:rPr>
          <w:b/>
          <w:i/>
          <w:color w:val="000000"/>
          <w:sz w:val="20"/>
          <w:szCs w:val="20"/>
          <w:lang w:val="es-ES"/>
        </w:rPr>
        <w:t>efectos</w:t>
      </w:r>
      <w:r w:rsidRPr="00C25892">
        <w:rPr>
          <w:color w:val="000000"/>
          <w:sz w:val="20"/>
          <w:szCs w:val="20"/>
          <w:lang w:val="es-ES"/>
        </w:rPr>
        <w:t xml:space="preserve"> se manifiestan de manera muy especial en las actividades laborales y en el mundo educativo, donde todo debe ser revisado: desde la razón de ser de la escuela y demás instituciones educativas, hasta la formación básica que precisamos las personas, la forma</w:t>
      </w:r>
      <w:r w:rsidRPr="00C25892">
        <w:rPr>
          <w:color w:val="000000"/>
          <w:sz w:val="20"/>
          <w:szCs w:val="20"/>
          <w:lang w:val="es-ES"/>
        </w:rPr>
        <w:t xml:space="preserve"> de enseñar y de aprender, las infraestructuras y los medios que utilizamos para ello, la estructura organizativa de los centros y su cultura.</w:t>
      </w:r>
    </w:p>
    <w:p w14:paraId="00000030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0"/>
          <w:szCs w:val="20"/>
          <w:lang w:val="es-ES"/>
        </w:rPr>
      </w:pPr>
    </w:p>
    <w:p w14:paraId="00000031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0"/>
          <w:szCs w:val="20"/>
          <w:lang w:val="es-ES"/>
        </w:rPr>
      </w:pPr>
    </w:p>
    <w:p w14:paraId="00000032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0"/>
          <w:szCs w:val="20"/>
          <w:lang w:val="es-ES"/>
        </w:rPr>
      </w:pPr>
    </w:p>
    <w:p w14:paraId="00000033" w14:textId="27CA41C9" w:rsidR="00284A0E" w:rsidRPr="00C25892" w:rsidRDefault="00C25892" w:rsidP="00697B80">
      <w:pPr>
        <w:pStyle w:val="Nivel1"/>
        <w:outlineLvl w:val="0"/>
      </w:pPr>
      <w:bookmarkStart w:id="17" w:name="_Toc177626950"/>
      <w:r>
        <w:t xml:space="preserve">4. </w:t>
      </w:r>
      <w:r w:rsidR="00242174" w:rsidRPr="00C25892">
        <w:t>Un cliente de correo electrónico</w:t>
      </w:r>
      <w:bookmarkEnd w:id="17"/>
    </w:p>
    <w:p w14:paraId="00000034" w14:textId="748A6B26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 o también llamado en inglés </w:t>
      </w:r>
      <w:proofErr w:type="spellStart"/>
      <w:r w:rsidRPr="005A3A17">
        <w:rPr>
          <w:rFonts w:eastAsia="Times New Roman"/>
          <w:i/>
          <w:color w:val="000000"/>
          <w:lang w:val="es-ES"/>
        </w:rPr>
        <w:t>mailer</w:t>
      </w:r>
      <w:proofErr w:type="spellEnd"/>
      <w:r w:rsidRPr="00C25892">
        <w:rPr>
          <w:rFonts w:eastAsia="Times New Roman"/>
          <w:color w:val="000000"/>
          <w:lang w:val="es-ES"/>
        </w:rPr>
        <w:t xml:space="preserve"> o </w:t>
      </w:r>
      <w:r w:rsidRPr="005A3A17">
        <w:rPr>
          <w:rFonts w:eastAsia="Times New Roman"/>
          <w:i/>
          <w:color w:val="000000"/>
          <w:lang w:val="es-ES"/>
        </w:rPr>
        <w:t xml:space="preserve">Mail </w:t>
      </w:r>
      <w:proofErr w:type="spellStart"/>
      <w:r w:rsidRPr="005A3A17">
        <w:rPr>
          <w:rFonts w:eastAsia="Times New Roman"/>
          <w:i/>
          <w:color w:val="000000"/>
          <w:lang w:val="es-ES"/>
        </w:rPr>
        <w:t>User</w:t>
      </w:r>
      <w:proofErr w:type="spellEnd"/>
      <w:r w:rsidRPr="005A3A17">
        <w:rPr>
          <w:rFonts w:eastAsia="Times New Roman"/>
          <w:i/>
          <w:color w:val="000000"/>
          <w:lang w:val="es-ES"/>
        </w:rPr>
        <w:t xml:space="preserve"> </w:t>
      </w:r>
      <w:proofErr w:type="spellStart"/>
      <w:r w:rsidRPr="005A3A17">
        <w:rPr>
          <w:rFonts w:eastAsia="Times New Roman"/>
          <w:i/>
          <w:color w:val="000000"/>
          <w:lang w:val="es-ES"/>
        </w:rPr>
        <w:t>Agent</w:t>
      </w:r>
      <w:proofErr w:type="spellEnd"/>
      <w:r w:rsidRPr="00C25892">
        <w:rPr>
          <w:rFonts w:eastAsia="Times New Roman"/>
          <w:color w:val="000000"/>
          <w:lang w:val="es-ES"/>
        </w:rPr>
        <w:t xml:space="preserve"> es un programa de orde</w:t>
      </w:r>
      <w:r w:rsidRPr="00C25892">
        <w:rPr>
          <w:rFonts w:eastAsia="Times New Roman"/>
          <w:color w:val="000000"/>
          <w:lang w:val="es-ES"/>
        </w:rPr>
        <w:t>nador usado para leer y enviar e-mails.</w:t>
      </w:r>
    </w:p>
    <w:p w14:paraId="00000035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Los e-mails pendientes de envío serán entregados al MTA, tal vez a través de un agente de correo saliente, de forma que el cliente de correo electrónico no necesita proporcionar ninguna clase de función de transporte</w:t>
      </w:r>
      <w:r w:rsidRPr="00C25892">
        <w:rPr>
          <w:rFonts w:eastAsia="Times New Roman"/>
          <w:color w:val="000000"/>
          <w:lang w:val="es-ES"/>
        </w:rPr>
        <w:t>.</w:t>
      </w:r>
    </w:p>
    <w:p w14:paraId="00000036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37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1 Escritura del mensaje </w:t>
      </w:r>
    </w:p>
    <w:p w14:paraId="00000038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2 Envío </w:t>
      </w:r>
    </w:p>
    <w:p w14:paraId="00000039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3 Recepción</w:t>
      </w:r>
    </w:p>
    <w:p w14:paraId="0000003A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3B" w14:textId="497AC915" w:rsidR="00284A0E" w:rsidRPr="00C25892" w:rsidRDefault="00C25892" w:rsidP="00697B80">
      <w:pPr>
        <w:pStyle w:val="Nivel1"/>
        <w:outlineLvl w:val="0"/>
      </w:pPr>
      <w:bookmarkStart w:id="18" w:name="_Toc177626951"/>
      <w:r>
        <w:t xml:space="preserve">5. </w:t>
      </w:r>
      <w:r w:rsidR="00242174" w:rsidRPr="00C25892">
        <w:t>Opinión del aprendizaje virtual</w:t>
      </w:r>
      <w:bookmarkEnd w:id="18"/>
    </w:p>
    <w:p w14:paraId="0000003C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lang w:val="es-ES"/>
        </w:rPr>
      </w:pPr>
    </w:p>
    <w:p w14:paraId="0000003D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>El aprendizaje virtual a este se le pueden dar dos puntos de vista según como sea el pensamiento de la persona ya q por un lado no es lo mismo una persona la cual está en el lugar y puede dar su opinión y consultar dudas con el tutor pero por otra parte el</w:t>
      </w:r>
      <w:r w:rsidRPr="00C25892">
        <w:rPr>
          <w:rFonts w:eastAsia="Times New Roman"/>
          <w:color w:val="000000"/>
          <w:lang w:val="es-ES"/>
        </w:rPr>
        <w:t xml:space="preserve"> aprendiz puede ser más efectivo en sus calificaciones estando en la casa ya q puede organizar el tiempo y acomodar el programa según sus actividades en conclusión una persona debe tomar el curso virtual según sus capacidades y cualidades también debe tene</w:t>
      </w:r>
      <w:r w:rsidRPr="00C25892">
        <w:rPr>
          <w:rFonts w:eastAsia="Times New Roman"/>
          <w:color w:val="000000"/>
          <w:lang w:val="es-ES"/>
        </w:rPr>
        <w:t>r en cuenta las posibilidades y recursos con los que cuenta</w:t>
      </w:r>
    </w:p>
    <w:p w14:paraId="0000003E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3F" w14:textId="77777777" w:rsidR="00284A0E" w:rsidRPr="00C25892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C25892">
        <w:rPr>
          <w:rFonts w:eastAsia="Times New Roman"/>
          <w:color w:val="000000"/>
          <w:lang w:val="es-ES"/>
        </w:rPr>
        <w:t xml:space="preserve">Ventajas de usar </w:t>
      </w:r>
      <w:r w:rsidRPr="005A3A17">
        <w:rPr>
          <w:rFonts w:eastAsia="Times New Roman"/>
          <w:i/>
          <w:color w:val="000000"/>
          <w:lang w:val="es-ES"/>
        </w:rPr>
        <w:t xml:space="preserve">google </w:t>
      </w:r>
      <w:proofErr w:type="spellStart"/>
      <w:r w:rsidRPr="005A3A17">
        <w:rPr>
          <w:rFonts w:eastAsia="Times New Roman"/>
          <w:i/>
          <w:color w:val="000000"/>
          <w:lang w:val="es-ES"/>
        </w:rPr>
        <w:t>docs</w:t>
      </w:r>
      <w:proofErr w:type="spellEnd"/>
    </w:p>
    <w:p w14:paraId="00000040" w14:textId="77777777" w:rsidR="00284A0E" w:rsidRPr="00C25892" w:rsidRDefault="00284A0E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0000041" w14:textId="28350FB5" w:rsidR="00284A0E" w:rsidRDefault="0024217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 w:rsidRPr="005A3A17">
        <w:rPr>
          <w:rFonts w:eastAsia="Times New Roman"/>
          <w:i/>
          <w:color w:val="000000"/>
          <w:lang w:val="es-ES"/>
        </w:rPr>
        <w:t xml:space="preserve">Google </w:t>
      </w:r>
      <w:proofErr w:type="spellStart"/>
      <w:r w:rsidRPr="005A3A17">
        <w:rPr>
          <w:rFonts w:eastAsia="Times New Roman"/>
          <w:i/>
          <w:color w:val="000000"/>
          <w:lang w:val="es-ES"/>
        </w:rPr>
        <w:t>docs</w:t>
      </w:r>
      <w:proofErr w:type="spellEnd"/>
      <w:r w:rsidRPr="00C25892">
        <w:rPr>
          <w:rFonts w:eastAsia="Times New Roman"/>
          <w:color w:val="000000"/>
          <w:lang w:val="es-ES"/>
        </w:rPr>
        <w:t xml:space="preserve"> es una herramienta muy eficaz cuando se trata de acercar a personas las cuales están muy lejos además es una herramienta complementaria en cuanto se trat</w:t>
      </w:r>
      <w:r w:rsidRPr="00C25892">
        <w:rPr>
          <w:rFonts w:eastAsia="Times New Roman"/>
          <w:color w:val="000000"/>
          <w:lang w:val="es-ES"/>
        </w:rPr>
        <w:t>a de publicar documentos q sean útiles para otras personas l</w:t>
      </w:r>
      <w:r w:rsidR="005A3A17">
        <w:rPr>
          <w:rFonts w:eastAsia="Times New Roman"/>
          <w:color w:val="000000"/>
          <w:lang w:val="es-ES"/>
        </w:rPr>
        <w:t>as cuales pueden ser de interés</w:t>
      </w:r>
      <w:r w:rsidRPr="00C25892">
        <w:rPr>
          <w:rFonts w:eastAsia="Times New Roman"/>
          <w:color w:val="000000"/>
          <w:lang w:val="es-ES"/>
        </w:rPr>
        <w:t xml:space="preserve"> y de apoyo a otras personas, este programa también nos sirve como un complemento para saber </w:t>
      </w:r>
      <w:r w:rsidR="005A3A17" w:rsidRPr="00C25892">
        <w:rPr>
          <w:rFonts w:eastAsia="Times New Roman"/>
          <w:color w:val="000000"/>
          <w:lang w:val="es-ES"/>
        </w:rPr>
        <w:t>qué</w:t>
      </w:r>
      <w:r w:rsidRPr="00C25892">
        <w:rPr>
          <w:rFonts w:eastAsia="Times New Roman"/>
          <w:color w:val="000000"/>
          <w:lang w:val="es-ES"/>
        </w:rPr>
        <w:t xml:space="preserve"> es lo que le hace falta o le </w:t>
      </w:r>
      <w:r w:rsidR="005A3A17">
        <w:rPr>
          <w:rFonts w:eastAsia="Times New Roman"/>
          <w:color w:val="000000"/>
          <w:lang w:val="es-ES"/>
        </w:rPr>
        <w:t>sobra a un documento publicado.</w:t>
      </w:r>
    </w:p>
    <w:p w14:paraId="16A86973" w14:textId="0F9C91DF" w:rsidR="00663F80" w:rsidRDefault="00663F80">
      <w:pPr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br w:type="page"/>
      </w:r>
    </w:p>
    <w:p w14:paraId="715D3F42" w14:textId="77777777" w:rsidR="00A42124" w:rsidRDefault="00663F80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lastRenderedPageBreak/>
        <w:t xml:space="preserve">Asimismo, Gallo </w:t>
      </w:r>
      <w:r w:rsidRPr="00663F80">
        <w:rPr>
          <w:rFonts w:eastAsia="Times New Roman"/>
          <w:i/>
          <w:color w:val="000000"/>
          <w:lang w:val="es-ES"/>
        </w:rPr>
        <w:t>et. al.</w:t>
      </w:r>
      <w:r>
        <w:rPr>
          <w:rFonts w:eastAsia="Times New Roman"/>
          <w:color w:val="000000"/>
          <w:lang w:val="es-ES"/>
        </w:rPr>
        <w:t xml:space="preserve"> (2022), considera que “el cerebro </w:t>
      </w:r>
      <w:r w:rsidRPr="00663F80">
        <w:rPr>
          <w:rFonts w:eastAsia="Times New Roman"/>
          <w:color w:val="000000"/>
          <w:lang w:val="es-ES"/>
        </w:rPr>
        <w:t>puede considerarse como compuesto por dos regiones principales: una externa y otra interna. La parte externa, está constituida por la materia gris y se apoya en la parte interna</w:t>
      </w:r>
      <w:r>
        <w:rPr>
          <w:rFonts w:eastAsia="Times New Roman"/>
          <w:color w:val="000000"/>
          <w:lang w:val="es-ES"/>
        </w:rPr>
        <w:t>”</w:t>
      </w:r>
      <w:r w:rsidR="00A42124">
        <w:rPr>
          <w:rFonts w:eastAsia="Times New Roman"/>
          <w:color w:val="000000"/>
          <w:lang w:val="es-ES"/>
        </w:rPr>
        <w:t xml:space="preserve"> (p. 7)</w:t>
      </w:r>
      <w:r w:rsidRPr="00663F80">
        <w:rPr>
          <w:rFonts w:eastAsia="Times New Roman"/>
          <w:color w:val="000000"/>
          <w:lang w:val="es-ES"/>
        </w:rPr>
        <w:t>.</w:t>
      </w:r>
    </w:p>
    <w:p w14:paraId="61697B39" w14:textId="77777777" w:rsidR="00A42124" w:rsidRDefault="00A4212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</w:p>
    <w:p w14:paraId="0494C3D9" w14:textId="6F798159" w:rsidR="00663F80" w:rsidRDefault="00A42124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Gallo et. al. (2022), considera que: </w:t>
      </w:r>
    </w:p>
    <w:p w14:paraId="23642D9E" w14:textId="2550F50D" w:rsidR="00A42124" w:rsidRDefault="00A42124" w:rsidP="00A421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jc w:val="both"/>
        <w:rPr>
          <w:rFonts w:eastAsia="Times New Roman"/>
          <w:color w:val="000000"/>
          <w:lang w:val="es-ES"/>
        </w:rPr>
      </w:pPr>
      <w:r w:rsidRPr="00A42124">
        <w:rPr>
          <w:rFonts w:eastAsia="Times New Roman"/>
          <w:color w:val="000000"/>
          <w:lang w:val="es-ES"/>
        </w:rPr>
        <w:t>el cerebro puede considerarse como compuesto por dos regiones principales: una externa y otra interna. La parte externa, está constituida por la materia gris y se apoya en la parte interna.</w:t>
      </w:r>
      <w:r w:rsidRPr="00A42124">
        <w:rPr>
          <w:lang w:val="es-ES"/>
        </w:rPr>
        <w:t xml:space="preserve"> </w:t>
      </w:r>
      <w:r w:rsidRPr="00A42124">
        <w:rPr>
          <w:rFonts w:eastAsia="Times New Roman"/>
          <w:color w:val="000000"/>
          <w:lang w:val="es-ES"/>
        </w:rPr>
        <w:t>el cerebro puede considerarse como compuesto por dos regiones principales: una externa y otra interna. La parte externa, está constituida por la materia gris y se apoya en la parte interna.</w:t>
      </w:r>
      <w:r>
        <w:rPr>
          <w:rFonts w:eastAsia="Times New Roman"/>
          <w:color w:val="000000"/>
          <w:lang w:val="es-ES"/>
        </w:rPr>
        <w:t xml:space="preserve"> (p.7)</w:t>
      </w:r>
    </w:p>
    <w:p w14:paraId="2DD5A7A7" w14:textId="400F2A56" w:rsidR="00A42124" w:rsidRDefault="00A42124" w:rsidP="00A421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Referencias</w:t>
      </w:r>
    </w:p>
    <w:p w14:paraId="587EAA38" w14:textId="77777777" w:rsidR="00A42124" w:rsidRDefault="00A42124" w:rsidP="00A42124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rPr>
          <w:rFonts w:eastAsia="Times New Roman"/>
          <w:color w:val="000000"/>
          <w:lang w:val="es-ES"/>
        </w:rPr>
        <w:fldChar w:fldCharType="begin"/>
      </w:r>
      <w:r>
        <w:rPr>
          <w:rFonts w:eastAsia="Times New Roman"/>
          <w:color w:val="000000"/>
          <w:lang w:val="es-ES"/>
        </w:rPr>
        <w:instrText xml:space="preserve"> BIBLIOGRAPHY  \l 3082 </w:instrText>
      </w:r>
      <w:r>
        <w:rPr>
          <w:rFonts w:eastAsia="Times New Roman"/>
          <w:color w:val="000000"/>
          <w:lang w:val="es-ES"/>
        </w:rPr>
        <w:fldChar w:fldCharType="separate"/>
      </w:r>
      <w:r>
        <w:rPr>
          <w:noProof/>
          <w:lang w:val="es-ES"/>
        </w:rPr>
        <w:t xml:space="preserve">Gallo Ramos, A., Lara-Barragán Gómez, A., &amp; Ochoa García, J. (2022). </w:t>
      </w:r>
      <w:r>
        <w:rPr>
          <w:i/>
          <w:iCs/>
          <w:noProof/>
          <w:lang w:val="es-ES"/>
        </w:rPr>
        <w:t>Neuro Tics: Los secretos del estudio.</w:t>
      </w:r>
      <w:r>
        <w:rPr>
          <w:noProof/>
          <w:lang w:val="es-ES"/>
        </w:rPr>
        <w:t xml:space="preserve"> México: Centros Culturales de México.</w:t>
      </w:r>
    </w:p>
    <w:p w14:paraId="20D7F604" w14:textId="6960D8A6" w:rsidR="00A42124" w:rsidRPr="00C25892" w:rsidRDefault="00A42124" w:rsidP="00A421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fldChar w:fldCharType="end"/>
      </w:r>
      <w:bookmarkStart w:id="19" w:name="_GoBack"/>
      <w:bookmarkEnd w:id="19"/>
    </w:p>
    <w:p w14:paraId="490C7E21" w14:textId="78ABF49C" w:rsidR="00C25892" w:rsidRPr="00C25892" w:rsidRDefault="00C25892" w:rsidP="005A3A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eastAsia="Times New Roman"/>
          <w:color w:val="000000"/>
          <w:lang w:val="es-ES"/>
        </w:rPr>
      </w:pPr>
    </w:p>
    <w:sectPr w:rsidR="00C25892" w:rsidRPr="00C25892" w:rsidSect="00F719A4">
      <w:pgSz w:w="11906" w:h="16838"/>
      <w:pgMar w:top="1418" w:right="1418" w:bottom="1418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B1F84" w14:textId="77777777" w:rsidR="00242174" w:rsidRDefault="00242174" w:rsidP="00F719A4">
      <w:pPr>
        <w:spacing w:line="240" w:lineRule="auto"/>
      </w:pPr>
      <w:r>
        <w:separator/>
      </w:r>
    </w:p>
  </w:endnote>
  <w:endnote w:type="continuationSeparator" w:id="0">
    <w:p w14:paraId="6EBAA299" w14:textId="77777777" w:rsidR="00242174" w:rsidRDefault="00242174" w:rsidP="00F71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051923"/>
      <w:docPartObj>
        <w:docPartGallery w:val="Page Numbers (Bottom of Page)"/>
        <w:docPartUnique/>
      </w:docPartObj>
    </w:sdtPr>
    <w:sdtContent>
      <w:p w14:paraId="518E5E8B" w14:textId="169098C2" w:rsidR="00F719A4" w:rsidRDefault="00F719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124" w:rsidRPr="00A42124">
          <w:rPr>
            <w:noProof/>
            <w:lang w:val="es-ES"/>
          </w:rPr>
          <w:t>5</w:t>
        </w:r>
        <w:r>
          <w:fldChar w:fldCharType="end"/>
        </w:r>
      </w:p>
    </w:sdtContent>
  </w:sdt>
  <w:p w14:paraId="45192958" w14:textId="77777777" w:rsidR="00F719A4" w:rsidRDefault="00F719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82440" w14:textId="77777777" w:rsidR="00242174" w:rsidRDefault="00242174" w:rsidP="00F719A4">
      <w:pPr>
        <w:spacing w:line="240" w:lineRule="auto"/>
      </w:pPr>
      <w:r>
        <w:separator/>
      </w:r>
    </w:p>
  </w:footnote>
  <w:footnote w:type="continuationSeparator" w:id="0">
    <w:p w14:paraId="37CF2F4C" w14:textId="77777777" w:rsidR="00242174" w:rsidRDefault="00242174" w:rsidP="00F719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0E"/>
    <w:rsid w:val="00235948"/>
    <w:rsid w:val="00242174"/>
    <w:rsid w:val="00284A0E"/>
    <w:rsid w:val="005A3A17"/>
    <w:rsid w:val="00663F80"/>
    <w:rsid w:val="006647E9"/>
    <w:rsid w:val="00697B80"/>
    <w:rsid w:val="006A0DD4"/>
    <w:rsid w:val="00A36726"/>
    <w:rsid w:val="00A42124"/>
    <w:rsid w:val="00C216AA"/>
    <w:rsid w:val="00C25892"/>
    <w:rsid w:val="00E879B1"/>
    <w:rsid w:val="00F7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3A5E"/>
  <w15:docId w15:val="{AB8EB053-F08C-473B-893A-5DB03C0A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C258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5892"/>
    <w:pPr>
      <w:ind w:left="720"/>
      <w:contextualSpacing/>
    </w:pPr>
  </w:style>
  <w:style w:type="paragraph" w:customStyle="1" w:styleId="Nivel1">
    <w:name w:val="Nivel1"/>
    <w:basedOn w:val="Normal"/>
    <w:link w:val="Nivel1Car"/>
    <w:qFormat/>
    <w:rsid w:val="005A3A17"/>
    <w:pPr>
      <w:widowControl w:val="0"/>
      <w:pBdr>
        <w:top w:val="nil"/>
        <w:left w:val="nil"/>
        <w:bottom w:val="nil"/>
        <w:right w:val="nil"/>
        <w:between w:val="nil"/>
      </w:pBdr>
      <w:spacing w:line="360" w:lineRule="auto"/>
      <w:jc w:val="both"/>
    </w:pPr>
    <w:rPr>
      <w:rFonts w:eastAsia="Times New Roman"/>
      <w:b/>
      <w:color w:val="000000"/>
      <w:sz w:val="28"/>
      <w:lang w:val="es-ES"/>
    </w:rPr>
  </w:style>
  <w:style w:type="paragraph" w:customStyle="1" w:styleId="Nivel2">
    <w:name w:val="Nivel2"/>
    <w:basedOn w:val="Normal"/>
    <w:link w:val="Nivel2Car"/>
    <w:qFormat/>
    <w:rsid w:val="005A3A17"/>
    <w:pPr>
      <w:widowControl w:val="0"/>
      <w:pBdr>
        <w:top w:val="nil"/>
        <w:left w:val="nil"/>
        <w:bottom w:val="nil"/>
        <w:right w:val="nil"/>
        <w:between w:val="nil"/>
      </w:pBdr>
      <w:spacing w:line="360" w:lineRule="auto"/>
      <w:jc w:val="both"/>
    </w:pPr>
    <w:rPr>
      <w:rFonts w:eastAsia="Times New Roman"/>
      <w:b/>
      <w:color w:val="000000"/>
      <w:sz w:val="24"/>
      <w:lang w:val="es-ES"/>
    </w:rPr>
  </w:style>
  <w:style w:type="character" w:customStyle="1" w:styleId="Nivel1Car">
    <w:name w:val="Nivel1 Car"/>
    <w:basedOn w:val="Fuentedeprrafopredeter"/>
    <w:link w:val="Nivel1"/>
    <w:rsid w:val="005A3A17"/>
    <w:rPr>
      <w:rFonts w:eastAsia="Times New Roman"/>
      <w:b/>
      <w:color w:val="000000"/>
      <w:sz w:val="28"/>
      <w:lang w:val="es-ES"/>
    </w:rPr>
  </w:style>
  <w:style w:type="paragraph" w:customStyle="1" w:styleId="Normal1">
    <w:name w:val="Normal1"/>
    <w:basedOn w:val="Nivel1"/>
    <w:link w:val="Normal1Car"/>
    <w:qFormat/>
    <w:rsid w:val="00697B80"/>
    <w:rPr>
      <w:b w:val="0"/>
      <w:sz w:val="24"/>
    </w:rPr>
  </w:style>
  <w:style w:type="character" w:customStyle="1" w:styleId="Nivel2Car">
    <w:name w:val="Nivel2 Car"/>
    <w:basedOn w:val="Fuentedeprrafopredeter"/>
    <w:link w:val="Nivel2"/>
    <w:rsid w:val="005A3A17"/>
    <w:rPr>
      <w:rFonts w:eastAsia="Times New Roman"/>
      <w:b/>
      <w:color w:val="000000"/>
      <w:sz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97B80"/>
    <w:pPr>
      <w:spacing w:after="100"/>
    </w:pPr>
  </w:style>
  <w:style w:type="character" w:customStyle="1" w:styleId="Normal1Car">
    <w:name w:val="Normal1 Car"/>
    <w:basedOn w:val="Nivel1Car"/>
    <w:link w:val="Normal1"/>
    <w:rsid w:val="00697B80"/>
    <w:rPr>
      <w:rFonts w:eastAsia="Times New Roman"/>
      <w:b w:val="0"/>
      <w:color w:val="000000"/>
      <w:sz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97B80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367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19A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9A4"/>
  </w:style>
  <w:style w:type="paragraph" w:styleId="Piedepgina">
    <w:name w:val="footer"/>
    <w:basedOn w:val="Normal"/>
    <w:link w:val="PiedepginaCar"/>
    <w:uiPriority w:val="99"/>
    <w:unhideWhenUsed/>
    <w:rsid w:val="00F719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9A4"/>
  </w:style>
  <w:style w:type="paragraph" w:styleId="Descripcin">
    <w:name w:val="caption"/>
    <w:basedOn w:val="Normal"/>
    <w:next w:val="Normal"/>
    <w:uiPriority w:val="35"/>
    <w:unhideWhenUsed/>
    <w:qFormat/>
    <w:rsid w:val="006647E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A0DD4"/>
  </w:style>
  <w:style w:type="paragraph" w:styleId="Bibliografa">
    <w:name w:val="Bibliography"/>
    <w:basedOn w:val="Normal"/>
    <w:next w:val="Normal"/>
    <w:uiPriority w:val="37"/>
    <w:unhideWhenUsed/>
    <w:rsid w:val="00A4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Gal22</b:Tag>
    <b:SourceType>Book</b:SourceType>
    <b:Guid>{BFF36187-C1D7-4389-9D37-1044B0B337A0}</b:Guid>
    <b:Title>Neuro Tics: Los secretos del estudio</b:Title>
    <b:Year>2022</b:Year>
    <b:City>México</b:City>
    <b:Publisher>Centros Culturales de México</b:Publisher>
    <b:Author>
      <b:Author>
        <b:NameList>
          <b:Person>
            <b:Last>Gallo Ramos</b:Last>
            <b:First>Adriana</b:First>
          </b:Person>
          <b:Person>
            <b:Last>Lara-Barragán Gómez</b:Last>
            <b:First>Antonio</b:First>
          </b:Person>
          <b:Person>
            <b:Last>Ochoa García</b:Last>
            <b:First>Julián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AEF41F0-645F-4F8C-A93F-33E8E53C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2024-09-19T12:48:00Z</dcterms:created>
  <dcterms:modified xsi:type="dcterms:W3CDTF">2024-09-19T14:35:00Z</dcterms:modified>
</cp:coreProperties>
</file>