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37183E" w14:textId="7F7AF733" w:rsidR="00F03C75" w:rsidRPr="00F4156D" w:rsidRDefault="00F74FA4" w:rsidP="00F03C75">
      <w:pPr>
        <w:spacing w:after="0"/>
        <w:rPr>
          <w:rFonts w:ascii="Arial" w:hAnsi="Arial" w:cs="Arial"/>
          <w:color w:val="C45400"/>
          <w:sz w:val="32"/>
          <w:szCs w:val="32"/>
        </w:rPr>
      </w:pPr>
      <w:r>
        <w:rPr>
          <w:rFonts w:ascii="Arial" w:hAnsi="Arial" w:cs="Arial"/>
          <w:color w:val="C45400"/>
          <w:sz w:val="32"/>
          <w:szCs w:val="32"/>
        </w:rPr>
        <w:t xml:space="preserve">Descriptive Statistics and </w:t>
      </w:r>
      <w:r w:rsidR="00735138">
        <w:rPr>
          <w:rFonts w:ascii="Arial" w:hAnsi="Arial" w:cs="Arial"/>
          <w:color w:val="C45400"/>
          <w:sz w:val="32"/>
          <w:szCs w:val="32"/>
        </w:rPr>
        <w:t>Probability</w:t>
      </w:r>
      <w:r>
        <w:rPr>
          <w:rFonts w:ascii="Arial" w:hAnsi="Arial" w:cs="Arial"/>
          <w:color w:val="C45400"/>
          <w:sz w:val="32"/>
          <w:szCs w:val="32"/>
        </w:rPr>
        <w:t xml:space="preserve"> Distributions</w:t>
      </w:r>
    </w:p>
    <w:p w14:paraId="6C75BA55" w14:textId="6391B322" w:rsidR="003B0D8D" w:rsidRDefault="00DA6BFE" w:rsidP="00EE7C98">
      <w:pPr>
        <w:spacing w:after="0"/>
        <w:rPr>
          <w:rFonts w:ascii="Arial" w:hAnsi="Arial" w:cs="Arial"/>
          <w:color w:val="24292E"/>
          <w:sz w:val="24"/>
          <w:szCs w:val="24"/>
        </w:rPr>
      </w:pPr>
      <w:r w:rsidRPr="00E2002A">
        <w:rPr>
          <w:rFonts w:ascii="Arial" w:hAnsi="Arial" w:cs="Arial"/>
          <w:color w:val="24292E"/>
          <w:sz w:val="24"/>
          <w:szCs w:val="24"/>
        </w:rPr>
        <w:t>Curriculum Module</w:t>
      </w:r>
    </w:p>
    <w:p w14:paraId="596786C3" w14:textId="193E4F32" w:rsidR="003832CD" w:rsidRPr="003832CD" w:rsidRDefault="0047356C" w:rsidP="003832CD">
      <w:pPr>
        <w:spacing w:after="135" w:line="315" w:lineRule="atLeast"/>
        <w:rPr>
          <w:rFonts w:ascii="Arial" w:eastAsia="Times New Roman" w:hAnsi="Arial" w:cs="Arial"/>
          <w:color w:val="000000"/>
          <w:sz w:val="21"/>
          <w:szCs w:val="21"/>
        </w:rPr>
      </w:pPr>
      <w:r w:rsidRPr="0047356C">
        <w:rPr>
          <w:rFonts w:ascii="Arial" w:eastAsia="Times New Roman" w:hAnsi="Arial" w:cs="Arial"/>
          <w:color w:val="000000"/>
          <w:sz w:val="21"/>
          <w:szCs w:val="21"/>
        </w:rPr>
        <w:t>by</w:t>
      </w:r>
      <w:r w:rsidR="003832CD" w:rsidRPr="003832CD">
        <w:rPr>
          <w:rFonts w:ascii="Arial" w:eastAsia="Times New Roman" w:hAnsi="Arial" w:cs="Arial"/>
          <w:i/>
          <w:iCs/>
          <w:color w:val="000000"/>
          <w:sz w:val="21"/>
          <w:szCs w:val="21"/>
        </w:rPr>
        <w:t xml:space="preserve"> Ward Nickle</w:t>
      </w:r>
      <w:r w:rsidR="00D528CC">
        <w:rPr>
          <w:rFonts w:ascii="Arial" w:eastAsia="Times New Roman" w:hAnsi="Arial" w:cs="Arial"/>
          <w:i/>
          <w:iCs/>
          <w:color w:val="000000"/>
          <w:sz w:val="21"/>
          <w:szCs w:val="21"/>
        </w:rPr>
        <w:t xml:space="preserve">, </w:t>
      </w:r>
      <w:r w:rsidR="00D528CC" w:rsidRPr="00D528CC">
        <w:rPr>
          <w:rFonts w:ascii="Arial" w:eastAsia="Times New Roman" w:hAnsi="Arial" w:cs="Arial"/>
          <w:i/>
          <w:iCs/>
          <w:color w:val="000000"/>
          <w:sz w:val="21"/>
          <w:szCs w:val="21"/>
        </w:rPr>
        <w:t>Humboldt State</w:t>
      </w:r>
      <w:r w:rsidR="003832CD" w:rsidRPr="003832CD">
        <w:rPr>
          <w:rFonts w:ascii="Arial" w:eastAsia="Times New Roman" w:hAnsi="Arial" w:cs="Arial"/>
          <w:i/>
          <w:iCs/>
          <w:color w:val="000000"/>
          <w:sz w:val="21"/>
          <w:szCs w:val="21"/>
        </w:rPr>
        <w:t xml:space="preserve"> </w:t>
      </w:r>
      <w:r w:rsidR="0036353A">
        <w:rPr>
          <w:rFonts w:ascii="Arial" w:eastAsia="Times New Roman" w:hAnsi="Arial" w:cs="Arial"/>
          <w:i/>
          <w:iCs/>
          <w:color w:val="000000"/>
          <w:sz w:val="21"/>
          <w:szCs w:val="21"/>
        </w:rPr>
        <w:t>University</w:t>
      </w:r>
    </w:p>
    <w:p w14:paraId="1F07DE62" w14:textId="26C16831" w:rsidR="001A53B9" w:rsidRPr="00EE0DAC" w:rsidRDefault="001A53B9" w:rsidP="002B6AB2">
      <w:pPr>
        <w:spacing w:line="48" w:lineRule="auto"/>
        <w:rPr>
          <w:rFonts w:ascii="Arial" w:hAnsi="Arial" w:cs="Arial"/>
        </w:rPr>
      </w:pPr>
      <w:r w:rsidRPr="00EE0DAC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246C9647" wp14:editId="50BB2BE3">
                <wp:extent cx="6854342" cy="10058"/>
                <wp:effectExtent l="0" t="0" r="22860" b="28575"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4342" cy="10058"/>
                        </a:xfrm>
                        <a:prstGeom prst="line">
                          <a:avLst/>
                        </a:prstGeom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0532052" id="Straight Connector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9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" strokecolor="#d9d9d9" strokeweight=".5pt">
                <v:stroke joinstyle="miter"/>
                <w10:anchorlock/>
              </v:line>
            </w:pict>
          </mc:Fallback>
        </mc:AlternateContent>
      </w:r>
    </w:p>
    <w:p w14:paraId="6FE0A989" w14:textId="1059783F" w:rsidR="003B0D8D" w:rsidRPr="007C7D41" w:rsidRDefault="003B0D8D" w:rsidP="00EE7C98">
      <w:pPr>
        <w:spacing w:after="0"/>
        <w:rPr>
          <w:rFonts w:ascii="Arial" w:hAnsi="Arial" w:cs="Arial"/>
          <w:i/>
          <w:iCs/>
          <w:color w:val="24292E"/>
          <w:sz w:val="18"/>
          <w:szCs w:val="18"/>
        </w:rPr>
      </w:pPr>
      <w:r w:rsidRPr="007C7D41">
        <w:rPr>
          <w:rFonts w:ascii="Arial" w:hAnsi="Arial" w:cs="Arial"/>
          <w:i/>
          <w:iCs/>
          <w:color w:val="24292E"/>
          <w:sz w:val="18"/>
          <w:szCs w:val="18"/>
        </w:rPr>
        <w:t>Created with R2020</w:t>
      </w:r>
      <w:r w:rsidR="00A524D6">
        <w:rPr>
          <w:rFonts w:ascii="Arial" w:hAnsi="Arial" w:cs="Arial"/>
          <w:i/>
          <w:iCs/>
          <w:color w:val="24292E"/>
          <w:sz w:val="18"/>
          <w:szCs w:val="18"/>
        </w:rPr>
        <w:t>b</w:t>
      </w:r>
      <w:r w:rsidRPr="007C7D41">
        <w:rPr>
          <w:rFonts w:ascii="Arial" w:hAnsi="Arial" w:cs="Arial"/>
          <w:i/>
          <w:iCs/>
          <w:color w:val="24292E"/>
          <w:sz w:val="18"/>
          <w:szCs w:val="18"/>
        </w:rPr>
        <w:t>. Compatible with R2020</w:t>
      </w:r>
      <w:r w:rsidR="00A524D6">
        <w:rPr>
          <w:rFonts w:ascii="Arial" w:hAnsi="Arial" w:cs="Arial"/>
          <w:i/>
          <w:iCs/>
          <w:color w:val="24292E"/>
          <w:sz w:val="18"/>
          <w:szCs w:val="18"/>
        </w:rPr>
        <w:t>b</w:t>
      </w:r>
      <w:r w:rsidRPr="007C7D41">
        <w:rPr>
          <w:rFonts w:ascii="Arial" w:hAnsi="Arial" w:cs="Arial"/>
          <w:i/>
          <w:iCs/>
          <w:color w:val="24292E"/>
          <w:sz w:val="18"/>
          <w:szCs w:val="18"/>
        </w:rPr>
        <w:t xml:space="preserve"> and later releases.</w:t>
      </w:r>
    </w:p>
    <w:p w14:paraId="2E9F122F" w14:textId="27894ED9" w:rsidR="002B6AB2" w:rsidRPr="00EE0DAC" w:rsidRDefault="002B6AB2" w:rsidP="00EE7C98">
      <w:pPr>
        <w:spacing w:after="0"/>
        <w:rPr>
          <w:rFonts w:ascii="Arial" w:hAnsi="Arial" w:cs="Arial"/>
          <w:i/>
          <w:iCs/>
          <w:color w:val="24292E"/>
          <w:sz w:val="18"/>
          <w:szCs w:val="18"/>
        </w:rPr>
      </w:pPr>
    </w:p>
    <w:p w14:paraId="214E2727" w14:textId="6BA6303B" w:rsidR="00892EAB" w:rsidRPr="00EE0DAC" w:rsidRDefault="00047A6D" w:rsidP="00892EAB">
      <w:pPr>
        <w:spacing w:after="0"/>
        <w:rPr>
          <w:rFonts w:ascii="Arial" w:hAnsi="Arial" w:cs="Arial"/>
          <w:sz w:val="32"/>
          <w:szCs w:val="32"/>
        </w:rPr>
      </w:pPr>
      <w:r w:rsidRPr="00EE0DAC">
        <w:rPr>
          <w:rFonts w:ascii="Arial" w:hAnsi="Arial" w:cs="Arial"/>
          <w:sz w:val="28"/>
          <w:szCs w:val="28"/>
        </w:rPr>
        <w:t>Description</w:t>
      </w:r>
    </w:p>
    <w:p w14:paraId="26046E96" w14:textId="378A42F6" w:rsidR="00892EAB" w:rsidRPr="00EE0DAC" w:rsidRDefault="00892EAB" w:rsidP="00892EAB">
      <w:pPr>
        <w:spacing w:line="48" w:lineRule="auto"/>
        <w:rPr>
          <w:rFonts w:ascii="Arial" w:hAnsi="Arial" w:cs="Arial"/>
        </w:rPr>
      </w:pPr>
      <w:r w:rsidRPr="00EE0DAC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636E2F33" wp14:editId="4E379D5A">
                <wp:extent cx="6854342" cy="10058"/>
                <wp:effectExtent l="0" t="0" r="22860" b="28575"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4342" cy="10058"/>
                        </a:xfrm>
                        <a:prstGeom prst="line">
                          <a:avLst/>
                        </a:prstGeom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CC8E501" id="Straight Connector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9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" strokecolor="#d9d9d9" strokeweight=".5pt">
                <v:stroke joinstyle="miter"/>
                <w10:anchorlock/>
              </v:line>
            </w:pict>
          </mc:Fallback>
        </mc:AlternateContent>
      </w:r>
    </w:p>
    <w:p w14:paraId="68593883" w14:textId="44FB10BF" w:rsidR="00F03C75" w:rsidRPr="00E2002A" w:rsidRDefault="00F03C75" w:rsidP="00892E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F03C75">
        <w:rPr>
          <w:rFonts w:ascii="Arial" w:hAnsi="Arial" w:cs="Arial"/>
          <w:color w:val="24292E"/>
          <w:sz w:val="20"/>
          <w:szCs w:val="20"/>
        </w:rPr>
        <w:t xml:space="preserve">This package contains </w:t>
      </w:r>
      <w:hyperlink r:id="rId7" w:tgtFrame="_blank" w:history="1">
        <w:r w:rsidRPr="00F03C75">
          <w:rPr>
            <w:rStyle w:val="Hyperlink"/>
            <w:rFonts w:ascii="Arial" w:hAnsi="Arial" w:cs="Arial"/>
            <w:i/>
            <w:iCs/>
            <w:sz w:val="20"/>
            <w:szCs w:val="20"/>
            <w:u w:val="none"/>
          </w:rPr>
          <w:t>live scripts</w:t>
        </w:r>
      </w:hyperlink>
      <w:r w:rsidRPr="00F03C75">
        <w:rPr>
          <w:rFonts w:ascii="Arial" w:hAnsi="Arial" w:cs="Arial"/>
          <w:color w:val="24292E"/>
          <w:sz w:val="20"/>
          <w:szCs w:val="20"/>
        </w:rPr>
        <w:t xml:space="preserve"> </w:t>
      </w:r>
      <w:bookmarkStart w:id="0" w:name="_GoBack"/>
      <w:bookmarkEnd w:id="0"/>
      <w:r w:rsidRPr="00F03C75">
        <w:rPr>
          <w:rFonts w:ascii="Arial" w:hAnsi="Arial" w:cs="Arial"/>
          <w:color w:val="24292E"/>
          <w:sz w:val="20"/>
          <w:szCs w:val="20"/>
        </w:rPr>
        <w:t xml:space="preserve">centered around the fundamentals of </w:t>
      </w:r>
      <w:r w:rsidR="00F74FA4">
        <w:rPr>
          <w:rFonts w:ascii="Arial" w:hAnsi="Arial" w:cs="Arial"/>
          <w:color w:val="24292E"/>
          <w:sz w:val="20"/>
          <w:szCs w:val="20"/>
        </w:rPr>
        <w:t>descriptive statistics</w:t>
      </w:r>
      <w:r w:rsidR="009B16B0">
        <w:rPr>
          <w:rFonts w:ascii="Arial" w:hAnsi="Arial" w:cs="Arial"/>
          <w:color w:val="24292E"/>
          <w:sz w:val="20"/>
          <w:szCs w:val="20"/>
        </w:rPr>
        <w:t xml:space="preserve"> and </w:t>
      </w:r>
      <w:r w:rsidR="005730B0">
        <w:rPr>
          <w:rFonts w:ascii="Arial" w:hAnsi="Arial" w:cs="Arial"/>
          <w:color w:val="24292E"/>
          <w:sz w:val="20"/>
          <w:szCs w:val="20"/>
        </w:rPr>
        <w:t xml:space="preserve">some </w:t>
      </w:r>
      <w:r w:rsidR="009B16B0">
        <w:rPr>
          <w:rFonts w:ascii="Arial" w:hAnsi="Arial" w:cs="Arial"/>
          <w:color w:val="24292E"/>
          <w:sz w:val="20"/>
          <w:szCs w:val="20"/>
        </w:rPr>
        <w:t>commonly used probability distributions</w:t>
      </w:r>
      <w:r w:rsidRPr="00F03C75">
        <w:rPr>
          <w:rFonts w:ascii="Arial" w:hAnsi="Arial" w:cs="Arial"/>
          <w:color w:val="24292E"/>
          <w:sz w:val="20"/>
          <w:szCs w:val="20"/>
        </w:rPr>
        <w:t xml:space="preserve">. These materials are designed to be flexible and can be easily modified to accommodate a variety of teaching and learning methods. Used in a sequence, the live scripts progressively add depth to the topic. However, each script can be easily adapted for standalone use. We include a brief background, interactive illustrations, tasks, reflection questions, and </w:t>
      </w:r>
      <w:r w:rsidR="00F74FA4">
        <w:rPr>
          <w:rFonts w:ascii="Arial" w:hAnsi="Arial" w:cs="Arial"/>
          <w:color w:val="24292E"/>
          <w:sz w:val="20"/>
          <w:szCs w:val="20"/>
        </w:rPr>
        <w:t>example</w:t>
      </w:r>
      <w:r w:rsidRPr="00F03C75">
        <w:rPr>
          <w:rFonts w:ascii="Arial" w:hAnsi="Arial" w:cs="Arial"/>
          <w:color w:val="24292E"/>
          <w:sz w:val="20"/>
          <w:szCs w:val="20"/>
        </w:rPr>
        <w:t xml:space="preserve"> </w:t>
      </w:r>
      <w:r w:rsidR="00F74FA4">
        <w:rPr>
          <w:rFonts w:ascii="Arial" w:hAnsi="Arial" w:cs="Arial"/>
          <w:color w:val="24292E"/>
          <w:sz w:val="20"/>
          <w:szCs w:val="20"/>
        </w:rPr>
        <w:t>problems</w:t>
      </w:r>
      <w:r w:rsidRPr="00F03C75">
        <w:rPr>
          <w:rFonts w:ascii="Arial" w:hAnsi="Arial" w:cs="Arial"/>
          <w:color w:val="24292E"/>
          <w:sz w:val="20"/>
          <w:szCs w:val="20"/>
        </w:rPr>
        <w:t xml:space="preserve"> for the different concepts explored.</w:t>
      </w:r>
    </w:p>
    <w:p w14:paraId="73E0BD96" w14:textId="00F231E1" w:rsidR="00985EFF" w:rsidRDefault="00985EFF" w:rsidP="00B65409">
      <w:pPr>
        <w:spacing w:after="0"/>
        <w:rPr>
          <w:rFonts w:ascii="Arial" w:hAnsi="Arial" w:cs="Arial"/>
          <w:sz w:val="28"/>
          <w:szCs w:val="28"/>
        </w:rPr>
      </w:pPr>
    </w:p>
    <w:p w14:paraId="707958E6" w14:textId="7DC8743A" w:rsidR="00F03C75" w:rsidRPr="00EE0DAC" w:rsidRDefault="00F03C75" w:rsidP="00F03C75">
      <w:pPr>
        <w:spacing w:after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8"/>
          <w:szCs w:val="28"/>
        </w:rPr>
        <w:t>Suggested Prework</w:t>
      </w:r>
    </w:p>
    <w:p w14:paraId="7A545AB3" w14:textId="77777777" w:rsidR="00F03C75" w:rsidRPr="00EE0DAC" w:rsidRDefault="00F03C75" w:rsidP="00F03C75">
      <w:pPr>
        <w:spacing w:line="48" w:lineRule="auto"/>
        <w:rPr>
          <w:rFonts w:ascii="Arial" w:hAnsi="Arial" w:cs="Arial"/>
        </w:rPr>
      </w:pPr>
      <w:r w:rsidRPr="00EE0DAC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23D4A511" wp14:editId="2FCD3DB1">
                <wp:extent cx="6854342" cy="10058"/>
                <wp:effectExtent l="0" t="0" r="22860" b="28575"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4342" cy="10058"/>
                        </a:xfrm>
                        <a:prstGeom prst="line">
                          <a:avLst/>
                        </a:prstGeom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5DB1DE8" id="Straight Connector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9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" strokecolor="#d9d9d9" strokeweight=".5pt">
                <v:stroke joinstyle="miter"/>
                <w10:anchorlock/>
              </v:line>
            </w:pict>
          </mc:Fallback>
        </mc:AlternateContent>
      </w:r>
    </w:p>
    <w:p w14:paraId="77DDDDCF" w14:textId="220244E5" w:rsidR="00F03C75" w:rsidRPr="00F03C75" w:rsidRDefault="001D2534" w:rsidP="00F03C75">
      <w:pPr>
        <w:spacing w:after="0"/>
        <w:rPr>
          <w:rFonts w:ascii="Arial" w:hAnsi="Arial" w:cs="Arial"/>
          <w:sz w:val="20"/>
          <w:szCs w:val="20"/>
        </w:rPr>
      </w:pPr>
      <w:hyperlink r:id="rId8" w:tgtFrame="_blank" w:history="1">
        <w:r w:rsidR="00F03C75" w:rsidRPr="00F03C75">
          <w:rPr>
            <w:rStyle w:val="Hyperlink"/>
            <w:rFonts w:ascii="Arial" w:hAnsi="Arial" w:cs="Arial"/>
            <w:sz w:val="20"/>
            <w:szCs w:val="20"/>
          </w:rPr>
          <w:t>MATLAB Onramp</w:t>
        </w:r>
      </w:hyperlink>
      <w:r w:rsidR="00F03C75">
        <w:rPr>
          <w:rFonts w:ascii="Arial" w:hAnsi="Arial" w:cs="Arial"/>
          <w:sz w:val="20"/>
          <w:szCs w:val="20"/>
        </w:rPr>
        <w:t xml:space="preserve"> </w:t>
      </w:r>
      <w:r w:rsidR="00F03C75" w:rsidRPr="00F03C75">
        <w:rPr>
          <w:rFonts w:ascii="Arial" w:hAnsi="Arial" w:cs="Arial"/>
          <w:sz w:val="20"/>
          <w:szCs w:val="20"/>
        </w:rPr>
        <w:t>– a free two-hour introductory tutorial to learn the essentials of MATLAB.</w:t>
      </w:r>
    </w:p>
    <w:p w14:paraId="667045B3" w14:textId="77777777" w:rsidR="00F03C75" w:rsidRPr="00EE0DAC" w:rsidRDefault="00F03C75" w:rsidP="00B65409">
      <w:pPr>
        <w:spacing w:after="0"/>
        <w:rPr>
          <w:rFonts w:ascii="Arial" w:hAnsi="Arial" w:cs="Arial"/>
          <w:sz w:val="28"/>
          <w:szCs w:val="28"/>
        </w:rPr>
      </w:pPr>
    </w:p>
    <w:p w14:paraId="60C04A01" w14:textId="6F643F63" w:rsidR="00B65409" w:rsidRPr="00EE0DAC" w:rsidRDefault="00B65409" w:rsidP="00B65409">
      <w:pPr>
        <w:spacing w:after="0"/>
        <w:rPr>
          <w:rFonts w:ascii="Arial" w:hAnsi="Arial" w:cs="Arial"/>
          <w:sz w:val="32"/>
          <w:szCs w:val="32"/>
        </w:rPr>
      </w:pPr>
      <w:r w:rsidRPr="00EE0DAC">
        <w:rPr>
          <w:rFonts w:ascii="Arial" w:hAnsi="Arial" w:cs="Arial"/>
          <w:sz w:val="28"/>
          <w:szCs w:val="28"/>
        </w:rPr>
        <w:t>De</w:t>
      </w:r>
      <w:r w:rsidR="00171D88" w:rsidRPr="00EE0DAC">
        <w:rPr>
          <w:rFonts w:ascii="Arial" w:hAnsi="Arial" w:cs="Arial"/>
          <w:sz w:val="28"/>
          <w:szCs w:val="28"/>
        </w:rPr>
        <w:t>tails</w:t>
      </w:r>
    </w:p>
    <w:p w14:paraId="69A831F5" w14:textId="54143EBF" w:rsidR="002373A4" w:rsidRPr="00DD0D32" w:rsidRDefault="00B65409" w:rsidP="00DD0D32">
      <w:pPr>
        <w:spacing w:line="48" w:lineRule="auto"/>
        <w:rPr>
          <w:rFonts w:ascii="Arial" w:hAnsi="Arial" w:cs="Arial"/>
        </w:rPr>
      </w:pPr>
      <w:r w:rsidRPr="00EE0DAC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1D8674CB" wp14:editId="4A3B6332">
                <wp:extent cx="6854342" cy="10058"/>
                <wp:effectExtent l="0" t="0" r="22860" b="28575"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4342" cy="10058"/>
                        </a:xfrm>
                        <a:prstGeom prst="line">
                          <a:avLst/>
                        </a:prstGeom>
                        <a:ln>
                          <a:solidFill>
                            <a:srgbClr val="D9D9D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ADAE5C6" id="Straight Connector 5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9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" strokecolor="#d9d9d9" strokeweight=".5pt">
                <v:stroke joinstyle="miter"/>
                <w10:anchorlock/>
              </v:line>
            </w:pict>
          </mc:Fallback>
        </mc:AlternateContent>
      </w:r>
    </w:p>
    <w:p w14:paraId="5D48B8BC" w14:textId="52499C43" w:rsidR="00DD0D32" w:rsidRPr="00D86C9B" w:rsidRDefault="00D51EDC" w:rsidP="00EF298E">
      <w:pPr>
        <w:shd w:val="clear" w:color="auto" w:fill="F2F2F2" w:themeFill="background1" w:themeFillShade="F2"/>
        <w:autoSpaceDE w:val="0"/>
        <w:autoSpaceDN w:val="0"/>
        <w:adjustRightInd w:val="0"/>
        <w:spacing w:after="120" w:line="240" w:lineRule="auto"/>
        <w:rPr>
          <w:rFonts w:ascii="Consolas" w:hAnsi="Consolas" w:cs="Arial"/>
          <w:b/>
          <w:bCs/>
          <w:color w:val="24292E"/>
          <w:sz w:val="20"/>
          <w:szCs w:val="20"/>
        </w:rPr>
      </w:pPr>
      <w:r>
        <w:rPr>
          <w:rFonts w:ascii="Consolas" w:hAnsi="Consolas" w:cs="Arial"/>
          <w:b/>
          <w:bCs/>
          <w:color w:val="24292E"/>
          <w:sz w:val="20"/>
          <w:szCs w:val="20"/>
        </w:rPr>
        <w:t>descriptiveStatistics</w:t>
      </w:r>
      <w:r w:rsidR="00DD0D32">
        <w:rPr>
          <w:rFonts w:ascii="Consolas" w:hAnsi="Consolas" w:cs="Arial"/>
          <w:b/>
          <w:bCs/>
          <w:color w:val="24292E"/>
          <w:sz w:val="20"/>
          <w:szCs w:val="20"/>
        </w:rPr>
        <w:t>.mlx</w:t>
      </w:r>
    </w:p>
    <w:p w14:paraId="2ED9825A" w14:textId="59C4F99F" w:rsidR="00F25F37" w:rsidRDefault="00DD0D32" w:rsidP="00DD0D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DD0D32">
        <w:rPr>
          <w:rFonts w:ascii="Arial" w:hAnsi="Arial" w:cs="Arial"/>
          <w:b/>
          <w:bCs/>
          <w:color w:val="24292E"/>
          <w:sz w:val="20"/>
          <w:szCs w:val="20"/>
        </w:rPr>
        <w:t xml:space="preserve">Products: </w:t>
      </w:r>
      <w:r w:rsidRPr="00DD0D32">
        <w:rPr>
          <w:rFonts w:ascii="Arial" w:hAnsi="Arial" w:cs="Arial"/>
          <w:color w:val="24292E"/>
          <w:sz w:val="20"/>
          <w:szCs w:val="20"/>
        </w:rPr>
        <w:t xml:space="preserve">MATLAB, </w:t>
      </w:r>
      <w:r w:rsidR="00F25F37">
        <w:rPr>
          <w:rFonts w:ascii="Arial" w:hAnsi="Arial" w:cs="Arial"/>
          <w:color w:val="24292E"/>
          <w:sz w:val="20"/>
          <w:szCs w:val="20"/>
        </w:rPr>
        <w:t>Statistics and Machine Learning Toolbox</w:t>
      </w:r>
    </w:p>
    <w:p w14:paraId="263EC0AA" w14:textId="68B97C11" w:rsidR="00DD0D32" w:rsidRPr="00DD0D32" w:rsidRDefault="00DD0D32" w:rsidP="00DD0D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4292E"/>
          <w:sz w:val="20"/>
          <w:szCs w:val="20"/>
        </w:rPr>
      </w:pPr>
      <w:r w:rsidRPr="00DD0D32">
        <w:rPr>
          <w:rFonts w:ascii="Arial" w:hAnsi="Arial" w:cs="Arial"/>
          <w:b/>
          <w:bCs/>
          <w:color w:val="24292E"/>
          <w:sz w:val="20"/>
          <w:szCs w:val="20"/>
        </w:rPr>
        <w:t>Learning Goals:</w:t>
      </w:r>
    </w:p>
    <w:p w14:paraId="64BB608E" w14:textId="77777777" w:rsidR="00F25F37" w:rsidRPr="00F25F37" w:rsidRDefault="00F25F37" w:rsidP="00F25F3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F25F37">
        <w:rPr>
          <w:rFonts w:ascii="Arial" w:hAnsi="Arial" w:cs="Arial"/>
          <w:color w:val="24292E"/>
          <w:sz w:val="20"/>
          <w:szCs w:val="20"/>
        </w:rPr>
        <w:t>Display a quantitative variable as a histogram.</w:t>
      </w:r>
    </w:p>
    <w:p w14:paraId="03741C67" w14:textId="77777777" w:rsidR="00F25F37" w:rsidRPr="00F25F37" w:rsidRDefault="00F25F37" w:rsidP="00F25F3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F25F37">
        <w:rPr>
          <w:rFonts w:ascii="Arial" w:hAnsi="Arial" w:cs="Arial"/>
          <w:color w:val="24292E"/>
          <w:sz w:val="20"/>
          <w:szCs w:val="20"/>
        </w:rPr>
        <w:t>Determine and interpret the mean and the median.</w:t>
      </w:r>
    </w:p>
    <w:p w14:paraId="187255B7" w14:textId="77777777" w:rsidR="00F25F37" w:rsidRPr="00F25F37" w:rsidRDefault="00F25F37" w:rsidP="00F25F3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F25F37">
        <w:rPr>
          <w:rFonts w:ascii="Arial" w:hAnsi="Arial" w:cs="Arial"/>
          <w:color w:val="24292E"/>
          <w:sz w:val="20"/>
          <w:szCs w:val="20"/>
        </w:rPr>
        <w:t>Determine and interpret the range, variance, and standard deviation.</w:t>
      </w:r>
    </w:p>
    <w:p w14:paraId="754F0D17" w14:textId="77777777" w:rsidR="00F25F37" w:rsidRPr="00F25F37" w:rsidRDefault="00F25F37" w:rsidP="00F25F3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F25F37">
        <w:rPr>
          <w:rFonts w:ascii="Arial" w:hAnsi="Arial" w:cs="Arial"/>
          <w:color w:val="24292E"/>
          <w:sz w:val="20"/>
          <w:szCs w:val="20"/>
        </w:rPr>
        <w:t>Determine and interpret measures of position.</w:t>
      </w:r>
    </w:p>
    <w:p w14:paraId="104F8C38" w14:textId="49940C03" w:rsidR="00F25F37" w:rsidRPr="00F25F37" w:rsidRDefault="00F25F37" w:rsidP="00F25F3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F25F37">
        <w:rPr>
          <w:rFonts w:ascii="Arial" w:hAnsi="Arial" w:cs="Arial"/>
          <w:color w:val="24292E"/>
          <w:sz w:val="20"/>
          <w:szCs w:val="20"/>
        </w:rPr>
        <w:t>Display a quantitative variable as a boxplot.</w:t>
      </w:r>
    </w:p>
    <w:p w14:paraId="10ECA051" w14:textId="4206095F" w:rsidR="00DD0D32" w:rsidRDefault="00DD0D32" w:rsidP="00DD0D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</w:p>
    <w:p w14:paraId="318363B8" w14:textId="14D993B8" w:rsidR="00DD0D32" w:rsidRPr="00D86C9B" w:rsidRDefault="00F37FB3" w:rsidP="00EF298E">
      <w:pPr>
        <w:shd w:val="clear" w:color="auto" w:fill="F2F2F2" w:themeFill="background1" w:themeFillShade="F2"/>
        <w:autoSpaceDE w:val="0"/>
        <w:autoSpaceDN w:val="0"/>
        <w:adjustRightInd w:val="0"/>
        <w:spacing w:after="120" w:line="240" w:lineRule="auto"/>
        <w:rPr>
          <w:rFonts w:ascii="Consolas" w:hAnsi="Consolas" w:cs="Arial"/>
          <w:b/>
          <w:bCs/>
          <w:color w:val="24292E"/>
          <w:sz w:val="20"/>
          <w:szCs w:val="20"/>
        </w:rPr>
      </w:pPr>
      <w:r>
        <w:rPr>
          <w:rFonts w:ascii="Consolas" w:hAnsi="Consolas" w:cs="Arial"/>
          <w:b/>
          <w:bCs/>
          <w:color w:val="24292E"/>
          <w:sz w:val="20"/>
          <w:szCs w:val="20"/>
        </w:rPr>
        <w:t>discrete</w:t>
      </w:r>
      <w:r w:rsidR="0019588B">
        <w:rPr>
          <w:rFonts w:ascii="Consolas" w:hAnsi="Consolas" w:cs="Arial"/>
          <w:b/>
          <w:bCs/>
          <w:color w:val="24292E"/>
          <w:sz w:val="20"/>
          <w:szCs w:val="20"/>
        </w:rPr>
        <w:t>Distributions</w:t>
      </w:r>
      <w:r w:rsidR="00DD0D32">
        <w:rPr>
          <w:rFonts w:ascii="Consolas" w:hAnsi="Consolas" w:cs="Arial"/>
          <w:b/>
          <w:bCs/>
          <w:color w:val="24292E"/>
          <w:sz w:val="20"/>
          <w:szCs w:val="20"/>
        </w:rPr>
        <w:t>.mlx</w:t>
      </w:r>
    </w:p>
    <w:p w14:paraId="4D1CBF6E" w14:textId="571B898A" w:rsidR="00DD0D32" w:rsidRPr="00724101" w:rsidRDefault="00DD0D32" w:rsidP="00DD0D32">
      <w:pPr>
        <w:spacing w:after="0"/>
        <w:rPr>
          <w:rFonts w:ascii="Arial" w:hAnsi="Arial" w:cs="Arial"/>
          <w:sz w:val="20"/>
          <w:szCs w:val="20"/>
        </w:rPr>
      </w:pPr>
      <w:r w:rsidRPr="00724101">
        <w:rPr>
          <w:rFonts w:ascii="Arial" w:hAnsi="Arial" w:cs="Arial"/>
          <w:b/>
          <w:bCs/>
          <w:sz w:val="20"/>
          <w:szCs w:val="20"/>
        </w:rPr>
        <w:t>Products:</w:t>
      </w:r>
      <w:r w:rsidRPr="00724101">
        <w:rPr>
          <w:rFonts w:ascii="Arial" w:hAnsi="Arial" w:cs="Arial"/>
          <w:sz w:val="20"/>
          <w:szCs w:val="20"/>
        </w:rPr>
        <w:t xml:space="preserve"> MATLAB, </w:t>
      </w:r>
      <w:r w:rsidR="00F37FB3">
        <w:rPr>
          <w:rFonts w:ascii="Arial" w:hAnsi="Arial" w:cs="Arial"/>
          <w:color w:val="24292E"/>
          <w:sz w:val="20"/>
          <w:szCs w:val="20"/>
        </w:rPr>
        <w:t>Statistics and Machine Learning Toolbox</w:t>
      </w:r>
      <w:r w:rsidRPr="00724101">
        <w:rPr>
          <w:rFonts w:ascii="Arial" w:hAnsi="Arial" w:cs="Arial"/>
          <w:sz w:val="20"/>
          <w:szCs w:val="20"/>
        </w:rPr>
        <w:br/>
      </w:r>
      <w:r w:rsidRPr="00724101">
        <w:rPr>
          <w:rFonts w:ascii="Arial" w:hAnsi="Arial" w:cs="Arial"/>
          <w:b/>
          <w:bCs/>
          <w:sz w:val="20"/>
          <w:szCs w:val="20"/>
        </w:rPr>
        <w:t>Learning Goals:</w:t>
      </w:r>
    </w:p>
    <w:p w14:paraId="25738528" w14:textId="77777777" w:rsidR="005730B0" w:rsidRPr="005730B0" w:rsidRDefault="005730B0" w:rsidP="005730B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5730B0">
        <w:rPr>
          <w:rFonts w:ascii="Arial" w:hAnsi="Arial" w:cs="Arial"/>
          <w:color w:val="24292E"/>
          <w:sz w:val="20"/>
          <w:szCs w:val="20"/>
        </w:rPr>
        <w:t>Define a probability distribution.</w:t>
      </w:r>
    </w:p>
    <w:p w14:paraId="5BC822A0" w14:textId="77777777" w:rsidR="005730B0" w:rsidRPr="005730B0" w:rsidRDefault="005730B0" w:rsidP="005730B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5730B0">
        <w:rPr>
          <w:rFonts w:ascii="Arial" w:hAnsi="Arial" w:cs="Arial"/>
          <w:color w:val="24292E"/>
          <w:sz w:val="20"/>
          <w:szCs w:val="20"/>
        </w:rPr>
        <w:t>Find statistics given a discrete probability distribution.</w:t>
      </w:r>
    </w:p>
    <w:p w14:paraId="27E53ED3" w14:textId="77777777" w:rsidR="005730B0" w:rsidRPr="005730B0" w:rsidRDefault="005730B0" w:rsidP="005730B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5730B0">
        <w:rPr>
          <w:rFonts w:ascii="Arial" w:hAnsi="Arial" w:cs="Arial"/>
          <w:color w:val="24292E"/>
          <w:sz w:val="20"/>
          <w:szCs w:val="20"/>
        </w:rPr>
        <w:t>Use the binomial distribution.</w:t>
      </w:r>
    </w:p>
    <w:p w14:paraId="20A7F14E" w14:textId="77777777" w:rsidR="005730B0" w:rsidRPr="005730B0" w:rsidRDefault="005730B0" w:rsidP="005730B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5730B0">
        <w:rPr>
          <w:rFonts w:ascii="Arial" w:hAnsi="Arial" w:cs="Arial"/>
          <w:color w:val="24292E"/>
          <w:sz w:val="20"/>
          <w:szCs w:val="20"/>
        </w:rPr>
        <w:t>Use the hypergeometric distribution.</w:t>
      </w:r>
    </w:p>
    <w:p w14:paraId="647DBBE5" w14:textId="2CE7C0EE" w:rsidR="00DD0D32" w:rsidRDefault="005730B0" w:rsidP="005730B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5730B0">
        <w:rPr>
          <w:rFonts w:ascii="Arial" w:hAnsi="Arial" w:cs="Arial"/>
          <w:color w:val="24292E"/>
          <w:sz w:val="20"/>
          <w:szCs w:val="20"/>
        </w:rPr>
        <w:t>Use the Poisson distribution.</w:t>
      </w:r>
      <w:r w:rsidR="00EA2073" w:rsidRPr="005730B0">
        <w:rPr>
          <w:rFonts w:ascii="Arial" w:hAnsi="Arial" w:cs="Arial"/>
          <w:sz w:val="20"/>
          <w:szCs w:val="20"/>
        </w:rPr>
        <w:br/>
      </w:r>
    </w:p>
    <w:p w14:paraId="48EC5C51" w14:textId="38E2A87F" w:rsidR="00A44745" w:rsidRPr="00DD0D32" w:rsidRDefault="00A44745" w:rsidP="00A44745">
      <w:pPr>
        <w:shd w:val="clear" w:color="auto" w:fill="F2F2F2" w:themeFill="background1" w:themeFillShade="F2"/>
        <w:autoSpaceDE w:val="0"/>
        <w:autoSpaceDN w:val="0"/>
        <w:adjustRightInd w:val="0"/>
        <w:spacing w:after="120" w:line="240" w:lineRule="auto"/>
        <w:rPr>
          <w:rFonts w:ascii="Consolas" w:hAnsi="Consolas" w:cs="Arial"/>
          <w:b/>
          <w:bCs/>
          <w:color w:val="24292E"/>
          <w:sz w:val="20"/>
          <w:szCs w:val="20"/>
        </w:rPr>
      </w:pPr>
      <w:r>
        <w:rPr>
          <w:rFonts w:ascii="Consolas" w:hAnsi="Consolas" w:cs="Arial"/>
          <w:b/>
          <w:bCs/>
          <w:color w:val="24292E"/>
          <w:sz w:val="20"/>
          <w:szCs w:val="20"/>
        </w:rPr>
        <w:t>continuous</w:t>
      </w:r>
      <w:r w:rsidR="0019588B">
        <w:rPr>
          <w:rFonts w:ascii="Consolas" w:hAnsi="Consolas" w:cs="Arial"/>
          <w:b/>
          <w:bCs/>
          <w:color w:val="24292E"/>
          <w:sz w:val="20"/>
          <w:szCs w:val="20"/>
        </w:rPr>
        <w:t>Distributions</w:t>
      </w:r>
      <w:r>
        <w:rPr>
          <w:rFonts w:ascii="Consolas" w:hAnsi="Consolas" w:cs="Arial"/>
          <w:b/>
          <w:bCs/>
          <w:color w:val="24292E"/>
          <w:sz w:val="20"/>
          <w:szCs w:val="20"/>
        </w:rPr>
        <w:t>.mlx</w:t>
      </w:r>
    </w:p>
    <w:p w14:paraId="2E9E7D0C" w14:textId="77777777" w:rsidR="00A44745" w:rsidRPr="00DD0D32" w:rsidRDefault="00A44745" w:rsidP="00A447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DD0D32">
        <w:rPr>
          <w:rFonts w:ascii="Arial" w:hAnsi="Arial" w:cs="Arial"/>
          <w:b/>
          <w:bCs/>
          <w:color w:val="24292E"/>
          <w:sz w:val="20"/>
          <w:szCs w:val="20"/>
        </w:rPr>
        <w:t xml:space="preserve">Products: </w:t>
      </w:r>
      <w:r w:rsidRPr="00DD0D32">
        <w:rPr>
          <w:rFonts w:ascii="Arial" w:hAnsi="Arial" w:cs="Arial"/>
          <w:color w:val="24292E"/>
          <w:sz w:val="20"/>
          <w:szCs w:val="20"/>
        </w:rPr>
        <w:t xml:space="preserve">MATLAB, </w:t>
      </w:r>
      <w:r>
        <w:rPr>
          <w:rFonts w:ascii="Arial" w:hAnsi="Arial" w:cs="Arial"/>
          <w:color w:val="24292E"/>
          <w:sz w:val="20"/>
          <w:szCs w:val="20"/>
        </w:rPr>
        <w:t>Statistics and Machine Learning Toolbox</w:t>
      </w:r>
      <w:r w:rsidRPr="00DD0D32">
        <w:rPr>
          <w:rFonts w:ascii="Arial" w:hAnsi="Arial" w:cs="Arial"/>
          <w:color w:val="24292E"/>
          <w:sz w:val="20"/>
          <w:szCs w:val="20"/>
        </w:rPr>
        <w:br/>
      </w:r>
      <w:r w:rsidRPr="00DD0D32">
        <w:rPr>
          <w:rFonts w:ascii="Arial" w:hAnsi="Arial" w:cs="Arial"/>
          <w:b/>
          <w:bCs/>
          <w:color w:val="24292E"/>
          <w:sz w:val="20"/>
          <w:szCs w:val="20"/>
        </w:rPr>
        <w:t>Learning Goals:</w:t>
      </w:r>
    </w:p>
    <w:p w14:paraId="1130053C" w14:textId="77777777" w:rsidR="00A44745" w:rsidRPr="00F37FB3" w:rsidRDefault="00A44745" w:rsidP="00A4474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F37FB3">
        <w:rPr>
          <w:rFonts w:ascii="Arial" w:hAnsi="Arial" w:cs="Arial"/>
          <w:color w:val="24292E"/>
          <w:sz w:val="20"/>
          <w:szCs w:val="20"/>
        </w:rPr>
        <w:t>Describe and use the uniform probability distribution.</w:t>
      </w:r>
    </w:p>
    <w:p w14:paraId="7A459A65" w14:textId="77777777" w:rsidR="00A44745" w:rsidRPr="00F37FB3" w:rsidRDefault="00A44745" w:rsidP="00A4474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F37FB3">
        <w:rPr>
          <w:rFonts w:ascii="Arial" w:hAnsi="Arial" w:cs="Arial"/>
          <w:color w:val="24292E"/>
          <w:sz w:val="20"/>
          <w:szCs w:val="20"/>
        </w:rPr>
        <w:t>Describe and use the normal probability distribution.</w:t>
      </w:r>
    </w:p>
    <w:p w14:paraId="5B411F75" w14:textId="77777777" w:rsidR="00A44745" w:rsidRPr="00F37FB3" w:rsidRDefault="00A44745" w:rsidP="00A4474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F37FB3">
        <w:rPr>
          <w:rFonts w:ascii="Arial" w:hAnsi="Arial" w:cs="Arial"/>
          <w:color w:val="24292E"/>
          <w:sz w:val="20"/>
          <w:szCs w:val="20"/>
        </w:rPr>
        <w:t>Describe and use the standard normal probability distribution.</w:t>
      </w:r>
    </w:p>
    <w:p w14:paraId="6C60B4A0" w14:textId="77777777" w:rsidR="00A44745" w:rsidRPr="00F37FB3" w:rsidRDefault="00A44745" w:rsidP="00A4474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  <w:r w:rsidRPr="00F37FB3">
        <w:rPr>
          <w:rFonts w:ascii="Arial" w:hAnsi="Arial" w:cs="Arial"/>
          <w:color w:val="24292E"/>
          <w:sz w:val="20"/>
          <w:szCs w:val="20"/>
        </w:rPr>
        <w:t>Describe and use the exponential probability distribution.</w:t>
      </w:r>
    </w:p>
    <w:p w14:paraId="54FE5842" w14:textId="77777777" w:rsidR="00A44745" w:rsidRPr="00DD0D32" w:rsidRDefault="00A44745" w:rsidP="00A447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</w:p>
    <w:p w14:paraId="51E13CF5" w14:textId="77777777" w:rsidR="00A44745" w:rsidRPr="005730B0" w:rsidRDefault="00A44745" w:rsidP="00A447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4292E"/>
          <w:sz w:val="20"/>
          <w:szCs w:val="20"/>
        </w:rPr>
      </w:pPr>
    </w:p>
    <w:p w14:paraId="3D81323D" w14:textId="2071206F" w:rsidR="00DD0D32" w:rsidRPr="00DD0D32" w:rsidRDefault="00DD0D32" w:rsidP="00DD0D32">
      <w:pPr>
        <w:tabs>
          <w:tab w:val="left" w:pos="1800"/>
        </w:tabs>
      </w:pPr>
      <w:r>
        <w:tab/>
      </w:r>
    </w:p>
    <w:sectPr w:rsidR="00DD0D32" w:rsidRPr="00DD0D32" w:rsidSect="00EE7C98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9B4690" w14:textId="77777777" w:rsidR="001D2534" w:rsidRDefault="001D2534" w:rsidP="008D0406">
      <w:pPr>
        <w:spacing w:after="0" w:line="240" w:lineRule="auto"/>
      </w:pPr>
      <w:r>
        <w:separator/>
      </w:r>
    </w:p>
  </w:endnote>
  <w:endnote w:type="continuationSeparator" w:id="0">
    <w:p w14:paraId="12B3D0FC" w14:textId="77777777" w:rsidR="001D2534" w:rsidRDefault="001D2534" w:rsidP="008D0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2F29F3" w14:textId="2E982DE6" w:rsidR="00D570C7" w:rsidRPr="00B62BC3" w:rsidRDefault="001510C1" w:rsidP="006B3E4A">
    <w:pPr>
      <w:pStyle w:val="Footer"/>
      <w:rPr>
        <w:rFonts w:ascii="Arial" w:hAnsi="Arial" w:cs="Arial"/>
        <w:i/>
        <w:iCs/>
      </w:rPr>
    </w:pPr>
    <w:r w:rsidRPr="00B62BC3">
      <w:rPr>
        <w:rFonts w:ascii="Arial" w:hAnsi="Arial" w:cs="Arial"/>
        <w:i/>
        <w:iCs/>
        <w:color w:val="24292E"/>
        <w:sz w:val="18"/>
        <w:szCs w:val="18"/>
      </w:rPr>
      <w:t xml:space="preserve">© </w:t>
    </w:r>
    <w:r w:rsidR="00D570C7" w:rsidRPr="00B62BC3">
      <w:rPr>
        <w:rFonts w:ascii="Arial" w:hAnsi="Arial" w:cs="Arial"/>
        <w:i/>
        <w:iCs/>
        <w:color w:val="24292E"/>
        <w:sz w:val="18"/>
        <w:szCs w:val="18"/>
      </w:rPr>
      <w:t>2020 The MathWorks, Inc.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8769D4" w14:textId="77777777" w:rsidR="001D2534" w:rsidRDefault="001D2534" w:rsidP="008D0406">
      <w:pPr>
        <w:spacing w:after="0" w:line="240" w:lineRule="auto"/>
      </w:pPr>
      <w:r>
        <w:separator/>
      </w:r>
    </w:p>
  </w:footnote>
  <w:footnote w:type="continuationSeparator" w:id="0">
    <w:p w14:paraId="48172768" w14:textId="77777777" w:rsidR="001D2534" w:rsidRDefault="001D2534" w:rsidP="008D0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C1176"/>
    <w:multiLevelType w:val="multilevel"/>
    <w:tmpl w:val="16B2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B0A16"/>
    <w:multiLevelType w:val="multilevel"/>
    <w:tmpl w:val="3F9A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F11F9"/>
    <w:multiLevelType w:val="multilevel"/>
    <w:tmpl w:val="48DC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A6C51"/>
    <w:multiLevelType w:val="multilevel"/>
    <w:tmpl w:val="4A46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F412E"/>
    <w:multiLevelType w:val="multilevel"/>
    <w:tmpl w:val="8C984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F96AB6"/>
    <w:multiLevelType w:val="hybridMultilevel"/>
    <w:tmpl w:val="47168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221D2B"/>
    <w:multiLevelType w:val="multilevel"/>
    <w:tmpl w:val="72CE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Y0MTOwNLM0MTUzszBX0lEKTi0uzszPAykwrQUA30q2WiwAAAA="/>
  </w:docVars>
  <w:rsids>
    <w:rsidRoot w:val="0029599C"/>
    <w:rsid w:val="00004443"/>
    <w:rsid w:val="0000717C"/>
    <w:rsid w:val="000156E6"/>
    <w:rsid w:val="00047A6D"/>
    <w:rsid w:val="000501D3"/>
    <w:rsid w:val="000524B8"/>
    <w:rsid w:val="000E105E"/>
    <w:rsid w:val="000E1323"/>
    <w:rsid w:val="000E2C6B"/>
    <w:rsid w:val="00115D37"/>
    <w:rsid w:val="001170B9"/>
    <w:rsid w:val="0012084B"/>
    <w:rsid w:val="001510C1"/>
    <w:rsid w:val="001519BF"/>
    <w:rsid w:val="001629E7"/>
    <w:rsid w:val="00171D88"/>
    <w:rsid w:val="00186844"/>
    <w:rsid w:val="0019588B"/>
    <w:rsid w:val="001A53B9"/>
    <w:rsid w:val="001C2512"/>
    <w:rsid w:val="001D2534"/>
    <w:rsid w:val="001D38EC"/>
    <w:rsid w:val="00236B14"/>
    <w:rsid w:val="002373A4"/>
    <w:rsid w:val="00256ED3"/>
    <w:rsid w:val="00283706"/>
    <w:rsid w:val="0029599C"/>
    <w:rsid w:val="00296462"/>
    <w:rsid w:val="002A2B75"/>
    <w:rsid w:val="002A77D6"/>
    <w:rsid w:val="002B6AB2"/>
    <w:rsid w:val="002C4311"/>
    <w:rsid w:val="002F5996"/>
    <w:rsid w:val="0036353A"/>
    <w:rsid w:val="003639EA"/>
    <w:rsid w:val="00381B95"/>
    <w:rsid w:val="003832CD"/>
    <w:rsid w:val="00383DAF"/>
    <w:rsid w:val="00390DA3"/>
    <w:rsid w:val="003912F6"/>
    <w:rsid w:val="0039409A"/>
    <w:rsid w:val="00395756"/>
    <w:rsid w:val="003B0D8D"/>
    <w:rsid w:val="003C00D2"/>
    <w:rsid w:val="003D0882"/>
    <w:rsid w:val="003D5A49"/>
    <w:rsid w:val="003E1FEF"/>
    <w:rsid w:val="003E38B0"/>
    <w:rsid w:val="004370FE"/>
    <w:rsid w:val="0046020C"/>
    <w:rsid w:val="00472AC3"/>
    <w:rsid w:val="0047356C"/>
    <w:rsid w:val="004777D5"/>
    <w:rsid w:val="00491C4E"/>
    <w:rsid w:val="004B51CD"/>
    <w:rsid w:val="004F21B0"/>
    <w:rsid w:val="00532C7E"/>
    <w:rsid w:val="00537612"/>
    <w:rsid w:val="005524B4"/>
    <w:rsid w:val="00561300"/>
    <w:rsid w:val="005730B0"/>
    <w:rsid w:val="005B5234"/>
    <w:rsid w:val="005C3E4F"/>
    <w:rsid w:val="006105BF"/>
    <w:rsid w:val="00611569"/>
    <w:rsid w:val="0061704B"/>
    <w:rsid w:val="006206A7"/>
    <w:rsid w:val="00622744"/>
    <w:rsid w:val="006304E8"/>
    <w:rsid w:val="00635CA2"/>
    <w:rsid w:val="006614E5"/>
    <w:rsid w:val="00681BA7"/>
    <w:rsid w:val="00686661"/>
    <w:rsid w:val="006A06C4"/>
    <w:rsid w:val="006A7A6C"/>
    <w:rsid w:val="006B3E4A"/>
    <w:rsid w:val="00704F8E"/>
    <w:rsid w:val="00717F5E"/>
    <w:rsid w:val="00722230"/>
    <w:rsid w:val="00724101"/>
    <w:rsid w:val="00735138"/>
    <w:rsid w:val="00750512"/>
    <w:rsid w:val="007722F4"/>
    <w:rsid w:val="00776B22"/>
    <w:rsid w:val="00777DBA"/>
    <w:rsid w:val="0078198B"/>
    <w:rsid w:val="007B3BB0"/>
    <w:rsid w:val="007B78B0"/>
    <w:rsid w:val="007B78BB"/>
    <w:rsid w:val="007C5C45"/>
    <w:rsid w:val="007C7D41"/>
    <w:rsid w:val="0080152E"/>
    <w:rsid w:val="00802112"/>
    <w:rsid w:val="00812E7B"/>
    <w:rsid w:val="00830E86"/>
    <w:rsid w:val="00830F84"/>
    <w:rsid w:val="00837EB3"/>
    <w:rsid w:val="00863762"/>
    <w:rsid w:val="00873F95"/>
    <w:rsid w:val="00891C62"/>
    <w:rsid w:val="00891D28"/>
    <w:rsid w:val="00892931"/>
    <w:rsid w:val="00892EAB"/>
    <w:rsid w:val="008A3A5E"/>
    <w:rsid w:val="008D0406"/>
    <w:rsid w:val="0092704D"/>
    <w:rsid w:val="00940897"/>
    <w:rsid w:val="00974BF4"/>
    <w:rsid w:val="009754EA"/>
    <w:rsid w:val="009810F3"/>
    <w:rsid w:val="00985EFF"/>
    <w:rsid w:val="009934D6"/>
    <w:rsid w:val="009A13A5"/>
    <w:rsid w:val="009A55F4"/>
    <w:rsid w:val="009B16B0"/>
    <w:rsid w:val="009E5D23"/>
    <w:rsid w:val="009E6E72"/>
    <w:rsid w:val="00A1336D"/>
    <w:rsid w:val="00A30F31"/>
    <w:rsid w:val="00A44745"/>
    <w:rsid w:val="00A524D6"/>
    <w:rsid w:val="00A57DB9"/>
    <w:rsid w:val="00AA73C0"/>
    <w:rsid w:val="00AE5D8E"/>
    <w:rsid w:val="00B1072F"/>
    <w:rsid w:val="00B132CD"/>
    <w:rsid w:val="00B1414C"/>
    <w:rsid w:val="00B15325"/>
    <w:rsid w:val="00B16835"/>
    <w:rsid w:val="00B239EA"/>
    <w:rsid w:val="00B23F19"/>
    <w:rsid w:val="00B265B1"/>
    <w:rsid w:val="00B36D21"/>
    <w:rsid w:val="00B617FF"/>
    <w:rsid w:val="00B62BC3"/>
    <w:rsid w:val="00B65409"/>
    <w:rsid w:val="00B96463"/>
    <w:rsid w:val="00BB249C"/>
    <w:rsid w:val="00BB6748"/>
    <w:rsid w:val="00BD5F3F"/>
    <w:rsid w:val="00C210E1"/>
    <w:rsid w:val="00C2723C"/>
    <w:rsid w:val="00C32584"/>
    <w:rsid w:val="00C42195"/>
    <w:rsid w:val="00C63389"/>
    <w:rsid w:val="00C82C97"/>
    <w:rsid w:val="00CB2DDA"/>
    <w:rsid w:val="00CF428E"/>
    <w:rsid w:val="00D23128"/>
    <w:rsid w:val="00D3176F"/>
    <w:rsid w:val="00D32E4B"/>
    <w:rsid w:val="00D3753F"/>
    <w:rsid w:val="00D51EDC"/>
    <w:rsid w:val="00D528CC"/>
    <w:rsid w:val="00D570C7"/>
    <w:rsid w:val="00D57B70"/>
    <w:rsid w:val="00D83E42"/>
    <w:rsid w:val="00D86C9B"/>
    <w:rsid w:val="00DA6BFE"/>
    <w:rsid w:val="00DB3764"/>
    <w:rsid w:val="00DD0D32"/>
    <w:rsid w:val="00DD2277"/>
    <w:rsid w:val="00DD4219"/>
    <w:rsid w:val="00DE0C3B"/>
    <w:rsid w:val="00DF0531"/>
    <w:rsid w:val="00E1405D"/>
    <w:rsid w:val="00E2002A"/>
    <w:rsid w:val="00E828DA"/>
    <w:rsid w:val="00E93C3F"/>
    <w:rsid w:val="00E96CD1"/>
    <w:rsid w:val="00EA2073"/>
    <w:rsid w:val="00EB61C5"/>
    <w:rsid w:val="00EC58CE"/>
    <w:rsid w:val="00ED146D"/>
    <w:rsid w:val="00ED3E47"/>
    <w:rsid w:val="00EE0DAC"/>
    <w:rsid w:val="00EE7C98"/>
    <w:rsid w:val="00EF20CC"/>
    <w:rsid w:val="00EF298E"/>
    <w:rsid w:val="00EF396E"/>
    <w:rsid w:val="00EF4287"/>
    <w:rsid w:val="00F03C75"/>
    <w:rsid w:val="00F15EB6"/>
    <w:rsid w:val="00F25F37"/>
    <w:rsid w:val="00F32755"/>
    <w:rsid w:val="00F352B8"/>
    <w:rsid w:val="00F37FB3"/>
    <w:rsid w:val="00F42E55"/>
    <w:rsid w:val="00F52753"/>
    <w:rsid w:val="00F67E04"/>
    <w:rsid w:val="00F74FA4"/>
    <w:rsid w:val="00F75094"/>
    <w:rsid w:val="00FB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FCBE5E"/>
  <w15:chartTrackingRefBased/>
  <w15:docId w15:val="{05355E0F-3BF6-4CEF-8C13-DD4C95D53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F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4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406"/>
  </w:style>
  <w:style w:type="paragraph" w:styleId="Footer">
    <w:name w:val="footer"/>
    <w:basedOn w:val="Normal"/>
    <w:link w:val="FooterChar"/>
    <w:uiPriority w:val="99"/>
    <w:unhideWhenUsed/>
    <w:rsid w:val="008D04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406"/>
  </w:style>
  <w:style w:type="paragraph" w:styleId="ListParagraph">
    <w:name w:val="List Paragraph"/>
    <w:basedOn w:val="Normal"/>
    <w:uiPriority w:val="34"/>
    <w:qFormat/>
    <w:rsid w:val="00383DA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F05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0E2C6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03C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C75"/>
    <w:rPr>
      <w:color w:val="605E5C"/>
      <w:shd w:val="clear" w:color="auto" w:fill="E1DFDD"/>
    </w:rPr>
  </w:style>
  <w:style w:type="paragraph" w:customStyle="1" w:styleId="s4d3f347c2">
    <w:name w:val="s4d3f347c2"/>
    <w:basedOn w:val="Normal"/>
    <w:rsid w:val="00F25F37"/>
    <w:pPr>
      <w:spacing w:before="100" w:beforeAutospacing="1" w:after="100" w:afterAutospacing="1" w:line="315" w:lineRule="atLeast"/>
      <w:ind w:left="8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4d3f347c0">
    <w:name w:val="s4d3f347c0"/>
    <w:basedOn w:val="DefaultParagraphFont"/>
    <w:rsid w:val="00F25F37"/>
  </w:style>
  <w:style w:type="character" w:customStyle="1" w:styleId="sf16a42030">
    <w:name w:val="sf16a42030"/>
    <w:basedOn w:val="DefaultParagraphFont"/>
    <w:rsid w:val="00F37FB3"/>
  </w:style>
  <w:style w:type="paragraph" w:customStyle="1" w:styleId="s9e9f8ac92">
    <w:name w:val="s9e9f8ac92"/>
    <w:basedOn w:val="Normal"/>
    <w:rsid w:val="00F37FB3"/>
    <w:pPr>
      <w:spacing w:before="100" w:beforeAutospacing="1" w:after="100" w:afterAutospacing="1" w:line="315" w:lineRule="atLeast"/>
      <w:ind w:left="8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9e9f8ac90">
    <w:name w:val="s9e9f8ac90"/>
    <w:basedOn w:val="DefaultParagraphFont"/>
    <w:rsid w:val="00F37FB3"/>
  </w:style>
  <w:style w:type="paragraph" w:customStyle="1" w:styleId="sc7aa923d2">
    <w:name w:val="sc7aa923d2"/>
    <w:basedOn w:val="Normal"/>
    <w:rsid w:val="005730B0"/>
    <w:pPr>
      <w:spacing w:before="100" w:beforeAutospacing="1" w:after="100" w:afterAutospacing="1" w:line="315" w:lineRule="atLeast"/>
      <w:ind w:left="8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c7aa923d0">
    <w:name w:val="sc7aa923d0"/>
    <w:basedOn w:val="DefaultParagraphFont"/>
    <w:rsid w:val="005730B0"/>
  </w:style>
  <w:style w:type="character" w:customStyle="1" w:styleId="sc3b32e7b21">
    <w:name w:val="sc3b32e7b21"/>
    <w:basedOn w:val="DefaultParagraphFont"/>
    <w:rsid w:val="003832CD"/>
    <w:rPr>
      <w:b/>
      <w:bCs/>
      <w:i/>
      <w:iCs/>
    </w:rPr>
  </w:style>
  <w:style w:type="character" w:customStyle="1" w:styleId="sc3b32e7b31">
    <w:name w:val="sc3b32e7b31"/>
    <w:basedOn w:val="DefaultParagraphFont"/>
    <w:rsid w:val="003832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9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5477">
                  <w:marLeft w:val="0"/>
                  <w:marRight w:val="15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32057">
                  <w:marLeft w:val="0"/>
                  <w:marRight w:val="15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4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652">
                  <w:marLeft w:val="0"/>
                  <w:marRight w:val="15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0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6331">
                  <w:marLeft w:val="0"/>
                  <w:marRight w:val="15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0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hworks.com/learn/tutorials/matlab-onramp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thworks.com/products/matlab/live-edito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261</Words>
  <Characters>1776</Characters>
  <Application>Microsoft Office Word</Application>
  <DocSecurity>0</DocSecurity>
  <Lines>52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Hong</dc:creator>
  <cp:keywords/>
  <dc:description/>
  <cp:lastModifiedBy>Pooja Lalan</cp:lastModifiedBy>
  <cp:revision>18</cp:revision>
  <cp:lastPrinted>2020-11-17T19:47:00Z</cp:lastPrinted>
  <dcterms:created xsi:type="dcterms:W3CDTF">2020-12-22T15:37:00Z</dcterms:created>
  <dcterms:modified xsi:type="dcterms:W3CDTF">2021-01-13T19:50:00Z</dcterms:modified>
</cp:coreProperties>
</file>