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45FAA" w14:textId="265ADD53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# Task: Identifying Students at Risk</w:t>
      </w:r>
    </w:p>
    <w:p w14:paraId="52F6AA50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</w:p>
    <w:p w14:paraId="5BF0A9AF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## Project Overview</w:t>
      </w:r>
    </w:p>
    <w:p w14:paraId="3AAA8A9F" w14:textId="46D62D2F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 xml:space="preserve">This project aims to proactively identify students at risk of not completing their studies. By </w:t>
      </w: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analysing</w:t>
      </w: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 xml:space="preserve"> academic, attendance, and financial data, we developed a data-driven early intervention model to help academic and student-support teams create targeted action plans before students disengage or withdraw.</w:t>
      </w:r>
    </w:p>
    <w:p w14:paraId="3B94CCC1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</w:p>
    <w:p w14:paraId="567FDD88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## Repository Structure</w:t>
      </w:r>
    </w:p>
    <w:p w14:paraId="026286F2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*   `data/`: Contains the raw and processed student datasets.</w:t>
      </w:r>
    </w:p>
    <w:p w14:paraId="18DFB1E8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*   `notebooks/`: Python notebooks detailing the data cleaning and scoring logic.</w:t>
      </w:r>
    </w:p>
    <w:p w14:paraId="58B8C967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*   `presentation/`: Final 15-minute presentation (PDF/PPTX) summarizing findings.</w:t>
      </w:r>
    </w:p>
    <w:p w14:paraId="44136722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*   `README.md`: Project documentation and overview.</w:t>
      </w:r>
    </w:p>
    <w:p w14:paraId="376860B7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</w:p>
    <w:p w14:paraId="3A530C65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## Data Preparation &amp; Quality Issues</w:t>
      </w:r>
    </w:p>
    <w:p w14:paraId="1F0F5636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The initial dataset contained several quality issues that required standardisation:</w:t>
      </w:r>
    </w:p>
    <w:p w14:paraId="2A6B0F17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*   **Inconsistency**: Standardised gender labels (e.g., 'Male' vs 'M') and unified date formats to `DD/MM/YYYY`.</w:t>
      </w:r>
    </w:p>
    <w:p w14:paraId="682EA50B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*   **Anomalies**: Removed duplicate records (e.g., Student 1006) and handled non-numeric values in the `</w:t>
      </w:r>
      <w:proofErr w:type="spellStart"/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CreditsCompleted</w:t>
      </w:r>
      <w:proofErr w:type="spellEnd"/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` field.</w:t>
      </w:r>
    </w:p>
    <w:p w14:paraId="607E7FF8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*   **Missing Values**: Treated null values in `</w:t>
      </w:r>
      <w:proofErr w:type="spellStart"/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AttendanceRate</w:t>
      </w:r>
      <w:proofErr w:type="spellEnd"/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` and `</w:t>
      </w:r>
      <w:proofErr w:type="spellStart"/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LastAttendanceDate</w:t>
      </w:r>
      <w:proofErr w:type="spellEnd"/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` as high-risk signals rather than simply ignoring them, as a lack of data often indicates disengagement.</w:t>
      </w:r>
    </w:p>
    <w:p w14:paraId="7000394A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</w:p>
    <w:p w14:paraId="53A2B0CF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## Methodology: Weighted Scoring Model</w:t>
      </w:r>
    </w:p>
    <w:p w14:paraId="2365E8D1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To quantify risk, a weighted scoring model was designed based on three key pillars:</w:t>
      </w:r>
    </w:p>
    <w:p w14:paraId="17A157D2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</w:p>
    <w:p w14:paraId="23B2C81E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| Category | Weight | Key Metrics |</w:t>
      </w:r>
    </w:p>
    <w:p w14:paraId="1CB3DC8D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| :--- | :--- | :--- |</w:t>
      </w:r>
    </w:p>
    <w:p w14:paraId="3B20C2CC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| **Engagement** | 50% | Attendance Rate, Last Attendance Date |</w:t>
      </w:r>
    </w:p>
    <w:p w14:paraId="72DDE113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| **Academic** | 30% | Credits Completed, Last Assessment Submission |</w:t>
      </w:r>
    </w:p>
    <w:p w14:paraId="4510955B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| **Financial &amp; Status** | 20% | Outstanding Fees, Scholarship, Enrolment Status |</w:t>
      </w:r>
    </w:p>
    <w:p w14:paraId="283E9CDA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</w:p>
    <w:p w14:paraId="0514140A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**Logic**: Engagement is the strongest lead indicator, as disengagement almost always precedes formal withdrawal.</w:t>
      </w:r>
    </w:p>
    <w:p w14:paraId="6E5189FD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</w:p>
    <w:p w14:paraId="49279E41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## Key Findings &amp; Risk Bands</w:t>
      </w:r>
    </w:p>
    <w:p w14:paraId="0FEEFA75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lastRenderedPageBreak/>
        <w:t>The model categorized students into risk bands based on their final weighted scores (Lower Score = Higher Risk):</w:t>
      </w:r>
    </w:p>
    <w:p w14:paraId="5E0B21FC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</w:p>
    <w:p w14:paraId="6C23A553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 xml:space="preserve">*   **Critical Risk (Student </w:t>
      </w:r>
      <w:proofErr w:type="gramStart"/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1003)*</w:t>
      </w:r>
      <w:proofErr w:type="gramEnd"/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*: Score 1.25/10. Status: Suspended, £3,500 debt, no recent attendance. Requires immediate intervention.</w:t>
      </w:r>
    </w:p>
    <w:p w14:paraId="2E8A46C2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 xml:space="preserve">*   **High Risk (Student </w:t>
      </w:r>
      <w:proofErr w:type="gramStart"/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1002)*</w:t>
      </w:r>
      <w:proofErr w:type="gramEnd"/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*: Score 2.75/10. Status: Active, but 45% attendance and no recent logins. High probability of dropout.</w:t>
      </w:r>
    </w:p>
    <w:p w14:paraId="09C93FA5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 xml:space="preserve">*   **Validation Case (Student </w:t>
      </w:r>
      <w:proofErr w:type="gramStart"/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1005)*</w:t>
      </w:r>
      <w:proofErr w:type="gramEnd"/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*: Correctly flagged as a known withdrawal, confirming the model's validity.</w:t>
      </w:r>
    </w:p>
    <w:p w14:paraId="089B5524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</w:p>
    <w:p w14:paraId="4A1E0265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## Limitations &amp; Future Roadmap</w:t>
      </w:r>
    </w:p>
    <w:p w14:paraId="7C4EBEFE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### Current Limitations</w:t>
      </w:r>
    </w:p>
    <w:p w14:paraId="74022276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*   **Small Sample Size**: The current snapshot prevents long-term trend detection.</w:t>
      </w:r>
    </w:p>
    <w:p w14:paraId="10F10361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*   **Static Data**: Risk scores are point-in-time and do not reflect real-time changes.</w:t>
      </w:r>
    </w:p>
    <w:p w14:paraId="091B531E" w14:textId="46714C3C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 xml:space="preserve">*   **Missing </w:t>
      </w: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Behavioural</w:t>
      </w: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 xml:space="preserve"> Data**: Lack of VLE (Virtual Learning Environment) login depth.</w:t>
      </w:r>
    </w:p>
    <w:p w14:paraId="7850662F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</w:p>
    <w:p w14:paraId="3F6D136F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### Future Improvements</w:t>
      </w:r>
    </w:p>
    <w:p w14:paraId="568F54A0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*   **VLE Integration**: Incorporate login frequency and resource access patterns.</w:t>
      </w:r>
    </w:p>
    <w:p w14:paraId="53AE6D05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*   **Live Dashboard**: Automate score refreshes when a student misses a deadline or lecture.</w:t>
      </w:r>
    </w:p>
    <w:p w14:paraId="65992C0F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*   **Longitudinal Analysis**: Train predictive models on historical cohorts to improve accuracy.</w:t>
      </w:r>
    </w:p>
    <w:p w14:paraId="403C3416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</w:p>
    <w:p w14:paraId="60A6F466" w14:textId="77777777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---</w:t>
      </w:r>
    </w:p>
    <w:p w14:paraId="7FFAE709" w14:textId="67060B59" w:rsidR="00B4482D" w:rsidRPr="00B4482D" w:rsidRDefault="00B4482D" w:rsidP="00B4482D">
      <w:pPr>
        <w:spacing w:after="0" w:line="240" w:lineRule="auto"/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</w:pP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**Author**: [</w:t>
      </w:r>
      <w:r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M. S. Kombasseril</w:t>
      </w: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]</w:t>
      </w:r>
    </w:p>
    <w:p w14:paraId="700987FA" w14:textId="064AD219" w:rsidR="004A2812" w:rsidRDefault="00B4482D" w:rsidP="00B4482D"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 xml:space="preserve">**Date**: </w:t>
      </w:r>
      <w:r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>March</w:t>
      </w:r>
      <w:r w:rsidRPr="00B4482D">
        <w:rPr>
          <w:rFonts w:ascii="Inter" w:eastAsia="Times New Roman" w:hAnsi="Inter" w:cs="Times New Roman"/>
          <w:color w:val="000000"/>
          <w:kern w:val="0"/>
          <w:sz w:val="27"/>
          <w:szCs w:val="27"/>
          <w:shd w:val="clear" w:color="auto" w:fill="FFFFFF"/>
          <w:lang w:eastAsia="en-GB"/>
          <w14:ligatures w14:val="none"/>
        </w:rPr>
        <w:t xml:space="preserve"> 2026</w:t>
      </w:r>
    </w:p>
    <w:sectPr w:rsidR="004A2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2D"/>
    <w:rsid w:val="004A2812"/>
    <w:rsid w:val="00537DDF"/>
    <w:rsid w:val="005B18D1"/>
    <w:rsid w:val="007D233C"/>
    <w:rsid w:val="008F37A3"/>
    <w:rsid w:val="00B4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EEAEC"/>
  <w15:chartTrackingRefBased/>
  <w15:docId w15:val="{1820965C-EA7B-4F92-92F6-AABAEE45A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8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8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82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82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82D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82D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82D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82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82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82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82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44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82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82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44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82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44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8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82D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448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418</Words>
  <Characters>2543</Characters>
  <Application>Microsoft Office Word</Application>
  <DocSecurity>0</DocSecurity>
  <Lines>74</Lines>
  <Paragraphs>44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Mathai Sibu Kombasseril</dc:creator>
  <cp:keywords/>
  <dc:description/>
  <cp:lastModifiedBy>Mathai Sibu Kombasseril</cp:lastModifiedBy>
  <cp:revision>1</cp:revision>
  <dcterms:created xsi:type="dcterms:W3CDTF">2026-03-15T16:38:00Z</dcterms:created>
  <dcterms:modified xsi:type="dcterms:W3CDTF">2026-03-15T16:39:00Z</dcterms:modified>
</cp:coreProperties>
</file>