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8.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f4e79"/>
          <w:sz w:val="64"/>
          <w:szCs w:val="64"/>
          <w:u w:color="1f4e79"/>
          <w:rtl w:val="0"/>
          <w:lang w:val="en-US"/>
          <w14:textFill>
            <w14:solidFill>
              <w14:srgbClr w14:val="1F4E79"/>
            </w14:solidFill>
          </w14:textFill>
        </w:rPr>
        <w:t>STAR PAC INDIA LTD</w:t>
      </w:r>
    </w:p>
    <w:p>
      <w:pPr>
        <w:pStyle w:val="Body"/>
        <w:bidi w:val="0"/>
      </w:pPr>
      <w:r>
        <w:rPr>
          <w:rFonts w:ascii="Times New Roman" w:hAnsi="Times New Roman"/>
          <w:i w:val="1"/>
          <w:iCs w:val="1"/>
          <w:outline w:val="0"/>
          <w:color w:val="2e75b6"/>
          <w:sz w:val="32"/>
          <w:szCs w:val="32"/>
          <w:u w:color="2e75b6"/>
          <w:rtl w:val="0"/>
          <w:lang w:val="en-US"/>
          <w14:textFill>
            <w14:solidFill>
              <w14:srgbClr w14:val="2E75B6"/>
            </w14:solidFill>
          </w14:textFill>
        </w:rPr>
        <w:t>Creating Standards</w:t>
      </w:r>
    </w:p>
    <w:p>
      <w:pPr>
        <w:pStyle w:val="Body"/>
        <w:bidi w:val="0"/>
      </w:pPr>
    </w:p>
    <w:p>
      <w:pPr>
        <w:pStyle w:val="Body"/>
        <w:bidi w:val="0"/>
      </w:pPr>
      <w:r>
        <w:rPr>
          <w:rFonts w:ascii="Times New Roman" w:hAnsi="Times New Roman"/>
          <w:b w:val="1"/>
          <w:bCs w:val="1"/>
          <w:outline w:val="0"/>
          <w:color w:val="1f4e79"/>
          <w:sz w:val="40"/>
          <w:szCs w:val="40"/>
          <w:u w:color="1f4e79"/>
          <w:rtl w:val="0"/>
          <w:lang w:val="de-DE"/>
          <w14:textFill>
            <w14:solidFill>
              <w14:srgbClr w14:val="1F4E79"/>
            </w14:solidFill>
          </w14:textFill>
        </w:rPr>
        <w:t>PACKAGING MACHINES AND AUTOMATION</w:t>
      </w:r>
    </w:p>
    <w:p>
      <w:pPr>
        <w:pStyle w:val="Body"/>
        <w:bidi w:val="0"/>
      </w:pPr>
      <w:r>
        <w:rPr>
          <w:outline w:val="0"/>
          <w:color w:val="595959"/>
          <w:sz w:val="28"/>
          <w:szCs w:val="28"/>
          <w:u w:color="595959"/>
          <w:rtl w:val="0"/>
          <w:lang w:val="es-ES_tradnl"/>
          <w14:textFill>
            <w14:solidFill>
              <w14:srgbClr w14:val="595959"/>
            </w14:solidFill>
          </w14:textFill>
        </w:rPr>
        <w:t>Product Catalogue 2025</w:t>
      </w:r>
    </w:p>
    <w:p>
      <w:pPr>
        <w:pStyle w:val="Body"/>
        <w:bidi w:val="0"/>
      </w:pPr>
      <w:r>
        <w:drawing xmlns:a="http://schemas.openxmlformats.org/drawingml/2006/main">
          <wp:inline distT="0" distB="0" distL="0" distR="0">
            <wp:extent cx="3429000" cy="6677025"/>
            <wp:effectExtent l="0" t="0" r="0" b="0"/>
            <wp:docPr id="1073741825" name="officeArt object" descr="2b367402a080c8e560e646172a3f8bd6cd5149a6.jpeg"/>
            <wp:cNvGraphicFramePr/>
            <a:graphic xmlns:a="http://schemas.openxmlformats.org/drawingml/2006/main">
              <a:graphicData uri="http://schemas.openxmlformats.org/drawingml/2006/picture">
                <pic:pic xmlns:pic="http://schemas.openxmlformats.org/drawingml/2006/picture">
                  <pic:nvPicPr>
                    <pic:cNvPr id="1073741825" name="2b367402a080c8e560e646172a3f8bd6cd5149a6.jpeg" descr="2b367402a080c8e560e646172a3f8bd6cd5149a6.jpeg"/>
                    <pic:cNvPicPr>
                      <a:picLocks noChangeAspect="1"/>
                    </pic:cNvPicPr>
                  </pic:nvPicPr>
                  <pic:blipFill>
                    <a:blip r:embed="rId4">
                      <a:extLst/>
                    </a:blip>
                    <a:stretch>
                      <a:fillRect/>
                    </a:stretch>
                  </pic:blipFill>
                  <pic:spPr>
                    <a:xfrm>
                      <a:off x="0" y="0"/>
                      <a:ext cx="3429000" cy="6677025"/>
                    </a:xfrm>
                    <a:prstGeom prst="rect">
                      <a:avLst/>
                    </a:prstGeom>
                    <a:ln w="12700" cap="flat">
                      <a:noFill/>
                      <a:miter lim="400000"/>
                    </a:ln>
                    <a:effectLst/>
                  </pic:spPr>
                </pic:pic>
              </a:graphicData>
            </a:graphic>
          </wp:inline>
        </w:drawing>
      </w:r>
    </w:p>
    <w:p>
      <w:pPr>
        <w:pStyle w:val="Body"/>
        <w:bidi w:val="0"/>
      </w:pPr>
      <w:r>
        <w:rPr>
          <w:rFonts w:ascii="Times New Roman" w:hAnsi="Times New Roman"/>
          <w:b w:val="1"/>
          <w:bCs w:val="1"/>
          <w:outline w:val="0"/>
          <w:color w:val="595959"/>
          <w:u w:color="595959"/>
          <w:rtl w:val="0"/>
          <w:lang w:val="de-DE"/>
          <w14:textFill>
            <w14:solidFill>
              <w14:srgbClr w14:val="595959"/>
            </w14:solidFill>
          </w14:textFill>
        </w:rPr>
        <w:t>BMQR CE Certified  |  AIAO BAR Accredited  |  Make in India</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000000"/>
          <w:sz w:val="32"/>
          <w:szCs w:val="32"/>
          <w:u w:color="000000"/>
          <w:rtl w:val="0"/>
          <w14:textFill>
            <w14:solidFill>
              <w14:srgbClr w14:val="000000"/>
            </w14:solidFill>
          </w14:textFill>
        </w:rPr>
        <w:t xml:space="preserve">  2. PROFILE</w:t>
      </w:r>
    </w:p>
    <w:p>
      <w:pPr>
        <w:pStyle w:val="Body"/>
        <w:bidi w:val="0"/>
      </w:pPr>
      <w:r>
        <w:rPr>
          <w:rtl w:val="0"/>
          <w:lang w:val="en-US"/>
        </w:rPr>
        <w:t>Star Pac India Ltd was established in Chennai, India, in the year 1996 by two professionals with the main object of providing customised packaging and automation solutions to the industry.</w:t>
      </w:r>
    </w:p>
    <w:p>
      <w:pPr>
        <w:pStyle w:val="Body"/>
        <w:bidi w:val="0"/>
      </w:pPr>
      <w:r>
        <w:rPr>
          <w:rFonts w:ascii="Times New Roman" w:hAnsi="Times New Roman"/>
          <w:b w:val="1"/>
          <w:bCs w:val="1"/>
          <w:rtl w:val="0"/>
          <w:lang w:val="en-US"/>
        </w:rPr>
        <w:t xml:space="preserve">Industry: </w:t>
      </w:r>
      <w:r>
        <w:rPr>
          <w:rtl w:val="0"/>
          <w:lang w:val="en-US"/>
        </w:rPr>
        <w:t>Packaging has become the 'Fifth P' in the marketing mix. Advancements in packaging and automation technology have given organisations the much needed competitive advantage. To name a few path breaking pack types in packaging and branding: Brick, Stick, Zip lock, Spouted, Sachets, Curtain, Bubble, Pyramid, Shelf standing, Shaped, Semi rigid, and the recent addition of DUPLEX PACK.</w:t>
      </w:r>
    </w:p>
    <w:p>
      <w:pPr>
        <w:pStyle w:val="Heading 3"/>
      </w:pPr>
      <w:r>
        <w:rPr>
          <w:outline w:val="0"/>
          <w:color w:val="2e75b6"/>
          <w:u w:color="2e75b6"/>
          <w:rtl w:val="0"/>
          <w:lang w:val="en-US"/>
          <w14:textFill>
            <w14:solidFill>
              <w14:srgbClr w14:val="2E75B6"/>
            </w14:solidFill>
          </w14:textFill>
        </w:rPr>
        <w:t>The Range of Machines</w:t>
      </w:r>
    </w:p>
    <w:p>
      <w:pPr>
        <w:pStyle w:val="Heading 3"/>
      </w:pPr>
      <w:r>
        <w:rPr>
          <w:outline w:val="0"/>
          <w:color w:val="000000"/>
          <w:u w:color="000000"/>
          <w:rtl w:val="0"/>
          <w:lang w:val="en-US"/>
          <w14:textFill>
            <w14:solidFill>
              <w14:srgbClr w14:val="000000"/>
            </w14:solidFill>
          </w14:textFill>
        </w:rPr>
        <w:t>We cater to a gamut of industries like Food, Pharma, Personal care, Home care, Engineering, Autoparts and Packaging Automation, with the following range of machines and customisations where needed.</w:t>
      </w:r>
    </w:p>
    <w:p>
      <w:pPr>
        <w:pStyle w:val="List Paragraph"/>
        <w:numPr>
          <w:ilvl w:val="0"/>
          <w:numId w:val="2"/>
        </w:numPr>
        <w:spacing w:before="30" w:after="30"/>
        <w:rPr>
          <w:lang w:val="it-IT"/>
        </w:rPr>
      </w:pPr>
      <w:r>
        <w:rPr>
          <w:rtl w:val="0"/>
          <w:lang w:val="it-IT"/>
        </w:rPr>
        <w:t>Single Lane Vertical FFS Machines for Center Seal, 3 side seal, 4 side seal, 4 corner seal Quattro and Doy packs</w:t>
      </w:r>
    </w:p>
    <w:p>
      <w:pPr>
        <w:pStyle w:val="List Paragraph"/>
        <w:numPr>
          <w:ilvl w:val="0"/>
          <w:numId w:val="2"/>
        </w:numPr>
        <w:spacing w:before="30" w:after="30"/>
        <w:rPr>
          <w:lang w:val="en-US"/>
        </w:rPr>
      </w:pPr>
      <w:r>
        <w:rPr>
          <w:rtl w:val="0"/>
          <w:lang w:val="en-US"/>
        </w:rPr>
        <w:t>Multi track Vertical FFS for Four Side seal, Center Seal and Three side Seal (Duplex pack, Patent Pending)</w:t>
      </w:r>
    </w:p>
    <w:p>
      <w:pPr>
        <w:pStyle w:val="List Paragraph"/>
        <w:numPr>
          <w:ilvl w:val="0"/>
          <w:numId w:val="2"/>
        </w:numPr>
        <w:spacing w:before="30" w:after="30"/>
        <w:rPr>
          <w:lang w:val="en-US"/>
        </w:rPr>
      </w:pPr>
      <w:r>
        <w:rPr>
          <w:rtl w:val="0"/>
          <w:lang w:val="en-US"/>
        </w:rPr>
        <w:t>Multi track Stick pack machines (For Center Seal, Off Center Seal and Three side Seal)</w:t>
      </w:r>
    </w:p>
    <w:p>
      <w:pPr>
        <w:pStyle w:val="List Paragraph"/>
        <w:numPr>
          <w:ilvl w:val="0"/>
          <w:numId w:val="2"/>
        </w:numPr>
        <w:spacing w:before="30" w:after="30"/>
        <w:rPr>
          <w:lang w:val="en-US"/>
        </w:rPr>
      </w:pPr>
      <w:r>
        <w:rPr>
          <w:rtl w:val="0"/>
          <w:lang w:val="en-US"/>
        </w:rPr>
        <w:t>VFFS machines for Tetrahedral and Dongle pack (patent pending)</w:t>
      </w:r>
    </w:p>
    <w:p>
      <w:pPr>
        <w:pStyle w:val="List Paragraph"/>
        <w:numPr>
          <w:ilvl w:val="0"/>
          <w:numId w:val="2"/>
        </w:numPr>
        <w:spacing w:before="30" w:after="30"/>
        <w:rPr>
          <w:lang w:val="en-US"/>
        </w:rPr>
      </w:pPr>
      <w:r>
        <w:rPr>
          <w:rtl w:val="0"/>
          <w:lang w:val="en-US"/>
        </w:rPr>
        <w:t>Pick Fill and Seal for Preformed Pouches</w:t>
      </w:r>
    </w:p>
    <w:p>
      <w:pPr>
        <w:pStyle w:val="List Paragraph"/>
        <w:numPr>
          <w:ilvl w:val="0"/>
          <w:numId w:val="2"/>
        </w:numPr>
        <w:spacing w:before="30" w:after="30"/>
        <w:rPr>
          <w:lang w:val="en-US"/>
        </w:rPr>
      </w:pPr>
      <w:r>
        <w:rPr>
          <w:rtl w:val="0"/>
          <w:lang w:val="en-US"/>
        </w:rPr>
        <w:t>Fill and Close machines for Jars, Bottles and Cans</w:t>
      </w:r>
    </w:p>
    <w:p>
      <w:pPr>
        <w:pStyle w:val="List Paragraph"/>
        <w:numPr>
          <w:ilvl w:val="0"/>
          <w:numId w:val="2"/>
        </w:numPr>
        <w:spacing w:before="30" w:after="30"/>
        <w:rPr>
          <w:lang w:val="en-US"/>
        </w:rPr>
      </w:pPr>
      <w:r>
        <w:rPr>
          <w:rtl w:val="0"/>
          <w:lang w:val="en-US"/>
        </w:rPr>
        <w:t>Horizontal Flow Wrapper</w:t>
      </w:r>
    </w:p>
    <w:p>
      <w:pPr>
        <w:pStyle w:val="List Paragraph"/>
        <w:numPr>
          <w:ilvl w:val="0"/>
          <w:numId w:val="2"/>
        </w:numPr>
        <w:spacing w:before="30" w:after="30"/>
        <w:rPr>
          <w:lang w:val="en-US"/>
        </w:rPr>
      </w:pPr>
      <w:r>
        <w:rPr>
          <w:rtl w:val="0"/>
          <w:lang w:val="en-US"/>
        </w:rPr>
        <w:t>Form Fill and Pick Fill seal machines with MAP for Trays and Thermoforms</w:t>
      </w:r>
    </w:p>
    <w:p>
      <w:pPr>
        <w:pStyle w:val="List Paragraph"/>
        <w:numPr>
          <w:ilvl w:val="0"/>
          <w:numId w:val="2"/>
        </w:numPr>
        <w:spacing w:before="30" w:after="30"/>
        <w:rPr>
          <w:lang w:val="en-US"/>
        </w:rPr>
      </w:pPr>
      <w:r>
        <w:rPr>
          <w:rtl w:val="0"/>
          <w:lang w:val="en-US"/>
        </w:rPr>
        <w:t>Form Fill and Seal for Vacuum and Brick Packs</w:t>
      </w:r>
    </w:p>
    <w:p>
      <w:pPr>
        <w:pStyle w:val="List Paragraph"/>
        <w:numPr>
          <w:ilvl w:val="0"/>
          <w:numId w:val="2"/>
        </w:numPr>
        <w:spacing w:before="30" w:after="30"/>
        <w:rPr>
          <w:lang w:val="en-US"/>
        </w:rPr>
      </w:pPr>
      <w:r>
        <w:rPr>
          <w:rtl w:val="0"/>
          <w:lang w:val="en-US"/>
        </w:rPr>
        <w:t>Band sealer (medium and heavy duty) for Preformed Pouches</w:t>
      </w:r>
    </w:p>
    <w:p>
      <w:pPr>
        <w:pStyle w:val="List Paragraph"/>
        <w:numPr>
          <w:ilvl w:val="0"/>
          <w:numId w:val="2"/>
        </w:numPr>
        <w:spacing w:before="30" w:after="30"/>
        <w:rPr>
          <w:lang w:val="en-US"/>
        </w:rPr>
      </w:pPr>
      <w:r>
        <w:rPr>
          <w:rtl w:val="0"/>
          <w:lang w:val="en-US"/>
        </w:rPr>
        <w:t>Stand alone filler for Powders, Liquids, Pastes and Granules</w:t>
      </w:r>
    </w:p>
    <w:p>
      <w:pPr>
        <w:pStyle w:val="List Paragraph"/>
        <w:numPr>
          <w:ilvl w:val="0"/>
          <w:numId w:val="2"/>
        </w:numPr>
        <w:spacing w:before="30" w:after="30"/>
        <w:rPr>
          <w:lang w:val="en-US"/>
        </w:rPr>
      </w:pPr>
      <w:r>
        <w:rPr>
          <w:rtl w:val="0"/>
          <w:lang w:val="en-US"/>
        </w:rPr>
        <w:t>Custom built material handling systems and Automation projects</w:t>
      </w:r>
    </w:p>
    <w:p>
      <w:pPr>
        <w:pStyle w:val="Heading 3"/>
      </w:pPr>
      <w:r>
        <w:rPr>
          <w:outline w:val="0"/>
          <w:color w:val="2e75b6"/>
          <w:u w:color="2e75b6"/>
          <w:rtl w:val="0"/>
          <w:lang w:val="en-US"/>
          <w14:textFill>
            <w14:solidFill>
              <w14:srgbClr w14:val="2E75B6"/>
            </w14:solidFill>
          </w14:textFill>
        </w:rPr>
        <w:t>Infrastructure</w:t>
      </w:r>
    </w:p>
    <w:p>
      <w:pPr>
        <w:pStyle w:val="Heading 3"/>
      </w:pPr>
      <w:r>
        <w:rPr>
          <w:outline w:val="0"/>
          <w:color w:val="000000"/>
          <w:u w:color="000000"/>
          <w:rtl w:val="0"/>
          <w:lang w:val="en-US"/>
          <w14:textFill>
            <w14:solidFill>
              <w14:srgbClr w14:val="000000"/>
            </w14:solidFill>
          </w14:textFill>
        </w:rPr>
        <w:t>We have a 45,000 sft manufacturing facility in Thirumudivakkam with a workforce of 100 technicians. We have a dedicated production site for fabrication and a fully fledged CNC tool room.</w:t>
      </w:r>
    </w:p>
    <w:p>
      <w:pPr>
        <w:pStyle w:val="Heading 3"/>
      </w:pPr>
      <w:r>
        <w:rPr>
          <w:outline w:val="0"/>
          <w:color w:val="2e75b6"/>
          <w:u w:color="2e75b6"/>
          <w:rtl w:val="0"/>
          <w14:textFill>
            <w14:solidFill>
              <w14:srgbClr w14:val="2E75B6"/>
            </w14:solidFill>
          </w14:textFill>
        </w:rPr>
        <w:t>Clientele</w:t>
      </w:r>
    </w:p>
    <w:p>
      <w:pPr>
        <w:pStyle w:val="Heading 3"/>
      </w:pPr>
      <w:r>
        <w:rPr>
          <w:outline w:val="0"/>
          <w:color w:val="000000"/>
          <w:u w:color="000000"/>
          <w:rtl w:val="0"/>
          <w:lang w:val="en-US"/>
          <w14:textFill>
            <w14:solidFill>
              <w14:srgbClr w14:val="000000"/>
            </w14:solidFill>
          </w14:textFill>
        </w:rPr>
        <w:t>Apart from India, our machines have found good acceptance in Europe, Malaysia, Nepal, Saudi Arabia, UAE, Sri Lanka, Nigeria, Ghana, Malawi, Tanzania, and Kenya. We now have more than 2,000 installations.</w:t>
      </w:r>
    </w:p>
    <w:p>
      <w:pPr>
        <w:pStyle w:val="Heading 3"/>
      </w:pPr>
      <w:r>
        <w:rPr>
          <w:rFonts w:ascii="Times New Roman" w:hAnsi="Times New Roman"/>
          <w:outline w:val="0"/>
          <w:color w:val="000000"/>
          <w:u w:color="000000"/>
          <w:rtl w:val="0"/>
          <w:lang w:val="en-US"/>
          <w14:textFill>
            <w14:solidFill>
              <w14:srgbClr w14:val="000000"/>
            </w14:solidFill>
          </w14:textFill>
        </w:rPr>
        <w:t>A few leading brands using our machines include:</w:t>
      </w:r>
    </w:p>
    <w:p>
      <w:pPr>
        <w:pStyle w:val="Heading 3"/>
      </w:pPr>
      <w:r>
        <w:rPr>
          <w:outline w:val="0"/>
          <w:color w:val="000000"/>
          <w:u w:color="000000"/>
          <w:rtl w:val="0"/>
          <w:lang w:val="it-IT"/>
          <w14:textFill>
            <w14:solidFill>
              <w14:srgbClr w14:val="000000"/>
            </w14:solidFill>
          </w14:textFill>
        </w:rPr>
        <w:t>Unilever, Reckitt Benckiser, ITC Limited, ConAgra Foods, Nissin, General Mills, CavinKare, Bunge, Marico, KIVO, Dettol, GRB, Fanta, Mother's Recipe, Olam, Perfetti Van Melle, ESAB, MTR, Aachi, Dabur, Amul, Grandos, Pepsico, Everest, McRennett, Nilon's, VKL, Narasu's, Tata, Abbott, Levista Instant Coffee, ADF Foods, Panchwati, Monsanto, Goldiee, Sakthi Masala, Hexagon Nutrition, Bharat Masala, Rakesh Garam Masala, Strides Arcolab, Griffith Foods, Pushp Spices, Godrej, Wrigley, Empire Spices, Suhana, Agrana, Sil, McDonald's, Pizza Hut, Domino's, Rajesh Spices, BRU, Haldiram's, and Knorr.</w:t>
      </w:r>
    </w:p>
    <w:p>
      <w:pPr>
        <w:pStyle w:val="Heading 3"/>
      </w:pPr>
      <w:r>
        <w:rPr>
          <w:outline w:val="0"/>
          <w:color w:val="000000"/>
          <w:u w:color="000000"/>
          <w14:textFill>
            <w14:solidFill>
              <w14:srgbClr w14:val="000000"/>
            </w14:solidFill>
          </w14:textFill>
        </w:rPr>
        <w:drawing xmlns:a="http://schemas.openxmlformats.org/drawingml/2006/main">
          <wp:inline distT="0" distB="0" distL="0" distR="0">
            <wp:extent cx="4572000" cy="2733675"/>
            <wp:effectExtent l="0" t="0" r="0" b="0"/>
            <wp:docPr id="1073741826" name="officeArt object" descr="37596033c12513ce9d7c8ec33706c5596fd74b66.jpeg"/>
            <wp:cNvGraphicFramePr/>
            <a:graphic xmlns:a="http://schemas.openxmlformats.org/drawingml/2006/main">
              <a:graphicData uri="http://schemas.openxmlformats.org/drawingml/2006/picture">
                <pic:pic xmlns:pic="http://schemas.openxmlformats.org/drawingml/2006/picture">
                  <pic:nvPicPr>
                    <pic:cNvPr id="1073741826" name="37596033c12513ce9d7c8ec33706c5596fd74b66.jpeg" descr="37596033c12513ce9d7c8ec33706c5596fd74b66.jpeg"/>
                    <pic:cNvPicPr>
                      <a:picLocks noChangeAspect="1"/>
                    </pic:cNvPicPr>
                  </pic:nvPicPr>
                  <pic:blipFill>
                    <a:blip r:embed="rId5">
                      <a:extLst/>
                    </a:blip>
                    <a:stretch>
                      <a:fillRect/>
                    </a:stretch>
                  </pic:blipFill>
                  <pic:spPr>
                    <a:xfrm>
                      <a:off x="0" y="0"/>
                      <a:ext cx="4572000" cy="2733675"/>
                    </a:xfrm>
                    <a:prstGeom prst="rect">
                      <a:avLst/>
                    </a:prstGeom>
                    <a:ln w="12700" cap="flat">
                      <a:noFill/>
                      <a:miter lim="400000"/>
                    </a:ln>
                    <a:effectLst/>
                  </pic:spPr>
                </pic:pic>
              </a:graphicData>
            </a:graphic>
          </wp:inline>
        </w:drawing>
      </w:r>
    </w:p>
    <w:p>
      <w:pPr>
        <w:pStyle w:val="Heading 3"/>
      </w:pPr>
      <w:r>
        <w:rPr>
          <w:rFonts w:ascii="Times New Roman" w:hAnsi="Times New Roman"/>
          <w:outline w:val="0"/>
          <w:color w:val="000000"/>
          <w:u w:color="000000"/>
          <w:rtl w:val="0"/>
          <w:lang w:val="en-US"/>
          <w14:textFill>
            <w14:solidFill>
              <w14:srgbClr w14:val="000000"/>
            </w14:solidFill>
          </w14:textFill>
        </w:rPr>
        <w:t xml:space="preserve">Address: </w:t>
      </w:r>
      <w:r>
        <w:rPr>
          <w:outline w:val="0"/>
          <w:color w:val="000000"/>
          <w:u w:color="000000"/>
          <w:rtl w:val="0"/>
          <w:lang w:val="it-IT"/>
          <w14:textFill>
            <w14:solidFill>
              <w14:srgbClr w14:val="000000"/>
            </w14:solidFill>
          </w14:textFill>
        </w:rPr>
        <w:t>AC22 B, SIDCO, Thirumudivakkam, Chennai 600044, India.</w:t>
      </w:r>
    </w:p>
    <w:p>
      <w:pPr>
        <w:pStyle w:val="Heading 3"/>
      </w:pPr>
      <w:r>
        <w:rPr>
          <w:rFonts w:ascii="Times New Roman" w:hAnsi="Times New Roman"/>
          <w:outline w:val="0"/>
          <w:color w:val="000000"/>
          <w:u w:color="000000"/>
          <w:rtl w:val="0"/>
          <w14:textFill>
            <w14:solidFill>
              <w14:srgbClr w14:val="000000"/>
            </w14:solidFill>
          </w14:textFill>
        </w:rPr>
        <w:t xml:space="preserve">Web: </w:t>
      </w:r>
      <w:r>
        <w:rPr>
          <w:outline w:val="0"/>
          <w:color w:val="000000"/>
          <w:u w:color="000000"/>
          <w:rtl w:val="0"/>
          <w14:textFill>
            <w14:solidFill>
              <w14:srgbClr w14:val="000000"/>
            </w14:solidFill>
          </w14:textFill>
        </w:rPr>
        <w:t>www.starpacindia.com</w:t>
      </w:r>
    </w:p>
    <w:p>
      <w:pPr>
        <w:pStyle w:val="Heading 3"/>
      </w:pPr>
      <w:r>
        <w:rPr>
          <w:rFonts w:ascii="Times New Roman" w:hAnsi="Times New Roman"/>
          <w:outline w:val="0"/>
          <w:color w:val="000000"/>
          <w:u w:color="000000"/>
          <w:rtl w:val="0"/>
          <w14:textFill>
            <w14:solidFill>
              <w14:srgbClr w14:val="000000"/>
            </w14:solidFill>
          </w14:textFill>
        </w:rPr>
        <w:t xml:space="preserve">Email: </w:t>
      </w:r>
      <w:r>
        <w:rPr>
          <w:outline w:val="0"/>
          <w:color w:val="000000"/>
          <w:u w:color="000000"/>
          <w:rtl w:val="0"/>
          <w:lang w:val="de-DE"/>
          <w14:textFill>
            <w14:solidFill>
              <w14:srgbClr w14:val="000000"/>
            </w14:solidFill>
          </w14:textFill>
        </w:rPr>
        <w:t>sales@starpacindia.com  |  starpacindia@gmail.com</w:t>
      </w:r>
    </w:p>
    <w:p>
      <w:pPr>
        <w:pStyle w:val="Heading 3"/>
      </w:pPr>
      <w:r>
        <w:rPr>
          <w:rFonts w:ascii="Times New Roman" w:hAnsi="Times New Roman"/>
          <w:outline w:val="0"/>
          <w:color w:val="000000"/>
          <w:u w:color="000000"/>
          <w:rtl w:val="0"/>
          <w:lang w:val="en-US"/>
          <w14:textFill>
            <w14:solidFill>
              <w14:srgbClr w14:val="000000"/>
            </w14:solidFill>
          </w14:textFill>
        </w:rPr>
        <w:t xml:space="preserve">WhatsApp: </w:t>
      </w:r>
      <w:r>
        <w:rPr>
          <w:outline w:val="0"/>
          <w:color w:val="000000"/>
          <w:u w:color="000000"/>
          <w:rtl w:val="0"/>
          <w14:textFill>
            <w14:solidFill>
              <w14:srgbClr w14:val="000000"/>
            </w14:solidFill>
          </w14:textFill>
        </w:rPr>
        <w:t>+91 98400 32057</w:t>
      </w:r>
    </w:p>
    <w:p>
      <w:pPr>
        <w:pStyle w:val="Heading 3"/>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pPr>
      <w:r>
        <w:rPr>
          <w:rFonts w:ascii="Times New Roman" w:hAnsi="Times New Roman"/>
          <w:outline w:val="0"/>
          <w:color w:val="000000"/>
          <w:sz w:val="32"/>
          <w:szCs w:val="32"/>
          <w:u w:color="000000"/>
          <w:rtl w:val="0"/>
          <w:lang w:val="de-DE"/>
          <w14:textFill>
            <w14:solidFill>
              <w14:srgbClr w14:val="000000"/>
            </w14:solidFill>
          </w14:textFill>
        </w:rPr>
        <w:t xml:space="preserve">  3. CONTENTS</w:t>
      </w:r>
    </w:p>
    <w:p>
      <w:pPr>
        <w:pStyle w:val="Heading 3"/>
      </w:pPr>
      <w:r>
        <w:rPr>
          <w:rFonts w:ascii="Times New Roman" w:hAnsi="Times New Roman"/>
          <w:outline w:val="0"/>
          <w:color w:val="1f4e79"/>
          <w:u w:color="1f4e79"/>
          <w:rtl w:val="0"/>
          <w14:textFill>
            <w14:solidFill>
              <w14:srgbClr w14:val="1F4E79"/>
            </w14:solidFill>
          </w14:textFill>
        </w:rPr>
        <w:t xml:space="preserve">1.  </w:t>
      </w:r>
      <w:r>
        <w:rPr>
          <w:outline w:val="0"/>
          <w:color w:val="000000"/>
          <w:u w:color="000000"/>
          <w:rtl w:val="0"/>
          <w:lang w:val="fr-FR"/>
          <w14:textFill>
            <w14:solidFill>
              <w14:srgbClr w14:val="000000"/>
            </w14:solidFill>
          </w14:textFill>
        </w:rPr>
        <w:t>Front Cover Page</w:t>
      </w:r>
    </w:p>
    <w:p>
      <w:pPr>
        <w:pStyle w:val="Heading 3"/>
      </w:pPr>
      <w:r>
        <w:rPr>
          <w:rFonts w:ascii="Times New Roman" w:hAnsi="Times New Roman"/>
          <w:outline w:val="0"/>
          <w:color w:val="1f4e79"/>
          <w:u w:color="1f4e79"/>
          <w:rtl w:val="0"/>
          <w14:textFill>
            <w14:solidFill>
              <w14:srgbClr w14:val="1F4E79"/>
            </w14:solidFill>
          </w14:textFill>
        </w:rPr>
        <w:t xml:space="preserve">2.  </w:t>
      </w:r>
      <w:r>
        <w:rPr>
          <w:outline w:val="0"/>
          <w:color w:val="000000"/>
          <w:u w:color="000000"/>
          <w:rtl w:val="0"/>
          <w:lang w:val="en-US"/>
          <w14:textFill>
            <w14:solidFill>
              <w14:srgbClr w14:val="000000"/>
            </w14:solidFill>
          </w14:textFill>
        </w:rPr>
        <w:t>Profile</w:t>
      </w:r>
    </w:p>
    <w:p>
      <w:pPr>
        <w:pStyle w:val="Heading 3"/>
      </w:pPr>
      <w:r>
        <w:rPr>
          <w:rFonts w:ascii="Times New Roman" w:hAnsi="Times New Roman"/>
          <w:outline w:val="0"/>
          <w:color w:val="1f4e79"/>
          <w:u w:color="1f4e79"/>
          <w:rtl w:val="0"/>
          <w14:textFill>
            <w14:solidFill>
              <w14:srgbClr w14:val="1F4E79"/>
            </w14:solidFill>
          </w14:textFill>
        </w:rPr>
        <w:t xml:space="preserve">3.  </w:t>
      </w:r>
      <w:r>
        <w:rPr>
          <w:outline w:val="0"/>
          <w:color w:val="000000"/>
          <w:u w:color="000000"/>
          <w:rtl w:val="0"/>
          <w:lang w:val="en-US"/>
          <w14:textFill>
            <w14:solidFill>
              <w14:srgbClr w14:val="000000"/>
            </w14:solidFill>
          </w14:textFill>
        </w:rPr>
        <w:t>Contents and pack types possible (using our range of machines)</w:t>
      </w:r>
    </w:p>
    <w:p>
      <w:pPr>
        <w:pStyle w:val="Heading 3"/>
      </w:pPr>
      <w:r>
        <w:rPr>
          <w:rFonts w:ascii="Times New Roman" w:hAnsi="Times New Roman"/>
          <w:outline w:val="0"/>
          <w:color w:val="1f4e79"/>
          <w:u w:color="1f4e79"/>
          <w:rtl w:val="0"/>
          <w14:textFill>
            <w14:solidFill>
              <w14:srgbClr w14:val="1F4E79"/>
            </w14:solidFill>
          </w14:textFill>
        </w:rPr>
        <w:t xml:space="preserve">4.  </w:t>
      </w:r>
      <w:r>
        <w:rPr>
          <w:outline w:val="0"/>
          <w:color w:val="000000"/>
          <w:u w:color="000000"/>
          <w:rtl w:val="0"/>
          <w:lang w:val="en-US"/>
          <w14:textFill>
            <w14:solidFill>
              <w14:srgbClr w14:val="000000"/>
            </w14:solidFill>
          </w14:textFill>
        </w:rPr>
        <w:t>VFFS (range of Vertical Form Fill and Seal machines)</w:t>
      </w:r>
    </w:p>
    <w:p>
      <w:pPr>
        <w:pStyle w:val="Heading 3"/>
      </w:pPr>
      <w:r>
        <w:rPr>
          <w:rFonts w:ascii="Times New Roman" w:hAnsi="Times New Roman"/>
          <w:outline w:val="0"/>
          <w:color w:val="1f4e79"/>
          <w:u w:color="1f4e79"/>
          <w:rtl w:val="0"/>
          <w14:textFill>
            <w14:solidFill>
              <w14:srgbClr w14:val="1F4E79"/>
            </w14:solidFill>
          </w14:textFill>
        </w:rPr>
        <w:t xml:space="preserve">5.  </w:t>
      </w:r>
      <w:r>
        <w:rPr>
          <w:outline w:val="0"/>
          <w:color w:val="000000"/>
          <w:u w:color="000000"/>
          <w:rtl w:val="0"/>
          <w:lang w:val="en-US"/>
          <w14:textFill>
            <w14:solidFill>
              <w14:srgbClr w14:val="000000"/>
            </w14:solidFill>
          </w14:textFill>
        </w:rPr>
        <w:t>Multilane VFFS for THREE SIDE SEAL PACKS (Duplex), PATENTED</w:t>
      </w:r>
    </w:p>
    <w:p>
      <w:pPr>
        <w:pStyle w:val="Heading 3"/>
      </w:pPr>
      <w:r>
        <w:rPr>
          <w:rFonts w:ascii="Times New Roman" w:hAnsi="Times New Roman"/>
          <w:outline w:val="0"/>
          <w:color w:val="1f4e79"/>
          <w:u w:color="1f4e79"/>
          <w:rtl w:val="0"/>
          <w14:textFill>
            <w14:solidFill>
              <w14:srgbClr w14:val="1F4E79"/>
            </w14:solidFill>
          </w14:textFill>
        </w:rPr>
        <w:t xml:space="preserve">6.  </w:t>
      </w:r>
      <w:r>
        <w:rPr>
          <w:outline w:val="0"/>
          <w:color w:val="000000"/>
          <w:u w:color="000000"/>
          <w:rtl w:val="0"/>
          <w:lang w:val="de-DE"/>
          <w14:textFill>
            <w14:solidFill>
              <w14:srgbClr w14:val="000000"/>
            </w14:solidFill>
          </w14:textFill>
        </w:rPr>
        <w:t>Multilane VFFS machines for CENTER SEAL PACKS, PATENT PENDING</w:t>
      </w:r>
    </w:p>
    <w:p>
      <w:pPr>
        <w:pStyle w:val="Heading 3"/>
      </w:pPr>
      <w:r>
        <w:rPr>
          <w:rFonts w:ascii="Times New Roman" w:hAnsi="Times New Roman"/>
          <w:outline w:val="0"/>
          <w:color w:val="1f4e79"/>
          <w:u w:color="1f4e79"/>
          <w:rtl w:val="0"/>
          <w14:textFill>
            <w14:solidFill>
              <w14:srgbClr w14:val="1F4E79"/>
            </w14:solidFill>
          </w14:textFill>
        </w:rPr>
        <w:t xml:space="preserve">7.  </w:t>
      </w:r>
      <w:r>
        <w:rPr>
          <w:outline w:val="0"/>
          <w:color w:val="000000"/>
          <w:u w:color="000000"/>
          <w:rtl w:val="0"/>
          <w:lang w:val="en-US"/>
          <w14:textFill>
            <w14:solidFill>
              <w14:srgbClr w14:val="000000"/>
            </w14:solidFill>
          </w14:textFill>
        </w:rPr>
        <w:t>Multilane VFFS machines for FOUR SIDE SEAL PACK (Curtain)</w:t>
      </w:r>
    </w:p>
    <w:p>
      <w:pPr>
        <w:pStyle w:val="Heading 3"/>
      </w:pPr>
      <w:r>
        <w:rPr>
          <w:rFonts w:ascii="Times New Roman" w:hAnsi="Times New Roman"/>
          <w:outline w:val="0"/>
          <w:color w:val="1f4e79"/>
          <w:u w:color="1f4e79"/>
          <w:rtl w:val="0"/>
          <w14:textFill>
            <w14:solidFill>
              <w14:srgbClr w14:val="1F4E79"/>
            </w14:solidFill>
          </w14:textFill>
        </w:rPr>
        <w:t xml:space="preserve">8.  </w:t>
      </w:r>
      <w:r>
        <w:rPr>
          <w:outline w:val="0"/>
          <w:color w:val="000000"/>
          <w:u w:color="000000"/>
          <w:rtl w:val="0"/>
          <w:lang w:val="en-US"/>
          <w14:textFill>
            <w14:solidFill>
              <w14:srgbClr w14:val="000000"/>
            </w14:solidFill>
          </w14:textFill>
        </w:rPr>
        <w:t>Multilane Stick Pack machine (Center seal or 3 side seal)</w:t>
      </w:r>
    </w:p>
    <w:p>
      <w:pPr>
        <w:pStyle w:val="Heading 3"/>
      </w:pPr>
      <w:r>
        <w:rPr>
          <w:rFonts w:ascii="Times New Roman" w:hAnsi="Times New Roman"/>
          <w:outline w:val="0"/>
          <w:color w:val="1f4e79"/>
          <w:u w:color="1f4e79"/>
          <w:rtl w:val="0"/>
          <w14:textFill>
            <w14:solidFill>
              <w14:srgbClr w14:val="1F4E79"/>
            </w14:solidFill>
          </w14:textFill>
        </w:rPr>
        <w:t xml:space="preserve">9.  </w:t>
      </w:r>
      <w:r>
        <w:rPr>
          <w:outline w:val="0"/>
          <w:color w:val="000000"/>
          <w:u w:color="000000"/>
          <w:rtl w:val="0"/>
          <w:lang w:val="en-US"/>
          <w14:textFill>
            <w14:solidFill>
              <w14:srgbClr w14:val="000000"/>
            </w14:solidFill>
          </w14:textFill>
        </w:rPr>
        <w:t>Flow wrappers</w:t>
      </w:r>
    </w:p>
    <w:p>
      <w:pPr>
        <w:pStyle w:val="Heading 3"/>
      </w:pPr>
      <w:r>
        <w:rPr>
          <w:rFonts w:ascii="Times New Roman" w:hAnsi="Times New Roman"/>
          <w:outline w:val="0"/>
          <w:color w:val="1f4e79"/>
          <w:u w:color="1f4e79"/>
          <w:rtl w:val="0"/>
          <w14:textFill>
            <w14:solidFill>
              <w14:srgbClr w14:val="1F4E79"/>
            </w14:solidFill>
          </w14:textFill>
        </w:rPr>
        <w:t xml:space="preserve">10.  </w:t>
      </w:r>
      <w:r>
        <w:rPr>
          <w:outline w:val="0"/>
          <w:color w:val="000000"/>
          <w:u w:color="000000"/>
          <w:rtl w:val="0"/>
          <w:lang w:val="en-US"/>
          <w14:textFill>
            <w14:solidFill>
              <w14:srgbClr w14:val="000000"/>
            </w14:solidFill>
          </w14:textFill>
        </w:rPr>
        <w:t>HFFS (Modular Horizontal Form Fill and Seal Machine), PATENT PENDING</w:t>
      </w:r>
    </w:p>
    <w:p>
      <w:pPr>
        <w:pStyle w:val="Heading 3"/>
      </w:pPr>
      <w:r>
        <w:rPr>
          <w:rFonts w:ascii="Times New Roman" w:hAnsi="Times New Roman"/>
          <w:outline w:val="0"/>
          <w:color w:val="1f4e79"/>
          <w:u w:color="1f4e79"/>
          <w:rtl w:val="0"/>
          <w14:textFill>
            <w14:solidFill>
              <w14:srgbClr w14:val="1F4E79"/>
            </w14:solidFill>
          </w14:textFill>
        </w:rPr>
        <w:t xml:space="preserve">11.  </w:t>
      </w:r>
      <w:r>
        <w:rPr>
          <w:outline w:val="0"/>
          <w:color w:val="000000"/>
          <w:u w:color="000000"/>
          <w:rtl w:val="0"/>
          <w:lang w:val="en-US"/>
          <w14:textFill>
            <w14:solidFill>
              <w14:srgbClr w14:val="000000"/>
            </w14:solidFill>
          </w14:textFill>
        </w:rPr>
        <w:t>PFS, Pick Fill and Seal Machine for Preformed Pouches</w:t>
      </w:r>
    </w:p>
    <w:p>
      <w:pPr>
        <w:pStyle w:val="Heading 3"/>
      </w:pPr>
      <w:r>
        <w:rPr>
          <w:rFonts w:ascii="Times New Roman" w:hAnsi="Times New Roman"/>
          <w:outline w:val="0"/>
          <w:color w:val="1f4e79"/>
          <w:u w:color="1f4e79"/>
          <w:rtl w:val="0"/>
          <w14:textFill>
            <w14:solidFill>
              <w14:srgbClr w14:val="1F4E79"/>
            </w14:solidFill>
          </w14:textFill>
        </w:rPr>
        <w:t xml:space="preserve">12.  </w:t>
      </w:r>
      <w:r>
        <w:rPr>
          <w:outline w:val="0"/>
          <w:color w:val="000000"/>
          <w:u w:color="000000"/>
          <w:rtl w:val="0"/>
          <w:lang w:val="en-US"/>
          <w14:textFill>
            <w14:solidFill>
              <w14:srgbClr w14:val="000000"/>
            </w14:solidFill>
          </w14:textFill>
        </w:rPr>
        <w:t>JFSR (Customised Rotary Jar, Bottle, Can Fill and Close Machines)</w:t>
      </w:r>
    </w:p>
    <w:p>
      <w:pPr>
        <w:pStyle w:val="Heading 3"/>
      </w:pPr>
      <w:r>
        <w:rPr>
          <w:rFonts w:ascii="Times New Roman" w:hAnsi="Times New Roman"/>
          <w:outline w:val="0"/>
          <w:color w:val="1f4e79"/>
          <w:u w:color="1f4e79"/>
          <w:rtl w:val="0"/>
          <w14:textFill>
            <w14:solidFill>
              <w14:srgbClr w14:val="1F4E79"/>
            </w14:solidFill>
          </w14:textFill>
        </w:rPr>
        <w:t xml:space="preserve">13.  </w:t>
      </w:r>
      <w:r>
        <w:rPr>
          <w:outline w:val="0"/>
          <w:color w:val="000000"/>
          <w:u w:color="000000"/>
          <w:rtl w:val="0"/>
          <w:lang w:val="en-US"/>
          <w14:textFill>
            <w14:solidFill>
              <w14:srgbClr w14:val="000000"/>
            </w14:solidFill>
          </w14:textFill>
        </w:rPr>
        <w:t>Electrode Packing Automation (Pack 2 Pallet)</w:t>
      </w:r>
    </w:p>
    <w:p>
      <w:pPr>
        <w:pStyle w:val="Heading 3"/>
      </w:pPr>
      <w:r>
        <w:rPr>
          <w:rFonts w:ascii="Times New Roman" w:hAnsi="Times New Roman"/>
          <w:outline w:val="0"/>
          <w:color w:val="1f4e79"/>
          <w:u w:color="1f4e79"/>
          <w:rtl w:val="0"/>
          <w14:textFill>
            <w14:solidFill>
              <w14:srgbClr w14:val="1F4E79"/>
            </w14:solidFill>
          </w14:textFill>
        </w:rPr>
        <w:t xml:space="preserve">14.  </w:t>
      </w:r>
      <w:r>
        <w:rPr>
          <w:outline w:val="0"/>
          <w:color w:val="000000"/>
          <w:u w:color="000000"/>
          <w:rtl w:val="0"/>
          <w:lang w:val="en-US"/>
          <w14:textFill>
            <w14:solidFill>
              <w14:srgbClr w14:val="000000"/>
            </w14:solidFill>
          </w14:textFill>
        </w:rPr>
        <w:t>Pop Corn Packaging (Complete packing line for Pop Corn in different pack formats)</w:t>
      </w:r>
    </w:p>
    <w:p>
      <w:pPr>
        <w:pStyle w:val="Heading 3"/>
      </w:pPr>
      <w:r>
        <w:rPr>
          <w:rFonts w:ascii="Times New Roman" w:hAnsi="Times New Roman"/>
          <w:outline w:val="0"/>
          <w:color w:val="1f4e79"/>
          <w:u w:color="1f4e79"/>
          <w:rtl w:val="0"/>
          <w14:textFill>
            <w14:solidFill>
              <w14:srgbClr w14:val="1F4E79"/>
            </w14:solidFill>
          </w14:textFill>
        </w:rPr>
        <w:t xml:space="preserve">15.  </w:t>
      </w:r>
      <w:r>
        <w:rPr>
          <w:outline w:val="0"/>
          <w:color w:val="000000"/>
          <w:u w:color="000000"/>
          <w:rtl w:val="0"/>
          <w:lang w:val="en-US"/>
          <w14:textFill>
            <w14:solidFill>
              <w14:srgbClr w14:val="000000"/>
            </w14:solidFill>
          </w14:textFill>
        </w:rPr>
        <w:t>Pack to Pallet automation (Primary packaging to Palletising lines)</w:t>
      </w:r>
    </w:p>
    <w:p>
      <w:pPr>
        <w:pStyle w:val="Heading 3"/>
      </w:pPr>
      <w:r>
        <w:rPr>
          <w:rFonts w:ascii="Times New Roman" w:hAnsi="Times New Roman"/>
          <w:outline w:val="0"/>
          <w:color w:val="1f4e79"/>
          <w:u w:color="1f4e79"/>
          <w:rtl w:val="0"/>
          <w14:textFill>
            <w14:solidFill>
              <w14:srgbClr w14:val="1F4E79"/>
            </w14:solidFill>
          </w14:textFill>
        </w:rPr>
        <w:t xml:space="preserve">16.  </w:t>
      </w:r>
      <w:r>
        <w:rPr>
          <w:outline w:val="0"/>
          <w:color w:val="000000"/>
          <w:u w:color="000000"/>
          <w:rtl w:val="0"/>
          <w:lang w:val="en-US"/>
          <w14:textFill>
            <w14:solidFill>
              <w14:srgbClr w14:val="000000"/>
            </w14:solidFill>
          </w14:textFill>
        </w:rPr>
        <w:t>StarCod Thermal Inkjet Printers and Cartridges</w:t>
      </w:r>
    </w:p>
    <w:p>
      <w:pPr>
        <w:pStyle w:val="Heading 3"/>
      </w:pPr>
      <w:r>
        <w:rPr>
          <w:rFonts w:ascii="Times New Roman" w:hAnsi="Times New Roman"/>
          <w:outline w:val="0"/>
          <w:color w:val="1f4e79"/>
          <w:u w:color="1f4e79"/>
          <w:rtl w:val="0"/>
          <w14:textFill>
            <w14:solidFill>
              <w14:srgbClr w14:val="1F4E79"/>
            </w14:solidFill>
          </w14:textFill>
        </w:rPr>
        <w:t xml:space="preserve">18.  </w:t>
      </w:r>
      <w:r>
        <w:rPr>
          <w:outline w:val="0"/>
          <w:color w:val="000000"/>
          <w:u w:color="000000"/>
          <w:rtl w:val="0"/>
          <w:lang w:val="de-DE"/>
          <w14:textFill>
            <w14:solidFill>
              <w14:srgbClr w14:val="000000"/>
            </w14:solidFill>
          </w14:textFill>
        </w:rPr>
        <w:t>Notes</w:t>
      </w:r>
    </w:p>
    <w:p>
      <w:pPr>
        <w:pStyle w:val="Heading 3"/>
      </w:pPr>
      <w:r>
        <w:rPr>
          <w:rFonts w:ascii="Times New Roman" w:hAnsi="Times New Roman"/>
          <w:outline w:val="0"/>
          <w:color w:val="1f4e79"/>
          <w:u w:color="1f4e79"/>
          <w:rtl w:val="0"/>
          <w14:textFill>
            <w14:solidFill>
              <w14:srgbClr w14:val="1F4E79"/>
            </w14:solidFill>
          </w14:textFill>
        </w:rPr>
        <w:t xml:space="preserve">20.  </w:t>
      </w:r>
      <w:r>
        <w:rPr>
          <w:outline w:val="0"/>
          <w:color w:val="000000"/>
          <w:u w:color="000000"/>
          <w:rtl w:val="0"/>
          <w:lang w:val="en-US"/>
          <w14:textFill>
            <w14:solidFill>
              <w14:srgbClr w14:val="000000"/>
            </w14:solidFill>
          </w14:textFill>
        </w:rPr>
        <w:t>Rear Cover (Contacts Page)</w:t>
      </w:r>
    </w:p>
    <w:p>
      <w:pPr>
        <w:pStyle w:val="Heading 3"/>
      </w:pPr>
      <w:r>
        <w:rPr>
          <w:outline w:val="0"/>
          <w:color w:val="2e75b6"/>
          <w:u w:color="2e75b6"/>
          <w:rtl w:val="0"/>
          <w:lang w:val="en-US"/>
          <w14:textFill>
            <w14:solidFill>
              <w14:srgbClr w14:val="2E75B6"/>
            </w14:solidFill>
          </w14:textFill>
        </w:rPr>
        <w:t>Machines and Automation Systems for the Displayed Pack Formats</w:t>
      </w:r>
    </w:p>
    <w:p>
      <w:pPr>
        <w:pStyle w:val="Heading 3"/>
      </w:pPr>
      <w:r>
        <w:rPr>
          <w:outline w:val="0"/>
          <w:color w:val="000000"/>
          <w:u w:color="000000"/>
          <w:rtl w:val="0"/>
          <w:lang w:val="en-US"/>
          <w14:textFill>
            <w14:solidFill>
              <w14:srgbClr w14:val="000000"/>
            </w14:solidFill>
          </w14:textFill>
        </w:rPr>
        <w:t>Below are the pack formats Star Pac machines can produce:</w:t>
      </w:r>
    </w:p>
    <w:p>
      <w:pPr>
        <w:pStyle w:val="Heading 3"/>
      </w:pPr>
      <w:r>
        <w:rPr>
          <w:outline w:val="0"/>
          <w:color w:val="000000"/>
          <w:u w:color="000000"/>
          <w14:textFill>
            <w14:solidFill>
              <w14:srgbClr w14:val="000000"/>
            </w14:solidFill>
          </w14:textFill>
        </w:rPr>
        <w:drawing xmlns:a="http://schemas.openxmlformats.org/drawingml/2006/main">
          <wp:inline distT="0" distB="0" distL="0" distR="0">
            <wp:extent cx="4953000" cy="2581275"/>
            <wp:effectExtent l="0" t="0" r="0" b="0"/>
            <wp:docPr id="1073741827" name="officeArt object" descr="088e08a4bac0a7e3fac43cc02ae41acd5c58bdbf.jpeg"/>
            <wp:cNvGraphicFramePr/>
            <a:graphic xmlns:a="http://schemas.openxmlformats.org/drawingml/2006/main">
              <a:graphicData uri="http://schemas.openxmlformats.org/drawingml/2006/picture">
                <pic:pic xmlns:pic="http://schemas.openxmlformats.org/drawingml/2006/picture">
                  <pic:nvPicPr>
                    <pic:cNvPr id="1073741827" name="088e08a4bac0a7e3fac43cc02ae41acd5c58bdbf.jpeg" descr="088e08a4bac0a7e3fac43cc02ae41acd5c58bdbf.jpeg"/>
                    <pic:cNvPicPr>
                      <a:picLocks noChangeAspect="1"/>
                    </pic:cNvPicPr>
                  </pic:nvPicPr>
                  <pic:blipFill>
                    <a:blip r:embed="rId6">
                      <a:extLst/>
                    </a:blip>
                    <a:stretch>
                      <a:fillRect/>
                    </a:stretch>
                  </pic:blipFill>
                  <pic:spPr>
                    <a:xfrm>
                      <a:off x="0" y="0"/>
                      <a:ext cx="4953000" cy="2581275"/>
                    </a:xfrm>
                    <a:prstGeom prst="rect">
                      <a:avLst/>
                    </a:prstGeom>
                    <a:ln w="12700" cap="flat">
                      <a:noFill/>
                      <a:miter lim="400000"/>
                    </a:ln>
                    <a:effectLst/>
                  </pic:spPr>
                </pic:pic>
              </a:graphicData>
            </a:graphic>
          </wp:inline>
        </w:drawing>
      </w:r>
    </w:p>
    <w:p>
      <w:pPr>
        <w:pStyle w:val="Heading 3"/>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pPr>
      <w:r>
        <w:rPr>
          <w:rFonts w:ascii="Times New Roman" w:hAnsi="Times New Roman"/>
          <w:outline w:val="0"/>
          <w:color w:val="000000"/>
          <w:sz w:val="32"/>
          <w:szCs w:val="32"/>
          <w:u w:color="000000"/>
          <w:rtl w:val="0"/>
          <w:lang w:val="en-US"/>
          <w14:textFill>
            <w14:solidFill>
              <w14:srgbClr w14:val="000000"/>
            </w14:solidFill>
          </w14:textFill>
        </w:rPr>
        <w:t xml:space="preserve">  4. CONTINUOUS MOTION VERTICAL FORM FILL AND SEAL BAGGERS</w:t>
      </w:r>
    </w:p>
    <w:p>
      <w:pPr>
        <w:pStyle w:val="Heading 3"/>
      </w:pPr>
      <w:r>
        <w:rPr>
          <w:rFonts w:ascii="Times New Roman" w:hAnsi="Times New Roman"/>
          <w:outline w:val="0"/>
          <w:color w:val="000000"/>
          <w:u w:color="000000"/>
          <w:rtl w:val="0"/>
          <w14:textFill>
            <w14:solidFill>
              <w14:srgbClr w14:val="000000"/>
            </w14:solidFill>
          </w14:textFill>
        </w:rPr>
        <w:t xml:space="preserve">Models: </w:t>
      </w:r>
      <w:r>
        <w:rPr>
          <w:outline w:val="0"/>
          <w:color w:val="000000"/>
          <w:u w:color="000000"/>
          <w:rtl w:val="0"/>
          <w:lang w:val="de-DE"/>
          <w14:textFill>
            <w14:solidFill>
              <w14:srgbClr w14:val="000000"/>
            </w14:solidFill>
          </w14:textFill>
        </w:rPr>
        <w:t>PSC400 / PSC600</w:t>
      </w:r>
    </w:p>
    <w:p>
      <w:pPr>
        <w:pStyle w:val="Heading 3"/>
      </w:pPr>
      <w:r>
        <w:rPr>
          <w:outline w:val="0"/>
          <w:color w:val="000000"/>
          <w:u w:color="000000"/>
          <w:rtl w:val="0"/>
          <w:lang w:val="en-US"/>
          <w14:textFill>
            <w14:solidFill>
              <w14:srgbClr w14:val="000000"/>
            </w14:solidFill>
          </w14:textFill>
        </w:rPr>
        <w:t>This 5 axis servo machine, available in two models, is of a sturdy build to give optimal uptime and years of service. The footprint is among the best optimised in the industry. The machine is in a GMP enclosure with 100% access to all areas for operation and maintenance. The PLC tracks all the machine functions and is IOT enabled for remote diagnostics. The machine is ready for coding with Thermal Inkjet Printing of HP technology and can be supplied preinstalled. Machine can be integrated with Auger, Cup, Weigh or Liquid and Paste Fillers.</w:t>
      </w:r>
    </w:p>
    <w:p>
      <w:pPr>
        <w:pStyle w:val="Heading 3"/>
      </w:pPr>
      <w:r>
        <w:rPr>
          <w:outline w:val="0"/>
          <w:color w:val="000000"/>
          <w:u w:color="000000"/>
          <w:rtl w:val="0"/>
          <w:lang w:val="en-US"/>
          <w14:textFill>
            <w14:solidFill>
              <w14:srgbClr w14:val="000000"/>
            </w14:solidFill>
          </w14:textFill>
        </w:rPr>
        <w:t>Built on the continuous motion draw seal technology these machines deliver hermetic seals due to higher dwell time. The machine design is compatible with sustainable laminates as well. Dry speed of the machine is 130 ppm and fill speeds depend on the model chosen and the product nature, grammage and pack dimensions.</w:t>
      </w:r>
    </w:p>
    <w:p>
      <w:pPr>
        <w:pStyle w:val="Heading 3"/>
      </w:pPr>
      <w:r>
        <w:rPr>
          <w:outline w:val="0"/>
          <w:color w:val="000000"/>
          <w:u w:color="000000"/>
          <w:rtl w:val="0"/>
          <w:lang w:val="en-US"/>
          <w14:textFill>
            <w14:solidFill>
              <w14:srgbClr w14:val="000000"/>
            </w14:solidFill>
          </w14:textFill>
        </w:rPr>
        <w:t>This machine is available in Center Seal, Three side seal and Duplex pack (3 side seal) options.</w:t>
      </w:r>
    </w:p>
    <w:p>
      <w:pPr>
        <w:pStyle w:val="Heading 3"/>
      </w:pPr>
      <w:r>
        <w:rPr>
          <w:rFonts w:ascii="Times New Roman" w:hAnsi="Times New Roman"/>
          <w:outline w:val="0"/>
          <w:color w:val="000000"/>
          <w:u w:color="000000"/>
          <w:rtl w:val="0"/>
          <w:lang w:val="en-US"/>
          <w14:textFill>
            <w14:solidFill>
              <w14:srgbClr w14:val="000000"/>
            </w14:solidFill>
          </w14:textFill>
        </w:rPr>
        <w:t>Standard spares are available ex stock and can be shipped within 24 hours.</w:t>
      </w:r>
    </w:p>
    <w:p>
      <w:pPr>
        <w:pStyle w:val="Heading 3"/>
      </w:pPr>
      <w:r>
        <w:rPr>
          <w:outline w:val="0"/>
          <w:color w:val="2e75b6"/>
          <w:u w:color="2e75b6"/>
          <w:rtl w:val="0"/>
          <w:lang w:val="en-US"/>
          <w14:textFill>
            <w14:solidFill>
              <w14:srgbClr w14:val="2E75B6"/>
            </w14:solidFill>
          </w14:textFill>
        </w:rPr>
        <w:t>Specifications</w:t>
      </w:r>
    </w:p>
    <w:p>
      <w:pPr>
        <w:pStyle w:val="List Paragraph"/>
        <w:numPr>
          <w:ilvl w:val="0"/>
          <w:numId w:val="2"/>
        </w:numPr>
        <w:spacing w:before="30" w:after="30"/>
        <w:rPr>
          <w:lang w:val="en-US"/>
        </w:rPr>
      </w:pPr>
      <w:r>
        <w:rPr>
          <w:rtl w:val="0"/>
          <w:lang w:val="en-US"/>
        </w:rPr>
        <w:t>PLC based operation</w:t>
      </w:r>
    </w:p>
    <w:p>
      <w:pPr>
        <w:pStyle w:val="List Paragraph"/>
        <w:numPr>
          <w:ilvl w:val="0"/>
          <w:numId w:val="2"/>
        </w:numPr>
        <w:spacing w:before="30" w:after="30"/>
        <w:rPr>
          <w:lang w:val="de-DE"/>
        </w:rPr>
      </w:pPr>
      <w:r>
        <w:rPr>
          <w:rtl w:val="0"/>
          <w:lang w:val="de-DE"/>
        </w:rPr>
        <w:t>Touch Screen Controls</w:t>
      </w:r>
    </w:p>
    <w:p>
      <w:pPr>
        <w:pStyle w:val="List Paragraph"/>
        <w:numPr>
          <w:ilvl w:val="0"/>
          <w:numId w:val="2"/>
        </w:numPr>
        <w:spacing w:before="30" w:after="30"/>
        <w:rPr>
          <w:lang w:val="en-US"/>
        </w:rPr>
      </w:pPr>
      <w:r>
        <w:rPr>
          <w:rtl w:val="0"/>
          <w:lang w:val="en-US"/>
        </w:rPr>
        <w:t>Independent drive synchronized with PLC</w:t>
      </w:r>
    </w:p>
    <w:p>
      <w:pPr>
        <w:pStyle w:val="List Paragraph"/>
        <w:numPr>
          <w:ilvl w:val="0"/>
          <w:numId w:val="2"/>
        </w:numPr>
        <w:spacing w:before="30" w:after="30"/>
        <w:rPr>
          <w:lang w:val="en-US"/>
        </w:rPr>
      </w:pPr>
      <w:r>
        <w:rPr>
          <w:rtl w:val="0"/>
          <w:lang w:val="en-US"/>
        </w:rPr>
        <w:t>ISO Standards Wiring</w:t>
      </w:r>
    </w:p>
    <w:p>
      <w:pPr>
        <w:pStyle w:val="List Paragraph"/>
        <w:numPr>
          <w:ilvl w:val="0"/>
          <w:numId w:val="2"/>
        </w:numPr>
        <w:spacing w:before="30" w:after="30"/>
        <w:rPr>
          <w:lang w:val="en-US"/>
        </w:rPr>
      </w:pPr>
      <w:r>
        <w:rPr>
          <w:rtl w:val="0"/>
          <w:lang w:val="en-US"/>
        </w:rPr>
        <w:t>CGMP and CGEP Standards</w:t>
      </w:r>
    </w:p>
    <w:p>
      <w:pPr>
        <w:pStyle w:val="List Paragraph"/>
        <w:numPr>
          <w:ilvl w:val="0"/>
          <w:numId w:val="2"/>
        </w:numPr>
        <w:spacing w:before="30" w:after="30"/>
        <w:rPr>
          <w:lang w:val="en-US"/>
        </w:rPr>
      </w:pPr>
      <w:r>
        <w:rPr>
          <w:rtl w:val="0"/>
          <w:lang w:val="en-US"/>
        </w:rPr>
        <w:t>Sturdy Construction</w:t>
      </w:r>
    </w:p>
    <w:p>
      <w:pPr>
        <w:pStyle w:val="List Paragraph"/>
        <w:numPr>
          <w:ilvl w:val="0"/>
          <w:numId w:val="2"/>
        </w:numPr>
        <w:spacing w:before="30" w:after="30"/>
        <w:rPr>
          <w:lang w:val="it-IT"/>
        </w:rPr>
      </w:pPr>
      <w:r>
        <w:rPr>
          <w:rtl w:val="0"/>
          <w:lang w:val="it-IT"/>
        </w:rPr>
        <w:t>PID Temperature controllers</w:t>
      </w:r>
    </w:p>
    <w:p>
      <w:pPr>
        <w:pStyle w:val="List Paragraph"/>
        <w:numPr>
          <w:ilvl w:val="0"/>
          <w:numId w:val="2"/>
        </w:numPr>
        <w:spacing w:before="30" w:after="30"/>
        <w:rPr>
          <w:lang w:val="en-US"/>
        </w:rPr>
      </w:pPr>
      <w:r>
        <w:rPr>
          <w:rtl w:val="0"/>
          <w:lang w:val="en-US"/>
        </w:rPr>
        <w:t>CE Certified drive</w:t>
      </w:r>
    </w:p>
    <w:p>
      <w:pPr>
        <w:pStyle w:val="List Paragraph"/>
        <w:numPr>
          <w:ilvl w:val="0"/>
          <w:numId w:val="2"/>
        </w:numPr>
        <w:spacing w:before="30" w:after="30"/>
        <w:rPr>
          <w:lang w:val="en-US"/>
        </w:rPr>
      </w:pPr>
      <w:r>
        <w:rPr>
          <w:rtl w:val="0"/>
          <w:lang w:val="en-US"/>
        </w:rPr>
        <w:t>Photocell registration PLC based</w:t>
      </w:r>
    </w:p>
    <w:p>
      <w:pPr>
        <w:pStyle w:val="List Paragraph"/>
        <w:numPr>
          <w:ilvl w:val="0"/>
          <w:numId w:val="2"/>
        </w:numPr>
        <w:spacing w:before="30" w:after="30"/>
        <w:rPr>
          <w:lang w:val="en-US"/>
        </w:rPr>
      </w:pPr>
      <w:r>
        <w:rPr>
          <w:rtl w:val="0"/>
          <w:lang w:val="en-US"/>
        </w:rPr>
        <w:t>Servo driven mechanical drawbar for slip free film pulling</w:t>
      </w:r>
    </w:p>
    <w:p>
      <w:pPr>
        <w:pStyle w:val="List Paragraph"/>
        <w:numPr>
          <w:ilvl w:val="0"/>
          <w:numId w:val="2"/>
        </w:numPr>
        <w:spacing w:before="30" w:after="30"/>
        <w:rPr>
          <w:lang w:val="en-US"/>
        </w:rPr>
      </w:pPr>
      <w:r>
        <w:rPr>
          <w:rtl w:val="0"/>
          <w:lang w:val="en-US"/>
        </w:rPr>
        <w:t>Continuous rated</w:t>
      </w:r>
    </w:p>
    <w:p>
      <w:pPr>
        <w:pStyle w:val="List Paragraph"/>
        <w:numPr>
          <w:ilvl w:val="0"/>
          <w:numId w:val="2"/>
        </w:numPr>
        <w:spacing w:before="30" w:after="30"/>
        <w:rPr>
          <w:lang w:val="en-US"/>
        </w:rPr>
      </w:pPr>
      <w:r>
        <w:rPr>
          <w:rtl w:val="0"/>
          <w:lang w:val="en-US"/>
        </w:rPr>
        <w:t>Excellent sealing mechanism to ensure hermetic leak proof seals</w:t>
      </w:r>
    </w:p>
    <w:p>
      <w:pPr>
        <w:pStyle w:val="List Paragraph"/>
        <w:numPr>
          <w:ilvl w:val="0"/>
          <w:numId w:val="2"/>
        </w:numPr>
        <w:spacing w:before="30" w:after="30"/>
        <w:rPr>
          <w:lang w:val="en-US"/>
        </w:rPr>
      </w:pPr>
      <w:r>
        <w:rPr>
          <w:rtl w:val="0"/>
          <w:lang w:val="en-US"/>
        </w:rPr>
        <w:t>All contact parts are in SS 316</w:t>
      </w:r>
    </w:p>
    <w:p>
      <w:pPr>
        <w:pStyle w:val="Heading 3"/>
      </w:pPr>
      <w:r>
        <w:rPr>
          <w:outline w:val="0"/>
          <w:color w:val="2e75b6"/>
          <w:u w:color="2e75b6"/>
          <w:rtl w:val="0"/>
          <w:lang w:val="de-DE"/>
          <w14:textFill>
            <w14:solidFill>
              <w14:srgbClr w14:val="2E75B6"/>
            </w14:solidFill>
          </w14:textFill>
        </w:rPr>
        <w:t>Optional Attachments</w:t>
      </w:r>
    </w:p>
    <w:p>
      <w:pPr>
        <w:pStyle w:val="List Paragraph"/>
        <w:numPr>
          <w:ilvl w:val="0"/>
          <w:numId w:val="2"/>
        </w:numPr>
        <w:spacing w:before="30" w:after="30"/>
        <w:rPr>
          <w:lang w:val="en-US"/>
        </w:rPr>
      </w:pPr>
      <w:r>
        <w:rPr>
          <w:rtl w:val="0"/>
          <w:lang w:val="en-US"/>
        </w:rPr>
        <w:t>Safety PLC</w:t>
      </w:r>
    </w:p>
    <w:p>
      <w:pPr>
        <w:pStyle w:val="List Paragraph"/>
        <w:numPr>
          <w:ilvl w:val="0"/>
          <w:numId w:val="2"/>
        </w:numPr>
        <w:spacing w:before="30" w:after="30"/>
        <w:rPr>
          <w:lang w:val="en-US"/>
        </w:rPr>
      </w:pPr>
      <w:r>
        <w:rPr>
          <w:rtl w:val="0"/>
          <w:lang w:val="en-US"/>
        </w:rPr>
        <w:t>Outfeed Conveyor</w:t>
      </w:r>
    </w:p>
    <w:p>
      <w:pPr>
        <w:pStyle w:val="List Paragraph"/>
        <w:numPr>
          <w:ilvl w:val="0"/>
          <w:numId w:val="2"/>
        </w:numPr>
        <w:spacing w:before="30" w:after="30"/>
        <w:rPr>
          <w:lang w:val="it-IT"/>
        </w:rPr>
      </w:pPr>
      <w:r>
        <w:rPr>
          <w:rtl w:val="0"/>
          <w:lang w:val="it-IT"/>
        </w:rPr>
        <w:t>Level Sensor</w:t>
      </w:r>
    </w:p>
    <w:p>
      <w:pPr>
        <w:pStyle w:val="List Paragraph"/>
        <w:numPr>
          <w:ilvl w:val="0"/>
          <w:numId w:val="2"/>
        </w:numPr>
        <w:spacing w:before="30" w:after="30"/>
        <w:rPr>
          <w:lang w:val="en-US"/>
        </w:rPr>
      </w:pPr>
      <w:r>
        <w:rPr>
          <w:rtl w:val="0"/>
          <w:lang w:val="en-US"/>
        </w:rPr>
        <w:t>Block bottom pack kit</w:t>
      </w:r>
    </w:p>
    <w:p>
      <w:pPr>
        <w:pStyle w:val="List Paragraph"/>
        <w:numPr>
          <w:ilvl w:val="0"/>
          <w:numId w:val="2"/>
        </w:numPr>
        <w:spacing w:before="30" w:after="30"/>
        <w:rPr>
          <w:lang w:val="en-US"/>
        </w:rPr>
      </w:pPr>
      <w:r>
        <w:rPr>
          <w:rtl w:val="0"/>
          <w:lang w:val="en-US"/>
        </w:rPr>
        <w:t>Four corner seal pack kit</w:t>
      </w:r>
    </w:p>
    <w:p>
      <w:pPr>
        <w:pStyle w:val="List Paragraph"/>
        <w:numPr>
          <w:ilvl w:val="0"/>
          <w:numId w:val="2"/>
        </w:numPr>
        <w:spacing w:before="30" w:after="30"/>
        <w:rPr>
          <w:lang w:val="en-US"/>
        </w:rPr>
      </w:pPr>
      <w:r>
        <w:rPr>
          <w:rtl w:val="0"/>
          <w:lang w:val="en-US"/>
        </w:rPr>
        <w:t>Vacuum brick pack kit</w:t>
      </w:r>
    </w:p>
    <w:p>
      <w:pPr>
        <w:pStyle w:val="List Paragraph"/>
        <w:numPr>
          <w:ilvl w:val="0"/>
          <w:numId w:val="2"/>
        </w:numPr>
        <w:spacing w:before="30" w:after="30"/>
        <w:rPr>
          <w:lang w:val="nl-NL"/>
        </w:rPr>
      </w:pPr>
      <w:r>
        <w:rPr>
          <w:rtl w:val="0"/>
          <w:lang w:val="nl-NL"/>
        </w:rPr>
        <w:t>Hopper Feeder</w:t>
      </w:r>
    </w:p>
    <w:p>
      <w:pPr>
        <w:pStyle w:val="List Paragraph"/>
        <w:numPr>
          <w:ilvl w:val="0"/>
          <w:numId w:val="2"/>
        </w:numPr>
        <w:spacing w:before="30" w:after="30"/>
        <w:rPr>
          <w:lang w:val="de-DE"/>
        </w:rPr>
      </w:pPr>
      <w:r>
        <w:rPr>
          <w:rtl w:val="0"/>
          <w:lang w:val="de-DE"/>
        </w:rPr>
        <w:t>Zipper Attachment</w:t>
      </w:r>
    </w:p>
    <w:p>
      <w:pPr>
        <w:pStyle w:val="List Paragraph"/>
        <w:numPr>
          <w:ilvl w:val="0"/>
          <w:numId w:val="2"/>
        </w:numPr>
        <w:spacing w:before="30" w:after="30"/>
        <w:rPr>
          <w:lang w:val="en-US"/>
        </w:rPr>
      </w:pPr>
      <w:r>
        <w:rPr>
          <w:rtl w:val="0"/>
          <w:lang w:val="en-US"/>
        </w:rPr>
        <w:t>Notching unit</w:t>
      </w:r>
    </w:p>
    <w:p>
      <w:pPr>
        <w:pStyle w:val="List Paragraph"/>
        <w:numPr>
          <w:ilvl w:val="0"/>
          <w:numId w:val="2"/>
        </w:numPr>
        <w:spacing w:before="30" w:after="30"/>
        <w:rPr>
          <w:lang w:val="en-US"/>
        </w:rPr>
      </w:pPr>
      <w:r>
        <w:rPr>
          <w:rtl w:val="0"/>
          <w:lang w:val="en-US"/>
        </w:rPr>
        <w:t>Gas Filling unit</w:t>
      </w:r>
    </w:p>
    <w:p>
      <w:pPr>
        <w:pStyle w:val="List Paragraph"/>
        <w:numPr>
          <w:ilvl w:val="0"/>
          <w:numId w:val="2"/>
        </w:numPr>
        <w:spacing w:before="30" w:after="30"/>
        <w:rPr>
          <w:lang w:val="en-US"/>
        </w:rPr>
      </w:pPr>
      <w:r>
        <w:rPr>
          <w:rtl w:val="0"/>
          <w:lang w:val="en-US"/>
        </w:rPr>
        <w:t>Static eliminator for dust free seal</w:t>
      </w:r>
    </w:p>
    <w:p>
      <w:pPr>
        <w:pStyle w:val="List Paragraph"/>
        <w:numPr>
          <w:ilvl w:val="0"/>
          <w:numId w:val="2"/>
        </w:numPr>
        <w:spacing w:before="30" w:after="30"/>
        <w:rPr>
          <w:lang w:val="en-US"/>
        </w:rPr>
      </w:pPr>
      <w:r>
        <w:rPr>
          <w:rtl w:val="0"/>
          <w:lang w:val="en-US"/>
        </w:rPr>
        <w:t>Dust extractor</w:t>
      </w:r>
    </w:p>
    <w:p>
      <w:pPr>
        <w:pStyle w:val="List Paragraph"/>
        <w:numPr>
          <w:ilvl w:val="0"/>
          <w:numId w:val="2"/>
        </w:numPr>
        <w:spacing w:before="30" w:after="30"/>
        <w:rPr>
          <w:lang w:val="en-US"/>
        </w:rPr>
      </w:pPr>
      <w:r>
        <w:rPr>
          <w:rtl w:val="0"/>
          <w:lang w:val="en-US"/>
        </w:rPr>
        <w:t>Stand up / Doy</w:t>
      </w:r>
    </w:p>
    <w:p>
      <w:pPr>
        <w:pStyle w:val="List Paragraph"/>
        <w:numPr>
          <w:ilvl w:val="0"/>
          <w:numId w:val="2"/>
        </w:numPr>
        <w:spacing w:before="30" w:after="30"/>
        <w:rPr>
          <w:lang w:val="de-DE"/>
        </w:rPr>
      </w:pPr>
      <w:r>
        <w:rPr>
          <w:rtl w:val="0"/>
          <w:lang w:val="de-DE"/>
        </w:rPr>
        <w:t>Header Formatting</w:t>
      </w:r>
    </w:p>
    <w:p>
      <w:pPr>
        <w:pStyle w:val="List Paragraph"/>
        <w:numPr>
          <w:ilvl w:val="0"/>
          <w:numId w:val="2"/>
        </w:numPr>
        <w:spacing w:before="30" w:after="30"/>
        <w:rPr>
          <w:lang w:val="en-US"/>
        </w:rPr>
      </w:pPr>
      <w:r>
        <w:rPr>
          <w:rtl w:val="0"/>
          <w:lang w:val="en-US"/>
        </w:rPr>
        <w:t>Holographic hot foil stamping</w:t>
      </w:r>
    </w:p>
    <w:p>
      <w:pPr>
        <w:pStyle w:val="List Paragraph"/>
        <w:numPr>
          <w:ilvl w:val="0"/>
          <w:numId w:val="2"/>
        </w:numPr>
        <w:spacing w:before="30" w:after="30"/>
        <w:rPr>
          <w:lang w:val="en-US"/>
        </w:rPr>
      </w:pPr>
      <w:r>
        <w:rPr>
          <w:rtl w:val="0"/>
          <w:lang w:val="en-US"/>
        </w:rPr>
        <w:t>Hole Punching Device (Round or Euro)</w:t>
      </w:r>
    </w:p>
    <w:p>
      <w:pPr>
        <w:pStyle w:val="List Paragraph"/>
        <w:numPr>
          <w:ilvl w:val="0"/>
          <w:numId w:val="2"/>
        </w:numPr>
        <w:spacing w:before="30" w:after="30"/>
        <w:rPr>
          <w:lang w:val="en-US"/>
        </w:rPr>
      </w:pPr>
      <w:r>
        <w:rPr>
          <w:rtl w:val="0"/>
          <w:lang w:val="en-US"/>
        </w:rPr>
        <w:t>Collating and over bagging device</w:t>
      </w:r>
    </w:p>
    <w:p>
      <w:pPr>
        <w:pStyle w:val="List Paragraph"/>
        <w:numPr>
          <w:ilvl w:val="0"/>
          <w:numId w:val="2"/>
        </w:numPr>
        <w:spacing w:before="30" w:after="30"/>
        <w:rPr>
          <w:lang w:val="en-US"/>
        </w:rPr>
      </w:pPr>
      <w:r>
        <w:rPr>
          <w:rtl w:val="0"/>
          <w:lang w:val="en-US"/>
        </w:rPr>
        <w:t>Jacketed hopper system for hot filled products</w:t>
      </w:r>
    </w:p>
    <w:p>
      <w:pPr>
        <w:pStyle w:val="List Paragraph"/>
        <w:numPr>
          <w:ilvl w:val="0"/>
          <w:numId w:val="2"/>
        </w:numPr>
        <w:spacing w:before="30" w:after="30"/>
        <w:rPr>
          <w:lang w:val="en-US"/>
        </w:rPr>
      </w:pPr>
      <w:r>
        <w:rPr>
          <w:rtl w:val="0"/>
          <w:lang w:val="en-US"/>
        </w:rPr>
        <w:t>Change pack for other pack types</w:t>
      </w:r>
    </w:p>
    <w:p>
      <w:pPr>
        <w:pStyle w:val="List Paragraph"/>
        <w:numPr>
          <w:ilvl w:val="0"/>
          <w:numId w:val="2"/>
        </w:numPr>
        <w:spacing w:before="30" w:after="30"/>
        <w:rPr>
          <w:lang w:val="en-US"/>
        </w:rPr>
      </w:pPr>
      <w:r>
        <w:rPr>
          <w:rtl w:val="0"/>
          <w:lang w:val="en-US"/>
        </w:rPr>
        <w:t>Profile Seal Unit</w:t>
      </w:r>
    </w:p>
    <w:p>
      <w:pPr>
        <w:pStyle w:val="List Paragraph"/>
        <w:spacing w:before="30" w:after="30"/>
      </w:pPr>
      <w:r>
        <w:drawing xmlns:a="http://schemas.openxmlformats.org/drawingml/2006/main">
          <wp:inline distT="0" distB="0" distL="0" distR="0">
            <wp:extent cx="3048000" cy="4752975"/>
            <wp:effectExtent l="0" t="0" r="0" b="0"/>
            <wp:docPr id="1073741828" name="officeArt object" descr="b9e944b9ce50f53d1df3fd5fed69880032659a8f.jpeg"/>
            <wp:cNvGraphicFramePr/>
            <a:graphic xmlns:a="http://schemas.openxmlformats.org/drawingml/2006/main">
              <a:graphicData uri="http://schemas.openxmlformats.org/drawingml/2006/picture">
                <pic:pic xmlns:pic="http://schemas.openxmlformats.org/drawingml/2006/picture">
                  <pic:nvPicPr>
                    <pic:cNvPr id="1073741828" name="b9e944b9ce50f53d1df3fd5fed69880032659a8f.jpeg" descr="b9e944b9ce50f53d1df3fd5fed69880032659a8f.jpeg"/>
                    <pic:cNvPicPr>
                      <a:picLocks noChangeAspect="1"/>
                    </pic:cNvPicPr>
                  </pic:nvPicPr>
                  <pic:blipFill>
                    <a:blip r:embed="rId7">
                      <a:extLst/>
                    </a:blip>
                    <a:stretch>
                      <a:fillRect/>
                    </a:stretch>
                  </pic:blipFill>
                  <pic:spPr>
                    <a:xfrm>
                      <a:off x="0" y="0"/>
                      <a:ext cx="3048000" cy="4752975"/>
                    </a:xfrm>
                    <a:prstGeom prst="rect">
                      <a:avLst/>
                    </a:prstGeom>
                    <a:ln w="12700" cap="flat">
                      <a:noFill/>
                      <a:miter lim="400000"/>
                    </a:ln>
                    <a:effectLst/>
                  </pic:spPr>
                </pic:pic>
              </a:graphicData>
            </a:graphic>
          </wp:inline>
        </w:drawing>
      </w:r>
    </w:p>
    <w:p>
      <w:pPr>
        <w:pStyle w:val="Heading 3"/>
      </w:pPr>
      <w:r>
        <w:rPr>
          <w:outline w:val="0"/>
          <w:color w:val="2e75b6"/>
          <w:u w:color="2e75b6"/>
          <w:rtl w:val="0"/>
          <w:lang w:val="en-US"/>
          <w14:textFill>
            <w14:solidFill>
              <w14:srgbClr w14:val="2E75B6"/>
            </w14:solidFill>
          </w14:textFill>
        </w:rPr>
        <w:t>Technical Specifications (Subject to change for improvement)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3130"/>
        <w:gridCol w:w="313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Details / Model</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PSC400</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PSC600</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Packaging Capacity</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it-IT"/>
              </w:rPr>
              <w:t>2000 cc</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it-IT"/>
              </w:rPr>
              <w:t>4000 cc</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Indicative speed range</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60, 130 ppm</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60, 100 ppm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Bag height</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80, 280 mm</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it-IT"/>
              </w:rPr>
              <w:t>150, 450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de-DE"/>
              </w:rPr>
              <w:t>Bag width</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80, 200 mm</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150, 280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Supply voltage</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3Ph, 415v, 50HZ</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3Ph, 415v, 50HZ</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Connected load</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5 kw without fillers</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6 kw without fillers</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Air pressure needed</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5.8 bar</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5.8 bar</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Bagger weight</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1100 kgs</w:t>
            </w:r>
          </w:p>
        </w:tc>
        <w:tc>
          <w:tcPr>
            <w:tcW w:type="dxa" w:w="313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1600 kgs</w:t>
            </w:r>
          </w:p>
        </w:tc>
      </w:tr>
    </w:tbl>
    <w:p>
      <w:pPr>
        <w:pStyle w:val="Heading 3"/>
        <w:widowControl w:val="0"/>
      </w:pPr>
    </w:p>
    <w:p>
      <w:pPr>
        <w:pStyle w:val="Heading 3"/>
        <w:widowControl w:val="0"/>
      </w:pPr>
      <w:r>
        <w:rPr>
          <w:outline w:val="0"/>
          <w:color w:val="000000"/>
          <w:u w:color="000000"/>
          <w14:textFill>
            <w14:solidFill>
              <w14:srgbClr w14:val="000000"/>
            </w14:solidFill>
          </w14:textFill>
        </w:rPr>
        <w:drawing xmlns:a="http://schemas.openxmlformats.org/drawingml/2006/main">
          <wp:inline distT="0" distB="0" distL="0" distR="0">
            <wp:extent cx="2667000" cy="1695450"/>
            <wp:effectExtent l="0" t="0" r="0" b="0"/>
            <wp:docPr id="1073741829" name="officeArt object" descr="4bd231724895fc0451dff3e51d91060cb6cbc6f2.jpeg"/>
            <wp:cNvGraphicFramePr/>
            <a:graphic xmlns:a="http://schemas.openxmlformats.org/drawingml/2006/main">
              <a:graphicData uri="http://schemas.openxmlformats.org/drawingml/2006/picture">
                <pic:pic xmlns:pic="http://schemas.openxmlformats.org/drawingml/2006/picture">
                  <pic:nvPicPr>
                    <pic:cNvPr id="1073741829" name="4bd231724895fc0451dff3e51d91060cb6cbc6f2.jpeg" descr="4bd231724895fc0451dff3e51d91060cb6cbc6f2.jpeg"/>
                    <pic:cNvPicPr>
                      <a:picLocks noChangeAspect="1"/>
                    </pic:cNvPicPr>
                  </pic:nvPicPr>
                  <pic:blipFill>
                    <a:blip r:embed="rId8">
                      <a:extLst/>
                    </a:blip>
                    <a:stretch>
                      <a:fillRect/>
                    </a:stretch>
                  </pic:blipFill>
                  <pic:spPr>
                    <a:xfrm>
                      <a:off x="0" y="0"/>
                      <a:ext cx="2667000" cy="1695450"/>
                    </a:xfrm>
                    <a:prstGeom prst="rect">
                      <a:avLst/>
                    </a:prstGeom>
                    <a:ln w="12700" cap="flat">
                      <a:noFill/>
                      <a:miter lim="400000"/>
                    </a:ln>
                    <a:effectLst/>
                  </pic:spPr>
                </pic:pic>
              </a:graphicData>
            </a:graphic>
          </wp:inline>
        </w:drawing>
      </w:r>
    </w:p>
    <w:p>
      <w:pPr>
        <w:pStyle w:val="Heading 3"/>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widowControl w:val="0"/>
      </w:pPr>
      <w:r>
        <w:rPr>
          <w:rFonts w:ascii="Times New Roman" w:hAnsi="Times New Roman"/>
          <w:outline w:val="0"/>
          <w:color w:val="000000"/>
          <w:sz w:val="32"/>
          <w:szCs w:val="32"/>
          <w:u w:color="000000"/>
          <w:rtl w:val="0"/>
          <w:lang w:val="en-US"/>
          <w14:textFill>
            <w14:solidFill>
              <w14:srgbClr w14:val="000000"/>
            </w14:solidFill>
          </w14:textFill>
        </w:rPr>
        <w:t xml:space="preserve">  5. MULTITRACK VFFS FOR THREE SIDE SEAL PACKS</w:t>
      </w:r>
    </w:p>
    <w:p>
      <w:pPr>
        <w:pStyle w:val="Heading 3"/>
        <w:widowControl w:val="0"/>
      </w:pPr>
      <w:r>
        <w:rPr>
          <w:rFonts w:ascii="Times New Roman" w:hAnsi="Times New Roman"/>
          <w:outline w:val="0"/>
          <w:color w:val="000000"/>
          <w:u w:color="000000"/>
          <w:rtl w:val="0"/>
          <w14:textFill>
            <w14:solidFill>
              <w14:srgbClr w14:val="000000"/>
            </w14:solidFill>
          </w14:textFill>
        </w:rPr>
        <w:t xml:space="preserve">Models: </w:t>
      </w:r>
      <w:r>
        <w:rPr>
          <w:outline w:val="0"/>
          <w:color w:val="000000"/>
          <w:u w:color="000000"/>
          <w:rtl w:val="0"/>
          <w:lang w:val="en-US"/>
          <w14:textFill>
            <w14:solidFill>
              <w14:srgbClr w14:val="000000"/>
            </w14:solidFill>
          </w14:textFill>
        </w:rPr>
        <w:t>MTD400 / MTD600 / MTD1200</w:t>
      </w:r>
    </w:p>
    <w:p>
      <w:pPr>
        <w:pStyle w:val="Heading 3"/>
        <w:widowControl w:val="0"/>
      </w:pPr>
      <w:r>
        <w:rPr>
          <w:outline w:val="0"/>
          <w:color w:val="000000"/>
          <w:u w:color="000000"/>
          <w:rtl w:val="0"/>
          <w:lang w:val="en-US"/>
          <w14:textFill>
            <w14:solidFill>
              <w14:srgbClr w14:val="000000"/>
            </w14:solidFill>
          </w14:textFill>
        </w:rPr>
        <w:t>These are a range of Continuous Motion Form Fill and Seal Machines to produce Three Side Sealed Packs. They are user friendly and adaptable for downstream automation and ideal for low downtime and meeting high production volumes. While designing our machines, importance is given to the optimal footprint, ergonomics, ease of maintenance and safety systems, apart from the accent on minimal product and packaging material loss. The machines are custom built for individual product specifications to guarantee the highest levels of precision, quality and efficiency regardless of the product packed, be it Powders, Granules, Liquids, Tablets or Objects.</w:t>
      </w:r>
    </w:p>
    <w:p>
      <w:pPr>
        <w:pStyle w:val="Heading 3"/>
        <w:widowControl w:val="0"/>
      </w:pPr>
      <w:r>
        <w:rPr>
          <w:outline w:val="0"/>
          <w:color w:val="000000"/>
          <w:u w:color="000000"/>
          <w:rtl w:val="0"/>
          <w:lang w:val="en-US"/>
          <w14:textFill>
            <w14:solidFill>
              <w14:srgbClr w14:val="000000"/>
            </w14:solidFill>
          </w14:textFill>
        </w:rPr>
        <w:t>All filling and dosing systems are constructed with proven technology to suit the product to be filled. We assess the products you intend packing and help choose the ideal dosing system. Technologies used in the machine feature precise weight control with focus on tight seals, a must for adequate and optimal production of valuable and sensitive products. Simplicity, endurance and quick size changeover are the strengths and the key to the success of these machines, guaranteeing at the same time the highest efficiency as well as simplified maintenance and user friendliness.</w:t>
      </w:r>
    </w:p>
    <w:p>
      <w:pPr>
        <w:pStyle w:val="Heading 3"/>
      </w:pPr>
      <w:r>
        <w:rPr>
          <w:outline w:val="0"/>
          <w:color w:val="2e75b6"/>
          <w:u w:color="2e75b6"/>
          <w:rtl w:val="0"/>
          <w:lang w:val="en-US"/>
          <w14:textFill>
            <w14:solidFill>
              <w14:srgbClr w14:val="2E75B6"/>
            </w14:solidFill>
          </w14:textFill>
        </w:rPr>
        <w:t>Packaging Materials</w:t>
      </w:r>
    </w:p>
    <w:p>
      <w:pPr>
        <w:pStyle w:val="Heading 3"/>
      </w:pPr>
      <w:r>
        <w:rPr>
          <w:outline w:val="0"/>
          <w:color w:val="000000"/>
          <w:u w:color="000000"/>
          <w:rtl w:val="0"/>
          <w:lang w:val="en-US"/>
          <w14:textFill>
            <w14:solidFill>
              <w14:srgbClr w14:val="000000"/>
            </w14:solidFill>
          </w14:textFill>
        </w:rPr>
        <w:t>Most heat sealable laminated films can be used on this machine. Viz: PET / PE; PET / AL / PE; OPP / ALU / PE, OPP / PE and cold sealable materials. These machines are adaptable for sustainable structures as well.</w:t>
      </w:r>
    </w:p>
    <w:p>
      <w:pPr>
        <w:pStyle w:val="Heading 3"/>
      </w:pPr>
      <w:r>
        <w:rPr>
          <w:outline w:val="0"/>
          <w:color w:val="2e75b6"/>
          <w:u w:color="2e75b6"/>
          <w:rtl w:val="0"/>
          <w:lang w:val="en-US"/>
          <w14:textFill>
            <w14:solidFill>
              <w14:srgbClr w14:val="2E75B6"/>
            </w14:solidFill>
          </w14:textFill>
        </w:rPr>
        <w:t>MTD Machines are Available in 3 Versions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MTD-400</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Max reel width 400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MTD-600</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Max reel width 600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MTD-1200</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Max reel width 1200 mm</w:t>
            </w:r>
          </w:p>
        </w:tc>
      </w:tr>
    </w:tbl>
    <w:p>
      <w:pPr>
        <w:pStyle w:val="Heading 3"/>
        <w:widowControl w:val="0"/>
      </w:pPr>
    </w:p>
    <w:p>
      <w:pPr>
        <w:pStyle w:val="Heading 3"/>
        <w:widowControl w:val="0"/>
      </w:pPr>
      <w:r>
        <w:rPr>
          <w:rFonts w:ascii="Times New Roman" w:hAnsi="Times New Roman"/>
          <w:outline w:val="0"/>
          <w:color w:val="000000"/>
          <w:u w:color="000000"/>
          <w:rtl w:val="0"/>
          <w:lang w:val="en-US"/>
          <w14:textFill>
            <w14:solidFill>
              <w14:srgbClr w14:val="000000"/>
            </w14:solidFill>
          </w14:textFill>
        </w:rPr>
        <w:t xml:space="preserve">Speed of the machine: </w:t>
      </w:r>
      <w:r>
        <w:rPr>
          <w:outline w:val="0"/>
          <w:color w:val="000000"/>
          <w:u w:color="000000"/>
          <w:rtl w:val="0"/>
          <w:lang w:val="en-US"/>
          <w14:textFill>
            <w14:solidFill>
              <w14:srgbClr w14:val="000000"/>
            </w14:solidFill>
          </w14:textFill>
        </w:rPr>
        <w:t>The dry speed of the machine is 100 to 120 strokes per minute. The maximum number of tracks depends on the sachet dimensions and the filled pack speed depends on product, film, dose, sachet format and many other factors.</w:t>
      </w:r>
    </w:p>
    <w:p>
      <w:pPr>
        <w:pStyle w:val="Heading 3"/>
      </w:pPr>
      <w:r>
        <w:rPr>
          <w:outline w:val="0"/>
          <w:color w:val="2e75b6"/>
          <w:u w:color="2e75b6"/>
          <w:rtl w:val="0"/>
          <w:lang w:val="nl-NL"/>
          <w14:textFill>
            <w14:solidFill>
              <w14:srgbClr w14:val="2E75B6"/>
            </w14:solidFill>
          </w14:textFill>
        </w:rPr>
        <w:t>Sachet Dimensions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de-DE"/>
              </w:rPr>
              <w:t>Width</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min 25 mm to 125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Length</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min 40 mm to 120 mm (optional special sizes)</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Fill volumes</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from 1 cc to 200 cc</w:t>
            </w:r>
          </w:p>
        </w:tc>
      </w:tr>
    </w:tbl>
    <w:p>
      <w:pPr>
        <w:pStyle w:val="Heading 3"/>
        <w:widowControl w:val="0"/>
      </w:pPr>
    </w:p>
    <w:p>
      <w:pPr>
        <w:pStyle w:val="Heading 3"/>
      </w:pPr>
      <w:r>
        <w:rPr>
          <w:outline w:val="0"/>
          <w:color w:val="2e75b6"/>
          <w:u w:color="2e75b6"/>
          <w:rtl w:val="0"/>
          <w:lang w:val="de-DE"/>
          <w14:textFill>
            <w14:solidFill>
              <w14:srgbClr w14:val="2E75B6"/>
            </w14:solidFill>
          </w14:textFill>
        </w:rPr>
        <w:t>Optional Attachments</w:t>
      </w:r>
    </w:p>
    <w:p>
      <w:pPr>
        <w:pStyle w:val="List Paragraph"/>
        <w:numPr>
          <w:ilvl w:val="0"/>
          <w:numId w:val="2"/>
        </w:numPr>
        <w:spacing w:before="30" w:after="30"/>
        <w:rPr>
          <w:lang w:val="en-US"/>
        </w:rPr>
      </w:pPr>
      <w:r>
        <w:rPr>
          <w:rtl w:val="0"/>
          <w:lang w:val="en-US"/>
        </w:rPr>
        <w:t>Gas flushing</w:t>
      </w:r>
    </w:p>
    <w:p>
      <w:pPr>
        <w:pStyle w:val="List Paragraph"/>
        <w:numPr>
          <w:ilvl w:val="0"/>
          <w:numId w:val="2"/>
        </w:numPr>
        <w:spacing w:before="30" w:after="30"/>
        <w:rPr>
          <w:lang w:val="it-IT"/>
        </w:rPr>
      </w:pPr>
      <w:r>
        <w:rPr>
          <w:rtl w:val="0"/>
          <w:lang w:val="it-IT"/>
        </w:rPr>
        <w:t>Multi product dosing</w:t>
      </w:r>
    </w:p>
    <w:p>
      <w:pPr>
        <w:pStyle w:val="List Paragraph"/>
        <w:numPr>
          <w:ilvl w:val="0"/>
          <w:numId w:val="2"/>
        </w:numPr>
        <w:spacing w:before="30" w:after="30"/>
        <w:rPr>
          <w:lang w:val="en-US"/>
        </w:rPr>
      </w:pPr>
      <w:r>
        <w:rPr>
          <w:rtl w:val="0"/>
          <w:lang w:val="en-US"/>
        </w:rPr>
        <w:t>Shaped pack</w:t>
      </w:r>
    </w:p>
    <w:p>
      <w:pPr>
        <w:pStyle w:val="List Paragraph"/>
        <w:numPr>
          <w:ilvl w:val="0"/>
          <w:numId w:val="2"/>
        </w:numPr>
        <w:spacing w:before="30" w:after="30"/>
        <w:rPr>
          <w:lang w:val="en-US"/>
        </w:rPr>
      </w:pPr>
      <w:r>
        <w:rPr>
          <w:rtl w:val="0"/>
          <w:lang w:val="en-US"/>
        </w:rPr>
        <w:t>T notch</w:t>
      </w:r>
    </w:p>
    <w:p>
      <w:pPr>
        <w:pStyle w:val="List Paragraph"/>
        <w:numPr>
          <w:ilvl w:val="0"/>
          <w:numId w:val="2"/>
        </w:numPr>
        <w:spacing w:before="30" w:after="30"/>
        <w:rPr>
          <w:lang w:val="en-US"/>
        </w:rPr>
      </w:pPr>
      <w:r>
        <w:rPr>
          <w:rtl w:val="0"/>
          <w:lang w:val="en-US"/>
        </w:rPr>
        <w:t>Corner rounding</w:t>
      </w:r>
    </w:p>
    <w:p>
      <w:pPr>
        <w:pStyle w:val="List Paragraph"/>
        <w:numPr>
          <w:ilvl w:val="0"/>
          <w:numId w:val="2"/>
        </w:numPr>
        <w:spacing w:before="30" w:after="30"/>
      </w:pPr>
      <w:r>
        <w:rPr>
          <w:rtl w:val="0"/>
        </w:rPr>
        <w:t>Inkjet Coding</w:t>
      </w:r>
    </w:p>
    <w:p>
      <w:pPr>
        <w:pStyle w:val="List Paragraph"/>
        <w:numPr>
          <w:ilvl w:val="0"/>
          <w:numId w:val="2"/>
        </w:numPr>
        <w:spacing w:before="30" w:after="30"/>
        <w:rPr>
          <w:lang w:val="it-IT"/>
        </w:rPr>
      </w:pPr>
      <w:r>
        <w:rPr>
          <w:rtl w:val="0"/>
          <w:lang w:val="it-IT"/>
        </w:rPr>
        <w:t>Laser coding</w:t>
      </w:r>
    </w:p>
    <w:p>
      <w:pPr>
        <w:pStyle w:val="List Paragraph"/>
        <w:numPr>
          <w:ilvl w:val="0"/>
          <w:numId w:val="2"/>
        </w:numPr>
        <w:spacing w:before="30" w:after="30"/>
        <w:rPr>
          <w:lang w:val="en-US"/>
        </w:rPr>
      </w:pPr>
      <w:r>
        <w:rPr>
          <w:rtl w:val="0"/>
          <w:lang w:val="en-US"/>
        </w:rPr>
        <w:t>Downstream collation and bundling</w:t>
      </w:r>
    </w:p>
    <w:p>
      <w:pPr>
        <w:pStyle w:val="List Paragraph"/>
        <w:numPr>
          <w:ilvl w:val="0"/>
          <w:numId w:val="2"/>
        </w:numPr>
        <w:spacing w:before="30" w:after="30"/>
        <w:rPr>
          <w:lang w:val="en-US"/>
        </w:rPr>
      </w:pPr>
      <w:r>
        <w:rPr>
          <w:rtl w:val="0"/>
          <w:lang w:val="en-US"/>
        </w:rPr>
        <w:t>Pick and place systems for cartoning</w:t>
      </w:r>
    </w:p>
    <w:p>
      <w:pPr>
        <w:pStyle w:val="List Paragraph"/>
        <w:numPr>
          <w:ilvl w:val="0"/>
          <w:numId w:val="2"/>
        </w:numPr>
        <w:spacing w:before="30" w:after="30"/>
        <w:rPr>
          <w:lang w:val="en-US"/>
        </w:rPr>
      </w:pPr>
      <w:r>
        <w:rPr>
          <w:rtl w:val="0"/>
          <w:lang w:val="en-US"/>
        </w:rPr>
        <w:t>In line check weighing</w:t>
      </w:r>
    </w:p>
    <w:p>
      <w:pPr>
        <w:pStyle w:val="List Paragraph"/>
        <w:numPr>
          <w:ilvl w:val="0"/>
          <w:numId w:val="2"/>
        </w:numPr>
        <w:spacing w:before="30" w:after="30"/>
        <w:rPr>
          <w:lang w:val="en-US"/>
        </w:rPr>
      </w:pPr>
      <w:r>
        <w:rPr>
          <w:rtl w:val="0"/>
          <w:lang w:val="en-US"/>
        </w:rPr>
        <w:t>Clean in place (CIP) systems</w:t>
      </w:r>
    </w:p>
    <w:p>
      <w:pPr>
        <w:pStyle w:val="List Paragraph"/>
        <w:numPr>
          <w:ilvl w:val="0"/>
          <w:numId w:val="2"/>
        </w:numPr>
        <w:spacing w:before="30" w:after="30"/>
        <w:rPr>
          <w:lang w:val="en-US"/>
        </w:rPr>
      </w:pPr>
      <w:r>
        <w:rPr>
          <w:rtl w:val="0"/>
          <w:lang w:val="en-US"/>
        </w:rPr>
        <w:t>Automatic cartoner system</w:t>
      </w:r>
    </w:p>
    <w:p>
      <w:pPr>
        <w:pStyle w:val="List Paragraph"/>
        <w:numPr>
          <w:ilvl w:val="0"/>
          <w:numId w:val="2"/>
        </w:numPr>
        <w:spacing w:before="30" w:after="30"/>
        <w:rPr>
          <w:lang w:val="en-US"/>
        </w:rPr>
      </w:pPr>
      <w:r>
        <w:rPr>
          <w:rtl w:val="0"/>
          <w:lang w:val="en-US"/>
        </w:rPr>
        <w:t>Header pack</w:t>
      </w:r>
    </w:p>
    <w:p>
      <w:pPr>
        <w:pStyle w:val="List Paragraph"/>
        <w:spacing w:before="30" w:after="30"/>
      </w:pPr>
      <w:r>
        <w:drawing xmlns:a="http://schemas.openxmlformats.org/drawingml/2006/main">
          <wp:inline distT="0" distB="0" distL="0" distR="0">
            <wp:extent cx="3619500" cy="4219575"/>
            <wp:effectExtent l="0" t="0" r="0" b="0"/>
            <wp:docPr id="1073741830" name="officeArt object" descr="cc680b459b97cb2460b49b66d831153a6b696a50.jpeg"/>
            <wp:cNvGraphicFramePr/>
            <a:graphic xmlns:a="http://schemas.openxmlformats.org/drawingml/2006/main">
              <a:graphicData uri="http://schemas.openxmlformats.org/drawingml/2006/picture">
                <pic:pic xmlns:pic="http://schemas.openxmlformats.org/drawingml/2006/picture">
                  <pic:nvPicPr>
                    <pic:cNvPr id="1073741830" name="cc680b459b97cb2460b49b66d831153a6b696a50.jpeg" descr="cc680b459b97cb2460b49b66d831153a6b696a50.jpeg"/>
                    <pic:cNvPicPr>
                      <a:picLocks noChangeAspect="1"/>
                    </pic:cNvPicPr>
                  </pic:nvPicPr>
                  <pic:blipFill>
                    <a:blip r:embed="rId9">
                      <a:extLst/>
                    </a:blip>
                    <a:stretch>
                      <a:fillRect/>
                    </a:stretch>
                  </pic:blipFill>
                  <pic:spPr>
                    <a:xfrm>
                      <a:off x="0" y="0"/>
                      <a:ext cx="3619500" cy="4219575"/>
                    </a:xfrm>
                    <a:prstGeom prst="rect">
                      <a:avLst/>
                    </a:prstGeom>
                    <a:ln w="12700" cap="flat">
                      <a:noFill/>
                      <a:miter lim="400000"/>
                    </a:ln>
                    <a:effectLst/>
                  </pic:spPr>
                </pic:pic>
              </a:graphicData>
            </a:graphic>
          </wp:inline>
        </w:drawing>
      </w:r>
    </w:p>
    <w:p>
      <w:pPr>
        <w:pStyle w:val="List Paragraph"/>
        <w:spacing w:before="30" w:after="30"/>
      </w:pPr>
      <w:r>
        <w:rPr>
          <w:b w:val="1"/>
          <w:bCs w:val="1"/>
          <w:i w:val="1"/>
          <w:iCs w:val="1"/>
          <w:rtl w:val="0"/>
          <w:lang w:val="en-US"/>
        </w:rPr>
        <w:t>Sample pack formats produced on this machine:</w:t>
      </w:r>
    </w:p>
    <w:p>
      <w:pPr>
        <w:pStyle w:val="List Paragraph"/>
        <w:spacing w:before="30" w:after="30"/>
      </w:pPr>
      <w:r>
        <w:drawing xmlns:a="http://schemas.openxmlformats.org/drawingml/2006/main">
          <wp:inline distT="0" distB="0" distL="0" distR="0">
            <wp:extent cx="4572000" cy="933450"/>
            <wp:effectExtent l="0" t="0" r="0" b="0"/>
            <wp:docPr id="1073741831" name="officeArt object" descr="a08121e87d57ec784b46026e4951342875207688.jpeg"/>
            <wp:cNvGraphicFramePr/>
            <a:graphic xmlns:a="http://schemas.openxmlformats.org/drawingml/2006/main">
              <a:graphicData uri="http://schemas.openxmlformats.org/drawingml/2006/picture">
                <pic:pic xmlns:pic="http://schemas.openxmlformats.org/drawingml/2006/picture">
                  <pic:nvPicPr>
                    <pic:cNvPr id="1073741831" name="a08121e87d57ec784b46026e4951342875207688.jpeg" descr="a08121e87d57ec784b46026e4951342875207688.jpeg"/>
                    <pic:cNvPicPr>
                      <a:picLocks noChangeAspect="1"/>
                    </pic:cNvPicPr>
                  </pic:nvPicPr>
                  <pic:blipFill>
                    <a:blip r:embed="rId10">
                      <a:extLst/>
                    </a:blip>
                    <a:stretch>
                      <a:fillRect/>
                    </a:stretch>
                  </pic:blipFill>
                  <pic:spPr>
                    <a:xfrm>
                      <a:off x="0" y="0"/>
                      <a:ext cx="4572000" cy="933450"/>
                    </a:xfrm>
                    <a:prstGeom prst="rect">
                      <a:avLst/>
                    </a:prstGeom>
                    <a:ln w="12700" cap="flat">
                      <a:noFill/>
                      <a:miter lim="400000"/>
                    </a:ln>
                    <a:effectLst/>
                  </pic:spPr>
                </pic:pic>
              </a:graphicData>
            </a:graphic>
          </wp:inline>
        </w:drawing>
      </w:r>
    </w:p>
    <w:p>
      <w:pPr>
        <w:pStyle w:val="List Paragraph"/>
        <w:spacing w:before="30" w:after="30"/>
      </w:pPr>
      <w:r>
        <w:rPr>
          <w:rFonts w:ascii="Arial Unicode MS" w:cs="Arial Unicode MS" w:hAnsi="Arial Unicode MS" w:eastAsia="Arial Unicode MS"/>
          <w:b w:val="0"/>
          <w:bCs w:val="0"/>
          <w:i w:val="0"/>
          <w:iCs w:val="0"/>
        </w:rPr>
        <w:br w:type="page"/>
      </w:r>
    </w:p>
    <w:p>
      <w:pPr>
        <w:pStyle w:val="List Paragraph"/>
        <w:spacing w:before="30" w:after="30"/>
      </w:pPr>
      <w:r>
        <w:rPr>
          <w:b w:val="1"/>
          <w:bCs w:val="1"/>
          <w:outline w:val="0"/>
          <w:color w:val="000000"/>
          <w:sz w:val="32"/>
          <w:szCs w:val="32"/>
          <w:u w:color="000000"/>
          <w:rtl w:val="0"/>
          <w:lang w:val="de-DE"/>
          <w14:textFill>
            <w14:solidFill>
              <w14:srgbClr w14:val="000000"/>
            </w14:solidFill>
          </w14:textFill>
        </w:rPr>
        <w:t xml:space="preserve">  6. MULTILANE / TRACK VFFS FOR CENTER SIDE SEAL PACKS</w:t>
      </w:r>
    </w:p>
    <w:p>
      <w:pPr>
        <w:pStyle w:val="List Paragraph"/>
        <w:spacing w:before="30" w:after="30"/>
      </w:pPr>
      <w:r>
        <w:rPr>
          <w:b w:val="1"/>
          <w:bCs w:val="1"/>
          <w:rtl w:val="0"/>
        </w:rPr>
        <w:t xml:space="preserve">Models: </w:t>
      </w:r>
      <w:r>
        <w:rPr>
          <w:rtl w:val="0"/>
        </w:rPr>
        <w:t>MTC600 / MTC1200</w:t>
      </w:r>
    </w:p>
    <w:p>
      <w:pPr>
        <w:pStyle w:val="List Paragraph"/>
        <w:spacing w:before="30" w:after="30"/>
      </w:pPr>
      <w:r>
        <w:rPr>
          <w:rtl w:val="0"/>
          <w:lang w:val="en-US"/>
        </w:rPr>
        <w:t>These are a range of Continuous Motion Form Fill and Seal Machines for producing Center Sealed Packs. They are user friendly and adaptable for downstream automation, have a low downtime and meet high production volumes. While designing our machines, importance is given to the optimal footprint, ergonomics, ease of maintenance and safety systems, apart from the accent on minimal product and packaging material loss. The machines are custom built for individual product specifications to guarantee the highest levels of precision, quality and efficiency regardless of the product packed, be it Powder, Granule or Flakes.</w:t>
      </w:r>
    </w:p>
    <w:p>
      <w:pPr>
        <w:pStyle w:val="List Paragraph"/>
        <w:spacing w:before="30" w:after="30"/>
      </w:pPr>
      <w:r>
        <w:rPr>
          <w:rtl w:val="0"/>
          <w:lang w:val="en-US"/>
        </w:rPr>
        <w:t>All filling and dosing systems are constructed with proven technology to suit the product to be filled. We assess the products you intend packing and help choose the ideal dosing system. Technologies used in the machine feature precise weight control with focus on tight seals, a must for adequate and optimal production of valuable and sensitive products. Simplicity, endurance and quick size changeover are the strengths and the key to the success of these machines, guaranteeing at the same time the highest efficiency as well as simplified maintenance and user friendliness.</w:t>
      </w:r>
    </w:p>
    <w:p>
      <w:pPr>
        <w:pStyle w:val="List Paragraph"/>
        <w:spacing w:before="30" w:after="30"/>
      </w:pPr>
      <w:r>
        <w:rPr>
          <w:b w:val="1"/>
          <w:bCs w:val="1"/>
          <w:rtl w:val="0"/>
          <w:lang w:val="en-US"/>
        </w:rPr>
        <w:t>Downstream Automation possibilities are strings or individual packs into bundles or case packing them directly. These can be customised to suit your requirements.</w:t>
      </w:r>
    </w:p>
    <w:p>
      <w:pPr>
        <w:pStyle w:val="Heading 3"/>
      </w:pPr>
      <w:r>
        <w:rPr>
          <w:outline w:val="0"/>
          <w:color w:val="2e75b6"/>
          <w:u w:color="2e75b6"/>
          <w:rtl w:val="0"/>
          <w:lang w:val="en-US"/>
          <w14:textFill>
            <w14:solidFill>
              <w14:srgbClr w14:val="2E75B6"/>
            </w14:solidFill>
          </w14:textFill>
        </w:rPr>
        <w:t>Packaging Materials</w:t>
      </w:r>
    </w:p>
    <w:p>
      <w:pPr>
        <w:pStyle w:val="Heading 3"/>
      </w:pPr>
      <w:r>
        <w:rPr>
          <w:outline w:val="0"/>
          <w:color w:val="000000"/>
          <w:u w:color="000000"/>
          <w:rtl w:val="0"/>
          <w:lang w:val="en-US"/>
          <w14:textFill>
            <w14:solidFill>
              <w14:srgbClr w14:val="000000"/>
            </w14:solidFill>
          </w14:textFill>
        </w:rPr>
        <w:t>Most heat sealable laminated films can be used on this machine. Viz: PET / PE; PET / AL / PE; OPP / ALU / PE, OPP / PE and cold sealable materials. These machines are adaptable for sustainable structures as well.</w:t>
      </w:r>
    </w:p>
    <w:p>
      <w:pPr>
        <w:pStyle w:val="Heading 3"/>
      </w:pPr>
      <w:r>
        <w:rPr>
          <w:outline w:val="0"/>
          <w:color w:val="2e75b6"/>
          <w:u w:color="2e75b6"/>
          <w:rtl w:val="0"/>
          <w:lang w:val="en-US"/>
          <w14:textFill>
            <w14:solidFill>
              <w14:srgbClr w14:val="2E75B6"/>
            </w14:solidFill>
          </w14:textFill>
        </w:rPr>
        <w:t>MTC Machines are Available in 2 Versions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MTC-600</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Max reel width 600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pt-PT"/>
              </w:rPr>
              <w:t>MTC-1200</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Max reel width 1200 mm</w:t>
            </w:r>
          </w:p>
        </w:tc>
      </w:tr>
    </w:tbl>
    <w:p>
      <w:pPr>
        <w:pStyle w:val="Heading 3"/>
        <w:widowControl w:val="0"/>
      </w:pPr>
    </w:p>
    <w:p>
      <w:pPr>
        <w:pStyle w:val="Heading 3"/>
        <w:widowControl w:val="0"/>
      </w:pPr>
      <w:r>
        <w:rPr>
          <w:rFonts w:ascii="Times New Roman" w:hAnsi="Times New Roman"/>
          <w:outline w:val="0"/>
          <w:color w:val="000000"/>
          <w:u w:color="000000"/>
          <w:rtl w:val="0"/>
          <w:lang w:val="en-US"/>
          <w14:textFill>
            <w14:solidFill>
              <w14:srgbClr w14:val="000000"/>
            </w14:solidFill>
          </w14:textFill>
        </w:rPr>
        <w:t xml:space="preserve">Speed of the machine: </w:t>
      </w:r>
      <w:r>
        <w:rPr>
          <w:outline w:val="0"/>
          <w:color w:val="000000"/>
          <w:u w:color="000000"/>
          <w:rtl w:val="0"/>
          <w:lang w:val="en-US"/>
          <w14:textFill>
            <w14:solidFill>
              <w14:srgbClr w14:val="000000"/>
            </w14:solidFill>
          </w14:textFill>
        </w:rPr>
        <w:t>The dry speed of the machine is 80 to 100 strokes per minute. The maximum number of tracks depends on the sachet dimensions and the filled pack speed depends on product, film, dose, sachet format and many other factors.</w:t>
      </w:r>
    </w:p>
    <w:p>
      <w:pPr>
        <w:pStyle w:val="Heading 3"/>
      </w:pPr>
      <w:r>
        <w:rPr>
          <w:outline w:val="0"/>
          <w:color w:val="2e75b6"/>
          <w:u w:color="2e75b6"/>
          <w:rtl w:val="0"/>
          <w:lang w:val="fr-FR"/>
          <w14:textFill>
            <w14:solidFill>
              <w14:srgbClr w14:val="2E75B6"/>
            </w14:solidFill>
          </w14:textFill>
        </w:rPr>
        <w:t>Pack Dimensions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de-DE"/>
              </w:rPr>
              <w:t>Width</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min 50 mm to 190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Length</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min 40 mm to 350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Fill range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from 10 cc to 2000 cc</w:t>
            </w:r>
          </w:p>
        </w:tc>
      </w:tr>
    </w:tbl>
    <w:p>
      <w:pPr>
        <w:pStyle w:val="Heading 3"/>
        <w:widowControl w:val="0"/>
      </w:pPr>
    </w:p>
    <w:p>
      <w:pPr>
        <w:pStyle w:val="Heading 3"/>
      </w:pPr>
      <w:r>
        <w:rPr>
          <w:outline w:val="0"/>
          <w:color w:val="2e75b6"/>
          <w:u w:color="2e75b6"/>
          <w:rtl w:val="0"/>
          <w:lang w:val="de-DE"/>
          <w14:textFill>
            <w14:solidFill>
              <w14:srgbClr w14:val="2E75B6"/>
            </w14:solidFill>
          </w14:textFill>
        </w:rPr>
        <w:t>Optional Attachments</w:t>
      </w:r>
    </w:p>
    <w:p>
      <w:pPr>
        <w:pStyle w:val="List Paragraph"/>
        <w:numPr>
          <w:ilvl w:val="0"/>
          <w:numId w:val="2"/>
        </w:numPr>
        <w:spacing w:before="30" w:after="30"/>
        <w:rPr>
          <w:lang w:val="en-US"/>
        </w:rPr>
      </w:pPr>
      <w:r>
        <w:rPr>
          <w:rtl w:val="0"/>
          <w:lang w:val="en-US"/>
        </w:rPr>
        <w:t>Gas flushing</w:t>
      </w:r>
    </w:p>
    <w:p>
      <w:pPr>
        <w:pStyle w:val="List Paragraph"/>
        <w:numPr>
          <w:ilvl w:val="0"/>
          <w:numId w:val="2"/>
        </w:numPr>
        <w:spacing w:before="30" w:after="30"/>
        <w:rPr>
          <w:lang w:val="it-IT"/>
        </w:rPr>
      </w:pPr>
      <w:r>
        <w:rPr>
          <w:rtl w:val="0"/>
          <w:lang w:val="it-IT"/>
        </w:rPr>
        <w:t>Multi product dosing</w:t>
      </w:r>
    </w:p>
    <w:p>
      <w:pPr>
        <w:pStyle w:val="List Paragraph"/>
        <w:numPr>
          <w:ilvl w:val="0"/>
          <w:numId w:val="2"/>
        </w:numPr>
        <w:spacing w:before="30" w:after="30"/>
        <w:rPr>
          <w:lang w:val="en-US"/>
        </w:rPr>
      </w:pPr>
      <w:r>
        <w:rPr>
          <w:rtl w:val="0"/>
          <w:lang w:val="en-US"/>
        </w:rPr>
        <w:t>Shaped pack</w:t>
      </w:r>
    </w:p>
    <w:p>
      <w:pPr>
        <w:pStyle w:val="List Paragraph"/>
        <w:numPr>
          <w:ilvl w:val="0"/>
          <w:numId w:val="2"/>
        </w:numPr>
        <w:spacing w:before="30" w:after="30"/>
        <w:rPr>
          <w:lang w:val="en-US"/>
        </w:rPr>
      </w:pPr>
      <w:r>
        <w:rPr>
          <w:rtl w:val="0"/>
          <w:lang w:val="en-US"/>
        </w:rPr>
        <w:t>Header pack</w:t>
      </w:r>
    </w:p>
    <w:p>
      <w:pPr>
        <w:pStyle w:val="List Paragraph"/>
        <w:numPr>
          <w:ilvl w:val="0"/>
          <w:numId w:val="2"/>
        </w:numPr>
        <w:spacing w:before="30" w:after="30"/>
        <w:rPr>
          <w:lang w:val="en-US"/>
        </w:rPr>
      </w:pPr>
      <w:r>
        <w:rPr>
          <w:rtl w:val="0"/>
          <w:lang w:val="en-US"/>
        </w:rPr>
        <w:t>T notch</w:t>
      </w:r>
    </w:p>
    <w:p>
      <w:pPr>
        <w:pStyle w:val="List Paragraph"/>
        <w:numPr>
          <w:ilvl w:val="0"/>
          <w:numId w:val="2"/>
        </w:numPr>
        <w:spacing w:before="30" w:after="30"/>
        <w:rPr>
          <w:lang w:val="en-US"/>
        </w:rPr>
      </w:pPr>
      <w:r>
        <w:rPr>
          <w:rtl w:val="0"/>
          <w:lang w:val="en-US"/>
        </w:rPr>
        <w:t>Corner rounding</w:t>
      </w:r>
    </w:p>
    <w:p>
      <w:pPr>
        <w:pStyle w:val="List Paragraph"/>
        <w:numPr>
          <w:ilvl w:val="0"/>
          <w:numId w:val="2"/>
        </w:numPr>
        <w:spacing w:before="30" w:after="30"/>
      </w:pPr>
      <w:r>
        <w:rPr>
          <w:rtl w:val="0"/>
        </w:rPr>
        <w:t>Inkjet Coding</w:t>
      </w:r>
    </w:p>
    <w:p>
      <w:pPr>
        <w:pStyle w:val="List Paragraph"/>
        <w:numPr>
          <w:ilvl w:val="0"/>
          <w:numId w:val="2"/>
        </w:numPr>
        <w:spacing w:before="30" w:after="30"/>
        <w:rPr>
          <w:lang w:val="it-IT"/>
        </w:rPr>
      </w:pPr>
      <w:r>
        <w:rPr>
          <w:rtl w:val="0"/>
          <w:lang w:val="it-IT"/>
        </w:rPr>
        <w:t>Laser coding</w:t>
      </w:r>
    </w:p>
    <w:p>
      <w:pPr>
        <w:pStyle w:val="List Paragraph"/>
        <w:numPr>
          <w:ilvl w:val="0"/>
          <w:numId w:val="2"/>
        </w:numPr>
        <w:spacing w:before="30" w:after="30"/>
        <w:rPr>
          <w:lang w:val="en-US"/>
        </w:rPr>
      </w:pPr>
      <w:r>
        <w:rPr>
          <w:rtl w:val="0"/>
          <w:lang w:val="en-US"/>
        </w:rPr>
        <w:t>Downstream collation and bundling</w:t>
      </w:r>
    </w:p>
    <w:p>
      <w:pPr>
        <w:pStyle w:val="List Paragraph"/>
        <w:numPr>
          <w:ilvl w:val="0"/>
          <w:numId w:val="2"/>
        </w:numPr>
        <w:spacing w:before="30" w:after="30"/>
        <w:rPr>
          <w:lang w:val="en-US"/>
        </w:rPr>
      </w:pPr>
      <w:r>
        <w:rPr>
          <w:rtl w:val="0"/>
          <w:lang w:val="en-US"/>
        </w:rPr>
        <w:t>Pick and place systems for cartoning</w:t>
      </w:r>
    </w:p>
    <w:p>
      <w:pPr>
        <w:pStyle w:val="List Paragraph"/>
        <w:numPr>
          <w:ilvl w:val="0"/>
          <w:numId w:val="2"/>
        </w:numPr>
        <w:spacing w:before="30" w:after="30"/>
        <w:rPr>
          <w:lang w:val="en-US"/>
        </w:rPr>
      </w:pPr>
      <w:r>
        <w:rPr>
          <w:rtl w:val="0"/>
          <w:lang w:val="en-US"/>
        </w:rPr>
        <w:t>In line check weighing</w:t>
      </w:r>
    </w:p>
    <w:p>
      <w:pPr>
        <w:pStyle w:val="List Paragraph"/>
        <w:numPr>
          <w:ilvl w:val="0"/>
          <w:numId w:val="2"/>
        </w:numPr>
        <w:spacing w:before="30" w:after="30"/>
        <w:rPr>
          <w:lang w:val="en-US"/>
        </w:rPr>
      </w:pPr>
      <w:r>
        <w:rPr>
          <w:rtl w:val="0"/>
          <w:lang w:val="en-US"/>
        </w:rPr>
        <w:t>Clean in place (CIP)</w:t>
      </w:r>
    </w:p>
    <w:p>
      <w:pPr>
        <w:pStyle w:val="List Paragraph"/>
        <w:numPr>
          <w:ilvl w:val="0"/>
          <w:numId w:val="2"/>
        </w:numPr>
        <w:spacing w:before="30" w:after="30"/>
      </w:pPr>
      <w:r>
        <w:rPr>
          <w:rtl w:val="0"/>
        </w:rPr>
        <w:t>Automatic cartoner</w:t>
      </w:r>
    </w:p>
    <w:p>
      <w:pPr>
        <w:pStyle w:val="List Paragraph"/>
        <w:numPr>
          <w:ilvl w:val="0"/>
          <w:numId w:val="2"/>
        </w:numPr>
        <w:spacing w:before="30" w:after="30"/>
        <w:rPr>
          <w:lang w:val="en-US"/>
        </w:rPr>
      </w:pPr>
      <w:r>
        <w:rPr>
          <w:rtl w:val="0"/>
          <w:lang w:val="en-US"/>
        </w:rPr>
        <w:t>Case packing</w:t>
      </w:r>
    </w:p>
    <w:p>
      <w:pPr>
        <w:pStyle w:val="List Paragraph"/>
        <w:spacing w:before="30" w:after="30"/>
      </w:pPr>
      <w:r>
        <w:drawing xmlns:a="http://schemas.openxmlformats.org/drawingml/2006/main">
          <wp:inline distT="0" distB="0" distL="0" distR="0">
            <wp:extent cx="3619500" cy="3952875"/>
            <wp:effectExtent l="0" t="0" r="0" b="0"/>
            <wp:docPr id="1073741832" name="officeArt object" descr="7b9ecb25068fce7031ae29be37ce205ccc166093.jpeg"/>
            <wp:cNvGraphicFramePr/>
            <a:graphic xmlns:a="http://schemas.openxmlformats.org/drawingml/2006/main">
              <a:graphicData uri="http://schemas.openxmlformats.org/drawingml/2006/picture">
                <pic:pic xmlns:pic="http://schemas.openxmlformats.org/drawingml/2006/picture">
                  <pic:nvPicPr>
                    <pic:cNvPr id="1073741832" name="7b9ecb25068fce7031ae29be37ce205ccc166093.jpeg" descr="7b9ecb25068fce7031ae29be37ce205ccc166093.jpeg"/>
                    <pic:cNvPicPr>
                      <a:picLocks noChangeAspect="1"/>
                    </pic:cNvPicPr>
                  </pic:nvPicPr>
                  <pic:blipFill>
                    <a:blip r:embed="rId11">
                      <a:extLst/>
                    </a:blip>
                    <a:stretch>
                      <a:fillRect/>
                    </a:stretch>
                  </pic:blipFill>
                  <pic:spPr>
                    <a:xfrm>
                      <a:off x="0" y="0"/>
                      <a:ext cx="3619500" cy="3952875"/>
                    </a:xfrm>
                    <a:prstGeom prst="rect">
                      <a:avLst/>
                    </a:prstGeom>
                    <a:ln w="12700" cap="flat">
                      <a:noFill/>
                      <a:miter lim="400000"/>
                    </a:ln>
                    <a:effectLst/>
                  </pic:spPr>
                </pic:pic>
              </a:graphicData>
            </a:graphic>
          </wp:inline>
        </w:drawing>
      </w:r>
    </w:p>
    <w:p>
      <w:pPr>
        <w:pStyle w:val="List Paragraph"/>
        <w:spacing w:before="30" w:after="30"/>
      </w:pPr>
      <w:r>
        <w:rPr>
          <w:b w:val="1"/>
          <w:bCs w:val="1"/>
          <w:i w:val="1"/>
          <w:iCs w:val="1"/>
          <w:rtl w:val="0"/>
          <w:lang w:val="en-US"/>
        </w:rPr>
        <w:t>Sample pack formats:</w:t>
      </w:r>
    </w:p>
    <w:p>
      <w:pPr>
        <w:pStyle w:val="List Paragraph"/>
        <w:spacing w:before="30" w:after="30"/>
      </w:pPr>
      <w:r>
        <w:drawing xmlns:a="http://schemas.openxmlformats.org/drawingml/2006/main">
          <wp:inline distT="0" distB="0" distL="0" distR="0">
            <wp:extent cx="4572000" cy="1133475"/>
            <wp:effectExtent l="0" t="0" r="0" b="0"/>
            <wp:docPr id="1073741833" name="officeArt object" descr="9a0eb624d7d0d476816e9d16915747a76fab3ea9.jpeg"/>
            <wp:cNvGraphicFramePr/>
            <a:graphic xmlns:a="http://schemas.openxmlformats.org/drawingml/2006/main">
              <a:graphicData uri="http://schemas.openxmlformats.org/drawingml/2006/picture">
                <pic:pic xmlns:pic="http://schemas.openxmlformats.org/drawingml/2006/picture">
                  <pic:nvPicPr>
                    <pic:cNvPr id="1073741833" name="9a0eb624d7d0d476816e9d16915747a76fab3ea9.jpeg" descr="9a0eb624d7d0d476816e9d16915747a76fab3ea9.jpeg"/>
                    <pic:cNvPicPr>
                      <a:picLocks noChangeAspect="1"/>
                    </pic:cNvPicPr>
                  </pic:nvPicPr>
                  <pic:blipFill>
                    <a:blip r:embed="rId12">
                      <a:extLst/>
                    </a:blip>
                    <a:stretch>
                      <a:fillRect/>
                    </a:stretch>
                  </pic:blipFill>
                  <pic:spPr>
                    <a:xfrm>
                      <a:off x="0" y="0"/>
                      <a:ext cx="4572000" cy="1133475"/>
                    </a:xfrm>
                    <a:prstGeom prst="rect">
                      <a:avLst/>
                    </a:prstGeom>
                    <a:ln w="12700" cap="flat">
                      <a:noFill/>
                      <a:miter lim="400000"/>
                    </a:ln>
                    <a:effectLst/>
                  </pic:spPr>
                </pic:pic>
              </a:graphicData>
            </a:graphic>
          </wp:inline>
        </w:drawing>
      </w:r>
    </w:p>
    <w:p>
      <w:pPr>
        <w:pStyle w:val="List Paragraph"/>
        <w:spacing w:before="30" w:after="30"/>
      </w:pPr>
      <w:r>
        <w:rPr>
          <w:rFonts w:ascii="Arial Unicode MS" w:cs="Arial Unicode MS" w:hAnsi="Arial Unicode MS" w:eastAsia="Arial Unicode MS"/>
          <w:b w:val="0"/>
          <w:bCs w:val="0"/>
          <w:i w:val="0"/>
          <w:iCs w:val="0"/>
        </w:rPr>
        <w:br w:type="page"/>
      </w:r>
    </w:p>
    <w:p>
      <w:pPr>
        <w:pStyle w:val="List Paragraph"/>
        <w:spacing w:before="30" w:after="30"/>
      </w:pPr>
      <w:r>
        <w:rPr>
          <w:b w:val="1"/>
          <w:bCs w:val="1"/>
          <w:outline w:val="0"/>
          <w:color w:val="000000"/>
          <w:sz w:val="32"/>
          <w:szCs w:val="32"/>
          <w:u w:color="000000"/>
          <w:rtl w:val="0"/>
          <w:lang w:val="en-US"/>
          <w14:textFill>
            <w14:solidFill>
              <w14:srgbClr w14:val="000000"/>
            </w14:solidFill>
          </w14:textFill>
        </w:rPr>
        <w:t xml:space="preserve">  7. MULTITRACK VFFS FOR FOUR SIDE SEAL PACKS</w:t>
      </w:r>
    </w:p>
    <w:p>
      <w:pPr>
        <w:pStyle w:val="List Paragraph"/>
        <w:spacing w:before="30" w:after="30"/>
      </w:pPr>
      <w:r>
        <w:rPr>
          <w:b w:val="1"/>
          <w:bCs w:val="1"/>
          <w:rtl w:val="0"/>
        </w:rPr>
        <w:t xml:space="preserve">Models: </w:t>
      </w:r>
      <w:r>
        <w:rPr>
          <w:rtl w:val="0"/>
          <w:lang w:val="it-IT"/>
        </w:rPr>
        <w:t>MTR200 / MTR600 / MTR1200</w:t>
      </w:r>
    </w:p>
    <w:p>
      <w:pPr>
        <w:pStyle w:val="List Paragraph"/>
        <w:spacing w:before="30" w:after="30"/>
      </w:pPr>
      <w:r>
        <w:rPr>
          <w:rtl w:val="0"/>
          <w:lang w:val="en-US"/>
        </w:rPr>
        <w:t>MTR range of continuous motion machines for Four Side Sealed Sachets are user friendly and adaptable for downstream automation. These machines are ideal for low downtime and meeting high production volumes. While designing our machines, importance is given to optimal footprint, ergonomics, ease of maintenance and safety systems, apart from the accent on minimal product and packaging material loss. These machines are custom built for individual product specifications to guarantee the highest levels of precision, quality and efficiency regardless of the product packed, be it Powders, Granules, Liquids, Tablets or Objects.</w:t>
      </w:r>
    </w:p>
    <w:p>
      <w:pPr>
        <w:pStyle w:val="List Paragraph"/>
        <w:spacing w:before="30" w:after="30"/>
      </w:pPr>
      <w:r>
        <w:rPr>
          <w:rtl w:val="0"/>
          <w:lang w:val="en-US"/>
        </w:rPr>
        <w:t>All filling and dosing systems are constructed with proven technology to suit the product to be filled. We assess the products you intend to pack and help choose the most suitable dosing system for them from a wide range of options. Technologies used in the machine feature precise weight control with focus on tight seals, a must for adequate and optimal production of valuable and sensitive products. Simplicity, endurance and quick size changeover are the strengths and the key to the success of these machines, guaranteeing at the same time the highest efficiency as well as simplified maintenance and user friendliness.</w:t>
      </w:r>
    </w:p>
    <w:p>
      <w:pPr>
        <w:pStyle w:val="Heading 3"/>
      </w:pPr>
      <w:r>
        <w:rPr>
          <w:outline w:val="0"/>
          <w:color w:val="2e75b6"/>
          <w:u w:color="2e75b6"/>
          <w:rtl w:val="0"/>
          <w:lang w:val="en-US"/>
          <w14:textFill>
            <w14:solidFill>
              <w14:srgbClr w14:val="2E75B6"/>
            </w14:solidFill>
          </w14:textFill>
        </w:rPr>
        <w:t>Packaging Materials</w:t>
      </w:r>
    </w:p>
    <w:p>
      <w:pPr>
        <w:pStyle w:val="Heading 3"/>
      </w:pPr>
      <w:r>
        <w:rPr>
          <w:outline w:val="0"/>
          <w:color w:val="000000"/>
          <w:u w:color="000000"/>
          <w:rtl w:val="0"/>
          <w:lang w:val="en-US"/>
          <w14:textFill>
            <w14:solidFill>
              <w14:srgbClr w14:val="000000"/>
            </w14:solidFill>
          </w14:textFill>
        </w:rPr>
        <w:t>Most heat sealable laminated films can be used on this machine, viz: PET / PE; PET / AL / PE; OPP / ALU / PE, OPP / PE and cold seal materials. These machines are adaptable for sustainable structures as well.</w:t>
      </w:r>
    </w:p>
    <w:p>
      <w:pPr>
        <w:pStyle w:val="Heading 3"/>
      </w:pPr>
      <w:r>
        <w:rPr>
          <w:outline w:val="0"/>
          <w:color w:val="2e75b6"/>
          <w:u w:color="2e75b6"/>
          <w:rtl w:val="0"/>
          <w:lang w:val="en-US"/>
          <w14:textFill>
            <w14:solidFill>
              <w14:srgbClr w14:val="2E75B6"/>
            </w14:solidFill>
          </w14:textFill>
        </w:rPr>
        <w:t>MTR Machines are Available in 3 Versions (according to required reel width)</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MTR200</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Max reel width 200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MTR600</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Max reel width 600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da-DK"/>
              </w:rPr>
              <w:t>MTR1200</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Max reel width 1200 mm</w:t>
            </w:r>
          </w:p>
        </w:tc>
      </w:tr>
    </w:tbl>
    <w:p>
      <w:pPr>
        <w:pStyle w:val="Heading 3"/>
        <w:widowControl w:val="0"/>
      </w:pPr>
    </w:p>
    <w:p>
      <w:pPr>
        <w:pStyle w:val="Heading 3"/>
        <w:widowControl w:val="0"/>
      </w:pPr>
      <w:r>
        <w:rPr>
          <w:rFonts w:ascii="Times New Roman" w:hAnsi="Times New Roman"/>
          <w:outline w:val="0"/>
          <w:color w:val="000000"/>
          <w:u w:color="000000"/>
          <w:rtl w:val="0"/>
          <w:lang w:val="en-US"/>
          <w14:textFill>
            <w14:solidFill>
              <w14:srgbClr w14:val="000000"/>
            </w14:solidFill>
          </w14:textFill>
        </w:rPr>
        <w:t xml:space="preserve">Speed of the machine: </w:t>
      </w:r>
      <w:r>
        <w:rPr>
          <w:outline w:val="0"/>
          <w:color w:val="000000"/>
          <w:u w:color="000000"/>
          <w:rtl w:val="0"/>
          <w:lang w:val="en-US"/>
          <w14:textFill>
            <w14:solidFill>
              <w14:srgbClr w14:val="000000"/>
            </w14:solidFill>
          </w14:textFill>
        </w:rPr>
        <w:t>The idle speed of the machine is 100 to 150 strokes per minute. The maximum number of tracks depends on the sachet dimensions and the filled pack speed depends on product, packaging material, dosage, sachet format and many other factors.</w:t>
      </w:r>
    </w:p>
    <w:p>
      <w:pPr>
        <w:pStyle w:val="Heading 3"/>
      </w:pPr>
      <w:r>
        <w:rPr>
          <w:outline w:val="0"/>
          <w:color w:val="2e75b6"/>
          <w:u w:color="2e75b6"/>
          <w:rtl w:val="0"/>
          <w:lang w:val="nl-NL"/>
          <w14:textFill>
            <w14:solidFill>
              <w14:srgbClr w14:val="2E75B6"/>
            </w14:solidFill>
          </w14:textFill>
        </w:rPr>
        <w:t>Sachet Dimensions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de-DE"/>
              </w:rPr>
              <w:t>Width</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min 25 mm to max 200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Length</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min 40 mm to max 400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Fill volumes</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from 1 cc to 200 cc</w:t>
            </w:r>
          </w:p>
        </w:tc>
      </w:tr>
    </w:tbl>
    <w:p>
      <w:pPr>
        <w:pStyle w:val="Heading 3"/>
        <w:widowControl w:val="0"/>
      </w:pPr>
    </w:p>
    <w:p>
      <w:pPr>
        <w:pStyle w:val="Heading 3"/>
      </w:pPr>
      <w:r>
        <w:rPr>
          <w:outline w:val="0"/>
          <w:color w:val="2e75b6"/>
          <w:u w:color="2e75b6"/>
          <w:rtl w:val="0"/>
          <w:lang w:val="de-DE"/>
          <w14:textFill>
            <w14:solidFill>
              <w14:srgbClr w14:val="2E75B6"/>
            </w14:solidFill>
          </w14:textFill>
        </w:rPr>
        <w:t>Optional Attachments</w:t>
      </w:r>
    </w:p>
    <w:p>
      <w:pPr>
        <w:pStyle w:val="List Paragraph"/>
        <w:numPr>
          <w:ilvl w:val="0"/>
          <w:numId w:val="2"/>
        </w:numPr>
        <w:spacing w:before="30" w:after="30"/>
        <w:rPr>
          <w:lang w:val="en-US"/>
        </w:rPr>
      </w:pPr>
      <w:r>
        <w:rPr>
          <w:rtl w:val="0"/>
          <w:lang w:val="en-US"/>
        </w:rPr>
        <w:t>Gas flushing</w:t>
      </w:r>
    </w:p>
    <w:p>
      <w:pPr>
        <w:pStyle w:val="List Paragraph"/>
        <w:numPr>
          <w:ilvl w:val="0"/>
          <w:numId w:val="2"/>
        </w:numPr>
        <w:spacing w:before="30" w:after="30"/>
        <w:rPr>
          <w:lang w:val="it-IT"/>
        </w:rPr>
      </w:pPr>
      <w:r>
        <w:rPr>
          <w:rtl w:val="0"/>
          <w:lang w:val="it-IT"/>
        </w:rPr>
        <w:t>Multi product dosing</w:t>
      </w:r>
    </w:p>
    <w:p>
      <w:pPr>
        <w:pStyle w:val="List Paragraph"/>
        <w:numPr>
          <w:ilvl w:val="0"/>
          <w:numId w:val="2"/>
        </w:numPr>
        <w:spacing w:before="30" w:after="30"/>
        <w:rPr>
          <w:lang w:val="en-US"/>
        </w:rPr>
      </w:pPr>
      <w:r>
        <w:rPr>
          <w:rtl w:val="0"/>
          <w:lang w:val="en-US"/>
        </w:rPr>
        <w:t>Membrane pack for two component Hair Dye</w:t>
      </w:r>
    </w:p>
    <w:p>
      <w:pPr>
        <w:pStyle w:val="List Paragraph"/>
        <w:numPr>
          <w:ilvl w:val="0"/>
          <w:numId w:val="2"/>
        </w:numPr>
        <w:spacing w:before="30" w:after="30"/>
        <w:rPr>
          <w:lang w:val="en-US"/>
        </w:rPr>
      </w:pPr>
      <w:r>
        <w:rPr>
          <w:rtl w:val="0"/>
          <w:lang w:val="en-US"/>
        </w:rPr>
        <w:t>Shaped pack</w:t>
      </w:r>
    </w:p>
    <w:p>
      <w:pPr>
        <w:pStyle w:val="List Paragraph"/>
        <w:numPr>
          <w:ilvl w:val="0"/>
          <w:numId w:val="2"/>
        </w:numPr>
        <w:spacing w:before="30" w:after="30"/>
        <w:rPr>
          <w:lang w:val="en-US"/>
        </w:rPr>
      </w:pPr>
      <w:r>
        <w:rPr>
          <w:rtl w:val="0"/>
          <w:lang w:val="en-US"/>
        </w:rPr>
        <w:t>T notch</w:t>
      </w:r>
    </w:p>
    <w:p>
      <w:pPr>
        <w:pStyle w:val="List Paragraph"/>
        <w:numPr>
          <w:ilvl w:val="0"/>
          <w:numId w:val="2"/>
        </w:numPr>
        <w:spacing w:before="30" w:after="30"/>
        <w:rPr>
          <w:lang w:val="en-US"/>
        </w:rPr>
      </w:pPr>
      <w:r>
        <w:rPr>
          <w:rtl w:val="0"/>
          <w:lang w:val="en-US"/>
        </w:rPr>
        <w:t>Corner rounding</w:t>
      </w:r>
    </w:p>
    <w:p>
      <w:pPr>
        <w:pStyle w:val="List Paragraph"/>
        <w:numPr>
          <w:ilvl w:val="0"/>
          <w:numId w:val="2"/>
        </w:numPr>
        <w:spacing w:before="30" w:after="30"/>
      </w:pPr>
      <w:r>
        <w:rPr>
          <w:rtl w:val="0"/>
        </w:rPr>
        <w:t>Inkjet printing</w:t>
      </w:r>
    </w:p>
    <w:p>
      <w:pPr>
        <w:pStyle w:val="List Paragraph"/>
        <w:numPr>
          <w:ilvl w:val="0"/>
          <w:numId w:val="2"/>
        </w:numPr>
        <w:spacing w:before="30" w:after="30"/>
        <w:rPr>
          <w:lang w:val="en-US"/>
        </w:rPr>
      </w:pPr>
      <w:r>
        <w:rPr>
          <w:rtl w:val="0"/>
          <w:lang w:val="en-US"/>
        </w:rPr>
        <w:t>Laser printing</w:t>
      </w:r>
    </w:p>
    <w:p>
      <w:pPr>
        <w:pStyle w:val="List Paragraph"/>
        <w:numPr>
          <w:ilvl w:val="0"/>
          <w:numId w:val="2"/>
        </w:numPr>
        <w:spacing w:before="30" w:after="30"/>
        <w:rPr>
          <w:lang w:val="en-US"/>
        </w:rPr>
      </w:pPr>
      <w:r>
        <w:rPr>
          <w:rtl w:val="0"/>
          <w:lang w:val="en-US"/>
        </w:rPr>
        <w:t>Downstream collation and bundling</w:t>
      </w:r>
    </w:p>
    <w:p>
      <w:pPr>
        <w:pStyle w:val="List Paragraph"/>
        <w:numPr>
          <w:ilvl w:val="0"/>
          <w:numId w:val="2"/>
        </w:numPr>
        <w:spacing w:before="30" w:after="30"/>
        <w:rPr>
          <w:lang w:val="en-US"/>
        </w:rPr>
      </w:pPr>
      <w:r>
        <w:rPr>
          <w:rtl w:val="0"/>
          <w:lang w:val="en-US"/>
        </w:rPr>
        <w:t>Pick and place systems for cartoning</w:t>
      </w:r>
    </w:p>
    <w:p>
      <w:pPr>
        <w:pStyle w:val="List Paragraph"/>
        <w:numPr>
          <w:ilvl w:val="0"/>
          <w:numId w:val="2"/>
        </w:numPr>
        <w:spacing w:before="30" w:after="30"/>
        <w:rPr>
          <w:lang w:val="en-US"/>
        </w:rPr>
      </w:pPr>
      <w:r>
        <w:rPr>
          <w:rtl w:val="0"/>
          <w:lang w:val="en-US"/>
        </w:rPr>
        <w:t>In line check weighing</w:t>
      </w:r>
    </w:p>
    <w:p>
      <w:pPr>
        <w:pStyle w:val="List Paragraph"/>
        <w:numPr>
          <w:ilvl w:val="0"/>
          <w:numId w:val="2"/>
        </w:numPr>
        <w:spacing w:before="30" w:after="30"/>
        <w:rPr>
          <w:lang w:val="en-US"/>
        </w:rPr>
      </w:pPr>
      <w:r>
        <w:rPr>
          <w:rtl w:val="0"/>
          <w:lang w:val="en-US"/>
        </w:rPr>
        <w:t>Clean in place (CIP) systems</w:t>
      </w:r>
    </w:p>
    <w:p>
      <w:pPr>
        <w:pStyle w:val="List Paragraph"/>
        <w:numPr>
          <w:ilvl w:val="0"/>
          <w:numId w:val="2"/>
        </w:numPr>
        <w:spacing w:before="30" w:after="30"/>
        <w:rPr>
          <w:lang w:val="en-US"/>
        </w:rPr>
      </w:pPr>
      <w:r>
        <w:rPr>
          <w:rtl w:val="0"/>
          <w:lang w:val="en-US"/>
        </w:rPr>
        <w:t>Automatic cartoner system</w:t>
      </w:r>
    </w:p>
    <w:p>
      <w:pPr>
        <w:pStyle w:val="List Paragraph"/>
        <w:numPr>
          <w:ilvl w:val="0"/>
          <w:numId w:val="2"/>
        </w:numPr>
        <w:spacing w:before="30" w:after="30"/>
        <w:rPr>
          <w:lang w:val="en-US"/>
        </w:rPr>
      </w:pPr>
      <w:r>
        <w:rPr>
          <w:rtl w:val="0"/>
          <w:lang w:val="en-US"/>
        </w:rPr>
        <w:t>Header pack</w:t>
      </w:r>
    </w:p>
    <w:p>
      <w:pPr>
        <w:pStyle w:val="List Paragraph"/>
        <w:spacing w:before="30" w:after="30"/>
      </w:pPr>
      <w:r>
        <w:drawing xmlns:a="http://schemas.openxmlformats.org/drawingml/2006/main">
          <wp:inline distT="0" distB="0" distL="0" distR="0">
            <wp:extent cx="3619500" cy="4362450"/>
            <wp:effectExtent l="0" t="0" r="0" b="0"/>
            <wp:docPr id="1073741834" name="officeArt object" descr="0d2533148a73668b8e8b2b468fe796a4071205a3.jpeg"/>
            <wp:cNvGraphicFramePr/>
            <a:graphic xmlns:a="http://schemas.openxmlformats.org/drawingml/2006/main">
              <a:graphicData uri="http://schemas.openxmlformats.org/drawingml/2006/picture">
                <pic:pic xmlns:pic="http://schemas.openxmlformats.org/drawingml/2006/picture">
                  <pic:nvPicPr>
                    <pic:cNvPr id="1073741834" name="0d2533148a73668b8e8b2b468fe796a4071205a3.jpeg" descr="0d2533148a73668b8e8b2b468fe796a4071205a3.jpeg"/>
                    <pic:cNvPicPr>
                      <a:picLocks noChangeAspect="1"/>
                    </pic:cNvPicPr>
                  </pic:nvPicPr>
                  <pic:blipFill>
                    <a:blip r:embed="rId13">
                      <a:extLst/>
                    </a:blip>
                    <a:stretch>
                      <a:fillRect/>
                    </a:stretch>
                  </pic:blipFill>
                  <pic:spPr>
                    <a:xfrm>
                      <a:off x="0" y="0"/>
                      <a:ext cx="3619500" cy="4362450"/>
                    </a:xfrm>
                    <a:prstGeom prst="rect">
                      <a:avLst/>
                    </a:prstGeom>
                    <a:ln w="12700" cap="flat">
                      <a:noFill/>
                      <a:miter lim="400000"/>
                    </a:ln>
                    <a:effectLst/>
                  </pic:spPr>
                </pic:pic>
              </a:graphicData>
            </a:graphic>
          </wp:inline>
        </w:drawing>
      </w:r>
    </w:p>
    <w:p>
      <w:pPr>
        <w:pStyle w:val="List Paragraph"/>
        <w:spacing w:before="30" w:after="30"/>
      </w:pPr>
      <w:r>
        <w:rPr>
          <w:b w:val="1"/>
          <w:bCs w:val="1"/>
          <w:i w:val="1"/>
          <w:iCs w:val="1"/>
          <w:rtl w:val="0"/>
          <w:lang w:val="en-US"/>
        </w:rPr>
        <w:t>Sample pack formats:</w:t>
      </w:r>
    </w:p>
    <w:p>
      <w:pPr>
        <w:pStyle w:val="List Paragraph"/>
        <w:spacing w:before="30" w:after="30"/>
      </w:pPr>
      <w:r>
        <w:drawing xmlns:a="http://schemas.openxmlformats.org/drawingml/2006/main">
          <wp:inline distT="0" distB="0" distL="0" distR="0">
            <wp:extent cx="4572000" cy="733425"/>
            <wp:effectExtent l="0" t="0" r="0" b="0"/>
            <wp:docPr id="1073741835" name="officeArt object" descr="4570f794e9d48d02fa3db2656a1fecde6b4b05cf.jpeg"/>
            <wp:cNvGraphicFramePr/>
            <a:graphic xmlns:a="http://schemas.openxmlformats.org/drawingml/2006/main">
              <a:graphicData uri="http://schemas.openxmlformats.org/drawingml/2006/picture">
                <pic:pic xmlns:pic="http://schemas.openxmlformats.org/drawingml/2006/picture">
                  <pic:nvPicPr>
                    <pic:cNvPr id="1073741835" name="4570f794e9d48d02fa3db2656a1fecde6b4b05cf.jpeg" descr="4570f794e9d48d02fa3db2656a1fecde6b4b05cf.jpeg"/>
                    <pic:cNvPicPr>
                      <a:picLocks noChangeAspect="1"/>
                    </pic:cNvPicPr>
                  </pic:nvPicPr>
                  <pic:blipFill>
                    <a:blip r:embed="rId14">
                      <a:extLst/>
                    </a:blip>
                    <a:stretch>
                      <a:fillRect/>
                    </a:stretch>
                  </pic:blipFill>
                  <pic:spPr>
                    <a:xfrm>
                      <a:off x="0" y="0"/>
                      <a:ext cx="4572000" cy="733425"/>
                    </a:xfrm>
                    <a:prstGeom prst="rect">
                      <a:avLst/>
                    </a:prstGeom>
                    <a:ln w="12700" cap="flat">
                      <a:noFill/>
                      <a:miter lim="400000"/>
                    </a:ln>
                    <a:effectLst/>
                  </pic:spPr>
                </pic:pic>
              </a:graphicData>
            </a:graphic>
          </wp:inline>
        </w:drawing>
      </w:r>
    </w:p>
    <w:p>
      <w:pPr>
        <w:pStyle w:val="List Paragraph"/>
        <w:spacing w:before="30" w:after="30"/>
      </w:pPr>
      <w:r>
        <w:rPr>
          <w:rFonts w:ascii="Arial Unicode MS" w:cs="Arial Unicode MS" w:hAnsi="Arial Unicode MS" w:eastAsia="Arial Unicode MS"/>
          <w:b w:val="0"/>
          <w:bCs w:val="0"/>
          <w:i w:val="0"/>
          <w:iCs w:val="0"/>
        </w:rPr>
        <w:br w:type="page"/>
      </w:r>
    </w:p>
    <w:p>
      <w:pPr>
        <w:pStyle w:val="List Paragraph"/>
        <w:spacing w:before="30" w:after="30"/>
      </w:pPr>
      <w:r>
        <w:rPr>
          <w:b w:val="1"/>
          <w:bCs w:val="1"/>
          <w:outline w:val="0"/>
          <w:color w:val="000000"/>
          <w:sz w:val="32"/>
          <w:szCs w:val="32"/>
          <w:u w:color="000000"/>
          <w:rtl w:val="0"/>
          <w:lang w:val="de-DE"/>
          <w14:textFill>
            <w14:solidFill>
              <w14:srgbClr w14:val="000000"/>
            </w14:solidFill>
          </w14:textFill>
        </w:rPr>
        <w:t xml:space="preserve">  8. MULTI LANE STICK PACK MACHINES</w:t>
      </w:r>
    </w:p>
    <w:p>
      <w:pPr>
        <w:pStyle w:val="List Paragraph"/>
        <w:spacing w:before="30" w:after="30"/>
      </w:pPr>
      <w:r>
        <w:rPr>
          <w:b w:val="1"/>
          <w:bCs w:val="1"/>
          <w:rtl w:val="0"/>
          <w:lang w:val="en-US"/>
        </w:rPr>
        <w:t xml:space="preserve">Series: </w:t>
      </w:r>
      <w:r>
        <w:rPr>
          <w:rtl w:val="0"/>
          <w:lang w:val="en-US"/>
        </w:rPr>
        <w:t>MTSP / MTD (For Center Seal, Off Center Seal and Three Side Seal formats)</w:t>
      </w:r>
    </w:p>
    <w:p>
      <w:pPr>
        <w:pStyle w:val="Heading 3"/>
      </w:pPr>
      <w:r>
        <w:rPr>
          <w:outline w:val="0"/>
          <w:color w:val="2e75b6"/>
          <w:u w:color="2e75b6"/>
          <w:rtl w:val="0"/>
          <w:lang w:val="en-US"/>
          <w14:textFill>
            <w14:solidFill>
              <w14:srgbClr w14:val="2E75B6"/>
            </w14:solidFill>
          </w14:textFill>
        </w:rPr>
        <w:t>Salient Features</w:t>
      </w:r>
    </w:p>
    <w:p>
      <w:pPr>
        <w:pStyle w:val="List Paragraph"/>
        <w:numPr>
          <w:ilvl w:val="0"/>
          <w:numId w:val="2"/>
        </w:numPr>
        <w:spacing w:before="30" w:after="30"/>
        <w:rPr>
          <w:lang w:val="en-US"/>
        </w:rPr>
      </w:pPr>
      <w:r>
        <w:rPr>
          <w:rtl w:val="0"/>
          <w:lang w:val="en-US"/>
        </w:rPr>
        <w:t>User friendly Form Fill and Seal machines</w:t>
      </w:r>
    </w:p>
    <w:p>
      <w:pPr>
        <w:pStyle w:val="List Paragraph"/>
        <w:numPr>
          <w:ilvl w:val="0"/>
          <w:numId w:val="2"/>
        </w:numPr>
        <w:spacing w:before="30" w:after="30"/>
        <w:rPr>
          <w:lang w:val="en-US"/>
        </w:rPr>
      </w:pPr>
      <w:r>
        <w:rPr>
          <w:rtl w:val="0"/>
          <w:lang w:val="en-US"/>
        </w:rPr>
        <w:t>Available in intermittent and continuous motion versions</w:t>
      </w:r>
    </w:p>
    <w:p>
      <w:pPr>
        <w:pStyle w:val="List Paragraph"/>
        <w:numPr>
          <w:ilvl w:val="0"/>
          <w:numId w:val="2"/>
        </w:numPr>
        <w:spacing w:before="30" w:after="30"/>
        <w:rPr>
          <w:lang w:val="en-US"/>
        </w:rPr>
      </w:pPr>
      <w:r>
        <w:rPr>
          <w:rtl w:val="0"/>
          <w:lang w:val="en-US"/>
        </w:rPr>
        <w:t>Optimal footprint</w:t>
      </w:r>
    </w:p>
    <w:p>
      <w:pPr>
        <w:pStyle w:val="List Paragraph"/>
        <w:numPr>
          <w:ilvl w:val="0"/>
          <w:numId w:val="2"/>
        </w:numPr>
        <w:spacing w:before="30" w:after="30"/>
        <w:rPr>
          <w:lang w:val="en-US"/>
        </w:rPr>
      </w:pPr>
      <w:r>
        <w:rPr>
          <w:rtl w:val="0"/>
          <w:lang w:val="en-US"/>
        </w:rPr>
        <w:t>Ergonomic construction giving access to all operational areas for ease of maintenance</w:t>
      </w:r>
    </w:p>
    <w:p>
      <w:pPr>
        <w:pStyle w:val="List Paragraph"/>
        <w:numPr>
          <w:ilvl w:val="0"/>
          <w:numId w:val="2"/>
        </w:numPr>
        <w:spacing w:before="30" w:after="30"/>
        <w:rPr>
          <w:lang w:val="en-US"/>
        </w:rPr>
      </w:pPr>
      <w:r>
        <w:rPr>
          <w:rtl w:val="0"/>
          <w:lang w:val="en-US"/>
        </w:rPr>
        <w:t>Downstream automation for secondary packaging into Pouches, Cartons or Jars</w:t>
      </w:r>
    </w:p>
    <w:p>
      <w:pPr>
        <w:pStyle w:val="List Paragraph"/>
        <w:numPr>
          <w:ilvl w:val="0"/>
          <w:numId w:val="2"/>
        </w:numPr>
        <w:spacing w:before="30" w:after="30"/>
        <w:rPr>
          <w:lang w:val="en-US"/>
        </w:rPr>
      </w:pPr>
      <w:r>
        <w:rPr>
          <w:rtl w:val="0"/>
          <w:lang w:val="en-US"/>
        </w:rPr>
        <w:t>Stick packs can be produced in strings or individual packs</w:t>
      </w:r>
    </w:p>
    <w:p>
      <w:pPr>
        <w:pStyle w:val="List Paragraph"/>
        <w:numPr>
          <w:ilvl w:val="0"/>
          <w:numId w:val="2"/>
        </w:numPr>
        <w:spacing w:before="30" w:after="30"/>
        <w:rPr>
          <w:lang w:val="en-US"/>
        </w:rPr>
      </w:pPr>
      <w:r>
        <w:rPr>
          <w:rtl w:val="0"/>
          <w:lang w:val="en-US"/>
        </w:rPr>
        <w:t>Three side seal stick packs can be made in simplex and duplex formats for ease of handling</w:t>
      </w:r>
    </w:p>
    <w:p>
      <w:pPr>
        <w:pStyle w:val="List Paragraph"/>
        <w:numPr>
          <w:ilvl w:val="0"/>
          <w:numId w:val="2"/>
        </w:numPr>
        <w:spacing w:before="30" w:after="30"/>
        <w:rPr>
          <w:lang w:val="en-US"/>
        </w:rPr>
      </w:pPr>
      <w:r>
        <w:rPr>
          <w:rtl w:val="0"/>
          <w:lang w:val="en-US"/>
        </w:rPr>
        <w:t>Seals can be flat or profiled</w:t>
      </w:r>
    </w:p>
    <w:p>
      <w:pPr>
        <w:pStyle w:val="List Paragraph"/>
        <w:numPr>
          <w:ilvl w:val="0"/>
          <w:numId w:val="2"/>
        </w:numPr>
        <w:spacing w:before="30" w:after="30"/>
        <w:rPr>
          <w:lang w:val="en-US"/>
        </w:rPr>
      </w:pPr>
      <w:r>
        <w:rPr>
          <w:rtl w:val="0"/>
          <w:lang w:val="en-US"/>
        </w:rPr>
        <w:t>Filling systems can be Auger, Cup, Paste, Liquid or Count</w:t>
      </w:r>
    </w:p>
    <w:p>
      <w:pPr>
        <w:pStyle w:val="List Paragraph"/>
        <w:numPr>
          <w:ilvl w:val="0"/>
          <w:numId w:val="2"/>
        </w:numPr>
        <w:spacing w:before="30" w:after="30"/>
        <w:rPr>
          <w:lang w:val="en-US"/>
        </w:rPr>
      </w:pPr>
      <w:r>
        <w:rPr>
          <w:rtl w:val="0"/>
          <w:lang w:val="en-US"/>
        </w:rPr>
        <w:t>GMP version for Pharma industry</w:t>
      </w:r>
    </w:p>
    <w:p>
      <w:pPr>
        <w:pStyle w:val="List Paragraph"/>
        <w:numPr>
          <w:ilvl w:val="0"/>
          <w:numId w:val="2"/>
        </w:numPr>
        <w:spacing w:before="30" w:after="30"/>
        <w:rPr>
          <w:lang w:val="en-US"/>
        </w:rPr>
      </w:pPr>
      <w:r>
        <w:rPr>
          <w:rtl w:val="0"/>
          <w:lang w:val="en-US"/>
        </w:rPr>
        <w:t>Can handle a wide variety of packaging films including sustainable structures</w:t>
      </w:r>
    </w:p>
    <w:p>
      <w:pPr>
        <w:pStyle w:val="List Paragraph"/>
        <w:numPr>
          <w:ilvl w:val="0"/>
          <w:numId w:val="2"/>
        </w:numPr>
        <w:spacing w:before="30" w:after="30"/>
        <w:rPr>
          <w:lang w:val="en-US"/>
        </w:rPr>
      </w:pPr>
      <w:r>
        <w:rPr>
          <w:rtl w:val="0"/>
          <w:lang w:val="en-US"/>
        </w:rPr>
        <w:t>Choice of packaging films include Pet / Pe, Pet / Al / Pe, OPP / Al / Pe, OPP / Pe, MDOPe / Pe, Paper / Pe, Cold Sealable</w:t>
      </w:r>
    </w:p>
    <w:p>
      <w:pPr>
        <w:pStyle w:val="List Paragraph"/>
        <w:numPr>
          <w:ilvl w:val="0"/>
          <w:numId w:val="2"/>
        </w:numPr>
        <w:spacing w:before="30" w:after="30"/>
        <w:rPr>
          <w:lang w:val="en-US"/>
        </w:rPr>
      </w:pPr>
      <w:r>
        <w:rPr>
          <w:rtl w:val="0"/>
          <w:lang w:val="en-US"/>
        </w:rPr>
        <w:t>Machine is built for two reel widths: 600 mm and 1200 mm</w:t>
      </w:r>
    </w:p>
    <w:p>
      <w:pPr>
        <w:pStyle w:val="List Paragraph"/>
        <w:numPr>
          <w:ilvl w:val="0"/>
          <w:numId w:val="2"/>
        </w:numPr>
        <w:spacing w:before="30" w:after="30"/>
        <w:rPr>
          <w:lang w:val="en-US"/>
        </w:rPr>
      </w:pPr>
      <w:r>
        <w:rPr>
          <w:rtl w:val="0"/>
          <w:lang w:val="en-US"/>
        </w:rPr>
        <w:t>Stick widths can be 15 mm minimum and max 60 mm (other sizes can be customised)</w:t>
      </w:r>
    </w:p>
    <w:p>
      <w:pPr>
        <w:pStyle w:val="List Paragraph"/>
        <w:numPr>
          <w:ilvl w:val="0"/>
          <w:numId w:val="2"/>
        </w:numPr>
        <w:spacing w:before="30" w:after="30"/>
        <w:rPr>
          <w:lang w:val="en-US"/>
        </w:rPr>
      </w:pPr>
      <w:r>
        <w:rPr>
          <w:rtl w:val="0"/>
          <w:lang w:val="en-US"/>
        </w:rPr>
        <w:t>Fill volumes can be from 1 to 100 cc (can be customised to handle higher fill volumes as well)</w:t>
      </w:r>
    </w:p>
    <w:p>
      <w:pPr>
        <w:pStyle w:val="List Paragraph"/>
        <w:numPr>
          <w:ilvl w:val="0"/>
          <w:numId w:val="2"/>
        </w:numPr>
        <w:spacing w:before="30" w:after="30"/>
        <w:rPr>
          <w:lang w:val="en-US"/>
        </w:rPr>
      </w:pPr>
      <w:r>
        <w:rPr>
          <w:rtl w:val="0"/>
          <w:lang w:val="en-US"/>
        </w:rPr>
        <w:t>Up to 24 tracks are possible</w:t>
      </w:r>
    </w:p>
    <w:p>
      <w:pPr>
        <w:pStyle w:val="List Paragraph"/>
        <w:numPr>
          <w:ilvl w:val="0"/>
          <w:numId w:val="2"/>
        </w:numPr>
        <w:spacing w:before="30" w:after="30"/>
        <w:rPr>
          <w:lang w:val="en-US"/>
        </w:rPr>
      </w:pPr>
      <w:r>
        <w:rPr>
          <w:rtl w:val="0"/>
          <w:lang w:val="en-US"/>
        </w:rPr>
        <w:t>Speeds of up to 1800 ppm</w:t>
      </w:r>
    </w:p>
    <w:p>
      <w:pPr>
        <w:pStyle w:val="List Paragraph"/>
        <w:numPr>
          <w:ilvl w:val="0"/>
          <w:numId w:val="2"/>
        </w:numPr>
        <w:spacing w:before="30" w:after="30"/>
        <w:rPr>
          <w:lang w:val="en-US"/>
        </w:rPr>
      </w:pPr>
      <w:r>
        <w:rPr>
          <w:rtl w:val="0"/>
          <w:lang w:val="en-US"/>
        </w:rPr>
        <w:t>Batch coding options include Thermal Ink Jet, TTO or Laser</w:t>
      </w:r>
    </w:p>
    <w:p>
      <w:pPr>
        <w:pStyle w:val="List Paragraph"/>
        <w:numPr>
          <w:ilvl w:val="0"/>
          <w:numId w:val="2"/>
        </w:numPr>
        <w:spacing w:before="30" w:after="30"/>
        <w:rPr>
          <w:lang w:val="en-US"/>
        </w:rPr>
      </w:pPr>
      <w:r>
        <w:rPr>
          <w:rtl w:val="0"/>
          <w:lang w:val="en-US"/>
        </w:rPr>
        <w:t>Check weighing of each stick or string as an option</w:t>
      </w:r>
    </w:p>
    <w:p>
      <w:pPr>
        <w:pStyle w:val="List Paragraph"/>
        <w:numPr>
          <w:ilvl w:val="0"/>
          <w:numId w:val="2"/>
        </w:numPr>
        <w:spacing w:before="30" w:after="30"/>
        <w:rPr>
          <w:lang w:val="en-US"/>
        </w:rPr>
      </w:pPr>
      <w:r>
        <w:rPr>
          <w:rtl w:val="0"/>
          <w:lang w:val="en-US"/>
        </w:rPr>
        <w:t>Gas flushing</w:t>
      </w:r>
    </w:p>
    <w:p>
      <w:pPr>
        <w:pStyle w:val="List Paragraph"/>
        <w:numPr>
          <w:ilvl w:val="0"/>
          <w:numId w:val="2"/>
        </w:numPr>
        <w:spacing w:before="30" w:after="30"/>
      </w:pPr>
      <w:r>
        <w:rPr>
          <w:rtl w:val="0"/>
        </w:rPr>
        <w:t>Multiproduct Dosing</w:t>
      </w:r>
    </w:p>
    <w:p>
      <w:pPr>
        <w:pStyle w:val="List Paragraph"/>
        <w:numPr>
          <w:ilvl w:val="0"/>
          <w:numId w:val="2"/>
        </w:numPr>
        <w:spacing w:before="30" w:after="30"/>
        <w:rPr>
          <w:lang w:val="en-US"/>
        </w:rPr>
      </w:pPr>
      <w:r>
        <w:rPr>
          <w:rtl w:val="0"/>
          <w:lang w:val="en-US"/>
        </w:rPr>
        <w:t>Laser or mechanical scoring for easy tear</w:t>
      </w:r>
    </w:p>
    <w:p>
      <w:pPr>
        <w:pStyle w:val="List Paragraph"/>
        <w:numPr>
          <w:ilvl w:val="0"/>
          <w:numId w:val="2"/>
        </w:numPr>
        <w:spacing w:before="30" w:after="30"/>
        <w:rPr>
          <w:lang w:val="en-US"/>
        </w:rPr>
      </w:pPr>
      <w:r>
        <w:rPr>
          <w:rtl w:val="0"/>
          <w:lang w:val="en-US"/>
        </w:rPr>
        <w:t>Mechanical notching</w:t>
      </w:r>
    </w:p>
    <w:p>
      <w:pPr>
        <w:pStyle w:val="List Paragraph"/>
        <w:numPr>
          <w:ilvl w:val="0"/>
          <w:numId w:val="2"/>
        </w:numPr>
        <w:spacing w:before="30" w:after="30"/>
        <w:rPr>
          <w:lang w:val="en-US"/>
        </w:rPr>
      </w:pPr>
      <w:r>
        <w:rPr>
          <w:rtl w:val="0"/>
          <w:lang w:val="en-US"/>
        </w:rPr>
        <w:t>Corner rounding</w:t>
      </w:r>
    </w:p>
    <w:p>
      <w:pPr>
        <w:pStyle w:val="List Paragraph"/>
        <w:numPr>
          <w:ilvl w:val="0"/>
          <w:numId w:val="2"/>
        </w:numPr>
        <w:spacing w:before="30" w:after="30"/>
        <w:rPr>
          <w:lang w:val="en-US"/>
        </w:rPr>
      </w:pPr>
      <w:r>
        <w:rPr>
          <w:rtl w:val="0"/>
          <w:lang w:val="en-US"/>
        </w:rPr>
        <w:t>Shaping as per need</w:t>
      </w:r>
    </w:p>
    <w:p>
      <w:pPr>
        <w:pStyle w:val="List Paragraph"/>
        <w:numPr>
          <w:ilvl w:val="0"/>
          <w:numId w:val="2"/>
        </w:numPr>
        <w:spacing w:before="30" w:after="30"/>
        <w:rPr>
          <w:lang w:val="en-US"/>
        </w:rPr>
      </w:pPr>
      <w:r>
        <w:rPr>
          <w:rtl w:val="0"/>
          <w:lang w:val="en-US"/>
        </w:rPr>
        <w:t>Inline dispenser Carton Form Fill and Seal as a secondary pack</w:t>
      </w:r>
    </w:p>
    <w:p>
      <w:pPr>
        <w:pStyle w:val="List Paragraph"/>
        <w:numPr>
          <w:ilvl w:val="0"/>
          <w:numId w:val="2"/>
        </w:numPr>
        <w:spacing w:before="30" w:after="30"/>
        <w:rPr>
          <w:lang w:val="en-US"/>
        </w:rPr>
      </w:pPr>
      <w:r>
        <w:rPr>
          <w:rtl w:val="0"/>
          <w:lang w:val="en-US"/>
        </w:rPr>
        <w:t>Integrated collation and packing FFS for pouches</w:t>
      </w:r>
    </w:p>
    <w:p>
      <w:pPr>
        <w:pStyle w:val="List Paragraph"/>
        <w:numPr>
          <w:ilvl w:val="0"/>
          <w:numId w:val="2"/>
        </w:numPr>
        <w:spacing w:before="30" w:after="30"/>
        <w:rPr>
          <w:lang w:val="en-US"/>
        </w:rPr>
      </w:pPr>
      <w:r>
        <w:rPr>
          <w:rtl w:val="0"/>
          <w:lang w:val="en-US"/>
        </w:rPr>
        <w:t>Clean in place (CIP) option</w:t>
      </w:r>
    </w:p>
    <w:p>
      <w:pPr>
        <w:pStyle w:val="List Paragraph"/>
        <w:numPr>
          <w:ilvl w:val="0"/>
          <w:numId w:val="2"/>
        </w:numPr>
        <w:spacing w:before="30" w:after="30"/>
        <w:rPr>
          <w:lang w:val="en-US"/>
        </w:rPr>
      </w:pPr>
      <w:r>
        <w:rPr>
          <w:rtl w:val="0"/>
          <w:lang w:val="en-US"/>
        </w:rPr>
        <w:t>Built in operator and machine safety features</w:t>
      </w:r>
    </w:p>
    <w:p>
      <w:pPr>
        <w:pStyle w:val="List Paragraph"/>
        <w:numPr>
          <w:ilvl w:val="0"/>
          <w:numId w:val="2"/>
        </w:numPr>
        <w:spacing w:before="30" w:after="30"/>
        <w:rPr>
          <w:lang w:val="en-US"/>
        </w:rPr>
      </w:pPr>
      <w:r>
        <w:rPr>
          <w:rtl w:val="0"/>
          <w:lang w:val="en-US"/>
        </w:rPr>
        <w:t>Ease of installation with user manual on HMI</w:t>
      </w:r>
    </w:p>
    <w:p>
      <w:pPr>
        <w:pStyle w:val="List Paragraph"/>
        <w:spacing w:before="30" w:after="30"/>
      </w:pPr>
      <w:r>
        <w:drawing xmlns:a="http://schemas.openxmlformats.org/drawingml/2006/main">
          <wp:inline distT="0" distB="0" distL="0" distR="0">
            <wp:extent cx="3048000" cy="4314825"/>
            <wp:effectExtent l="0" t="0" r="0" b="0"/>
            <wp:docPr id="1073741836" name="officeArt object" descr="be10bf67f9db3941ffcb494da781fbefcbceda0a.jpeg"/>
            <wp:cNvGraphicFramePr/>
            <a:graphic xmlns:a="http://schemas.openxmlformats.org/drawingml/2006/main">
              <a:graphicData uri="http://schemas.openxmlformats.org/drawingml/2006/picture">
                <pic:pic xmlns:pic="http://schemas.openxmlformats.org/drawingml/2006/picture">
                  <pic:nvPicPr>
                    <pic:cNvPr id="1073741836" name="be10bf67f9db3941ffcb494da781fbefcbceda0a.jpeg" descr="be10bf67f9db3941ffcb494da781fbefcbceda0a.jpeg"/>
                    <pic:cNvPicPr>
                      <a:picLocks noChangeAspect="1"/>
                    </pic:cNvPicPr>
                  </pic:nvPicPr>
                  <pic:blipFill>
                    <a:blip r:embed="rId15">
                      <a:extLst/>
                    </a:blip>
                    <a:stretch>
                      <a:fillRect/>
                    </a:stretch>
                  </pic:blipFill>
                  <pic:spPr>
                    <a:xfrm>
                      <a:off x="0" y="0"/>
                      <a:ext cx="3048000" cy="4314825"/>
                    </a:xfrm>
                    <a:prstGeom prst="rect">
                      <a:avLst/>
                    </a:prstGeom>
                    <a:ln w="12700" cap="flat">
                      <a:noFill/>
                      <a:miter lim="400000"/>
                    </a:ln>
                    <a:effectLst/>
                  </pic:spPr>
                </pic:pic>
              </a:graphicData>
            </a:graphic>
          </wp:inline>
        </w:drawing>
      </w:r>
    </w:p>
    <w:p>
      <w:pPr>
        <w:pStyle w:val="List Paragraph"/>
        <w:spacing w:before="30" w:after="30"/>
      </w:pPr>
      <w:r>
        <w:rPr>
          <w:i w:val="1"/>
          <w:iCs w:val="1"/>
          <w:rtl w:val="0"/>
          <w:lang w:val="en-US"/>
        </w:rPr>
        <w:t>Profile seal options, seal pattern options, and pack end finish options:</w:t>
      </w:r>
    </w:p>
    <w:p>
      <w:pPr>
        <w:pStyle w:val="List Paragraph"/>
        <w:spacing w:before="30" w:after="30"/>
      </w:pPr>
      <w:r>
        <w:drawing xmlns:a="http://schemas.openxmlformats.org/drawingml/2006/main">
          <wp:inline distT="0" distB="0" distL="0" distR="0">
            <wp:extent cx="4381500" cy="4448175"/>
            <wp:effectExtent l="0" t="0" r="0" b="0"/>
            <wp:docPr id="1073741837" name="officeArt object" descr="699b7fbb31de5c9874398fb86a8fafa866b1c7ad.jpeg"/>
            <wp:cNvGraphicFramePr/>
            <a:graphic xmlns:a="http://schemas.openxmlformats.org/drawingml/2006/main">
              <a:graphicData uri="http://schemas.openxmlformats.org/drawingml/2006/picture">
                <pic:pic xmlns:pic="http://schemas.openxmlformats.org/drawingml/2006/picture">
                  <pic:nvPicPr>
                    <pic:cNvPr id="1073741837" name="699b7fbb31de5c9874398fb86a8fafa866b1c7ad.jpeg" descr="699b7fbb31de5c9874398fb86a8fafa866b1c7ad.jpeg"/>
                    <pic:cNvPicPr>
                      <a:picLocks noChangeAspect="1"/>
                    </pic:cNvPicPr>
                  </pic:nvPicPr>
                  <pic:blipFill>
                    <a:blip r:embed="rId16">
                      <a:extLst/>
                    </a:blip>
                    <a:stretch>
                      <a:fillRect/>
                    </a:stretch>
                  </pic:blipFill>
                  <pic:spPr>
                    <a:xfrm>
                      <a:off x="0" y="0"/>
                      <a:ext cx="4381500" cy="4448175"/>
                    </a:xfrm>
                    <a:prstGeom prst="rect">
                      <a:avLst/>
                    </a:prstGeom>
                    <a:ln w="12700" cap="flat">
                      <a:noFill/>
                      <a:miter lim="400000"/>
                    </a:ln>
                    <a:effectLst/>
                  </pic:spPr>
                </pic:pic>
              </a:graphicData>
            </a:graphic>
          </wp:inline>
        </w:drawing>
      </w:r>
    </w:p>
    <w:p>
      <w:pPr>
        <w:pStyle w:val="Heading 3"/>
      </w:pPr>
      <w:r>
        <w:rPr>
          <w:outline w:val="0"/>
          <w:color w:val="2e75b6"/>
          <w:u w:color="2e75b6"/>
          <w:rtl w:val="0"/>
          <w:lang w:val="en-US"/>
          <w14:textFill>
            <w14:solidFill>
              <w14:srgbClr w14:val="2E75B6"/>
            </w14:solidFill>
          </w14:textFill>
        </w:rPr>
        <w:t>Case Erecting and Filling Sequence</w:t>
      </w:r>
    </w:p>
    <w:p>
      <w:pPr>
        <w:pStyle w:val="Heading 3"/>
      </w:pPr>
      <w:r>
        <w:rPr>
          <w:outline w:val="0"/>
          <w:color w:val="000000"/>
          <w:u w:color="000000"/>
          <w:rtl w:val="0"/>
          <w:lang w:val="en-US"/>
          <w14:textFill>
            <w14:solidFill>
              <w14:srgbClr w14:val="000000"/>
            </w14:solidFill>
          </w14:textFill>
        </w:rPr>
        <w:t>(Can be customised for Pouches as well)</w:t>
      </w:r>
    </w:p>
    <w:p>
      <w:pPr>
        <w:pStyle w:val="List Paragraph"/>
        <w:numPr>
          <w:ilvl w:val="0"/>
          <w:numId w:val="4"/>
        </w:numPr>
        <w:spacing w:before="50" w:after="50"/>
        <w:jc w:val="both"/>
        <w:rPr>
          <w:lang w:val="en-US"/>
        </w:rPr>
      </w:pPr>
      <w:r>
        <w:rPr>
          <w:rtl w:val="0"/>
          <w:lang w:val="en-US"/>
        </w:rPr>
        <w:t>Carton Feeding: Flat cartons are stored in a powered carton magazine called carton feeder.</w:t>
      </w:r>
    </w:p>
    <w:p>
      <w:pPr>
        <w:pStyle w:val="List Paragraph"/>
        <w:numPr>
          <w:ilvl w:val="0"/>
          <w:numId w:val="4"/>
        </w:numPr>
        <w:spacing w:before="50" w:after="50"/>
        <w:jc w:val="both"/>
        <w:rPr>
          <w:lang w:val="en-US"/>
        </w:rPr>
      </w:pPr>
      <w:r>
        <w:rPr>
          <w:rtl w:val="0"/>
          <w:lang w:val="en-US"/>
        </w:rPr>
        <w:t>Carton Erecting: Rotary carton erectors set up the carton into the position prepared for filling.</w:t>
      </w:r>
    </w:p>
    <w:p>
      <w:pPr>
        <w:pStyle w:val="List Paragraph"/>
        <w:numPr>
          <w:ilvl w:val="0"/>
          <w:numId w:val="4"/>
        </w:numPr>
        <w:spacing w:before="50" w:after="50"/>
        <w:jc w:val="both"/>
        <w:rPr>
          <w:lang w:val="en-US"/>
        </w:rPr>
      </w:pPr>
      <w:r>
        <w:rPr>
          <w:rtl w:val="0"/>
          <w:lang w:val="en-US"/>
        </w:rPr>
        <w:t>Stick Pack Collating: Stick Packs are collated with the help of a servo controlled collating device.</w:t>
      </w:r>
    </w:p>
    <w:p>
      <w:pPr>
        <w:pStyle w:val="List Paragraph"/>
        <w:numPr>
          <w:ilvl w:val="0"/>
          <w:numId w:val="4"/>
        </w:numPr>
        <w:spacing w:before="50" w:after="50"/>
        <w:jc w:val="both"/>
        <w:rPr>
          <w:lang w:val="en-US"/>
        </w:rPr>
      </w:pPr>
      <w:r>
        <w:rPr>
          <w:rtl w:val="0"/>
          <w:lang w:val="en-US"/>
        </w:rPr>
        <w:t>Carton Loading: Stick Packs are gently placed into the carton.</w:t>
      </w:r>
    </w:p>
    <w:p>
      <w:pPr>
        <w:pStyle w:val="List Paragraph"/>
        <w:numPr>
          <w:ilvl w:val="0"/>
          <w:numId w:val="4"/>
        </w:numPr>
        <w:spacing w:before="50" w:after="50"/>
        <w:jc w:val="both"/>
        <w:rPr>
          <w:lang w:val="en-US"/>
        </w:rPr>
      </w:pPr>
      <w:r>
        <w:rPr>
          <w:rtl w:val="0"/>
          <w:lang w:val="en-US"/>
        </w:rPr>
        <w:t>Carton Closing: Carton is closed from both sides with glue, straight tuck or reverse tuck.</w:t>
      </w:r>
    </w:p>
    <w:p>
      <w:pPr>
        <w:pStyle w:val="List Paragraph"/>
        <w:spacing w:before="50" w:after="50"/>
        <w:jc w:val="both"/>
      </w:pPr>
      <w:r>
        <w:rPr>
          <w:b w:val="1"/>
          <w:bCs w:val="1"/>
          <w:i w:val="1"/>
          <w:iCs w:val="1"/>
          <w:rtl w:val="0"/>
          <w:lang w:val="en-US"/>
        </w:rPr>
        <w:t>Sample stick pack products:</w:t>
      </w:r>
    </w:p>
    <w:p>
      <w:pPr>
        <w:pStyle w:val="List Paragraph"/>
        <w:spacing w:before="50" w:after="50"/>
        <w:jc w:val="both"/>
      </w:pPr>
      <w:r>
        <w:drawing xmlns:a="http://schemas.openxmlformats.org/drawingml/2006/main">
          <wp:inline distT="0" distB="0" distL="0" distR="0">
            <wp:extent cx="4572000" cy="819150"/>
            <wp:effectExtent l="0" t="0" r="0" b="0"/>
            <wp:docPr id="1073741838" name="officeArt object" descr="ab335093e08efd75e038d4a635c2629cbf2fa60b.jpeg"/>
            <wp:cNvGraphicFramePr/>
            <a:graphic xmlns:a="http://schemas.openxmlformats.org/drawingml/2006/main">
              <a:graphicData uri="http://schemas.openxmlformats.org/drawingml/2006/picture">
                <pic:pic xmlns:pic="http://schemas.openxmlformats.org/drawingml/2006/picture">
                  <pic:nvPicPr>
                    <pic:cNvPr id="1073741838" name="ab335093e08efd75e038d4a635c2629cbf2fa60b.jpeg" descr="ab335093e08efd75e038d4a635c2629cbf2fa60b.jpeg"/>
                    <pic:cNvPicPr>
                      <a:picLocks noChangeAspect="1"/>
                    </pic:cNvPicPr>
                  </pic:nvPicPr>
                  <pic:blipFill>
                    <a:blip r:embed="rId17">
                      <a:extLst/>
                    </a:blip>
                    <a:stretch>
                      <a:fillRect/>
                    </a:stretch>
                  </pic:blipFill>
                  <pic:spPr>
                    <a:xfrm>
                      <a:off x="0" y="0"/>
                      <a:ext cx="4572000" cy="819150"/>
                    </a:xfrm>
                    <a:prstGeom prst="rect">
                      <a:avLst/>
                    </a:prstGeom>
                    <a:ln w="12700" cap="flat">
                      <a:noFill/>
                      <a:miter lim="400000"/>
                    </a:ln>
                    <a:effectLst/>
                  </pic:spPr>
                </pic:pic>
              </a:graphicData>
            </a:graphic>
          </wp:inline>
        </w:drawing>
      </w:r>
    </w:p>
    <w:p>
      <w:pPr>
        <w:pStyle w:val="List Paragraph"/>
        <w:spacing w:before="50" w:after="50"/>
        <w:jc w:val="both"/>
      </w:pPr>
      <w:r>
        <w:rPr>
          <w:rFonts w:ascii="Arial Unicode MS" w:cs="Arial Unicode MS" w:hAnsi="Arial Unicode MS" w:eastAsia="Arial Unicode MS"/>
          <w:b w:val="0"/>
          <w:bCs w:val="0"/>
          <w:i w:val="0"/>
          <w:iCs w:val="0"/>
        </w:rPr>
        <w:br w:type="page"/>
      </w:r>
    </w:p>
    <w:p>
      <w:pPr>
        <w:pStyle w:val="List Paragraph"/>
        <w:spacing w:before="50" w:after="50"/>
        <w:jc w:val="both"/>
      </w:pPr>
      <w:r>
        <w:rPr>
          <w:b w:val="1"/>
          <w:bCs w:val="1"/>
          <w:outline w:val="0"/>
          <w:color w:val="000000"/>
          <w:sz w:val="32"/>
          <w:szCs w:val="32"/>
          <w:u w:color="000000"/>
          <w:rtl w:val="0"/>
          <w:lang w:val="de-DE"/>
          <w14:textFill>
            <w14:solidFill>
              <w14:srgbClr w14:val="000000"/>
            </w14:solidFill>
          </w14:textFill>
        </w:rPr>
        <w:t xml:space="preserve">  9. FLOW WRAPPER SERIES</w:t>
      </w:r>
    </w:p>
    <w:p>
      <w:pPr>
        <w:pStyle w:val="List Paragraph"/>
        <w:spacing w:before="50" w:after="50"/>
        <w:jc w:val="both"/>
      </w:pPr>
      <w:r>
        <w:rPr>
          <w:b w:val="1"/>
          <w:bCs w:val="1"/>
          <w:rtl w:val="0"/>
        </w:rPr>
        <w:t xml:space="preserve">Models: </w:t>
      </w:r>
      <w:r>
        <w:rPr>
          <w:rtl w:val="0"/>
          <w:lang w:val="en-US"/>
        </w:rPr>
        <w:t>MCW300 / MCW450 / MCW600WB / MCWI600WB</w:t>
      </w:r>
    </w:p>
    <w:p>
      <w:pPr>
        <w:pStyle w:val="List Paragraph"/>
        <w:spacing w:before="50" w:after="50"/>
        <w:jc w:val="both"/>
      </w:pPr>
      <w:r>
        <w:rPr>
          <w:rtl w:val="0"/>
          <w:lang w:val="en-US"/>
        </w:rPr>
        <w:t>The range of flow wrappers comprises 4 models (3 with top roll feed and 1 with bottom roll feed) with options of 3 or 4 axis servo drives. All the models are available in Steel and Stainless Steel versions. We can custom build for larger reel widths of 820 mm and 1000 mm against specific requirements in both top and bottom roll feed versions.</w:t>
      </w:r>
    </w:p>
    <w:p>
      <w:pPr>
        <w:pStyle w:val="List Paragraph"/>
        <w:spacing w:before="50" w:after="50"/>
        <w:jc w:val="both"/>
      </w:pPr>
      <w:r>
        <w:rPr>
          <w:rtl w:val="0"/>
          <w:lang w:val="en-US"/>
        </w:rPr>
        <w:t>All these models are built on a sturdy structure to give optimal uptime and years of service. A variety of feeders for products or packages can be custom designed for these machines. The footprint is among the best optimised in the industry. The machine is in a GMP enclosure with 100% access to all areas for operation and maintenance. The PLC tracks all the machine functions and is IOT enabled for remote diagnostics. The machine is ready for coding with Thermal Inkjet Printing of HP technology and can be supplied preinstalled.</w:t>
      </w:r>
    </w:p>
    <w:p>
      <w:pPr>
        <w:pStyle w:val="List Paragraph"/>
        <w:spacing w:before="50" w:after="50"/>
        <w:jc w:val="both"/>
      </w:pPr>
      <w:r>
        <w:rPr>
          <w:rtl w:val="0"/>
          <w:lang w:val="en-US"/>
        </w:rPr>
        <w:t>Machine can be integrated with third party machines, Friction Feeders, Carton feeder, Magazine, Sachet feeder, Shrink Lines, Biscuit and Chocolate Lines etc. Built on the continuous motion rotary and draw seal technology, these machines deliver hermetic seals owing to a programmable dwell time. The machine design is adaptable with sustainable laminates as well. Idle speed of the rotary motion machines can reach up to 300 ppm and in the draw seal machines, up to 100 ppm. Speeds, however, are dependent on the model chosen and the product nature, product size and pack dimensions.</w:t>
      </w:r>
    </w:p>
    <w:p>
      <w:pPr>
        <w:pStyle w:val="List Paragraph"/>
        <w:spacing w:before="50" w:after="50"/>
        <w:jc w:val="both"/>
      </w:pPr>
      <w:r>
        <w:rPr>
          <w:b w:val="1"/>
          <w:bCs w:val="1"/>
          <w:rtl w:val="0"/>
          <w:lang w:val="en-US"/>
        </w:rPr>
        <w:t>Standard spares are available ex stock and can be shipped within 24 hours.</w:t>
      </w:r>
    </w:p>
    <w:p>
      <w:pPr>
        <w:pStyle w:val="Heading 3"/>
      </w:pPr>
      <w:r>
        <w:rPr>
          <w:outline w:val="0"/>
          <w:color w:val="2e75b6"/>
          <w:u w:color="2e75b6"/>
          <w:rtl w:val="0"/>
          <w:lang w:val="en-US"/>
          <w14:textFill>
            <w14:solidFill>
              <w14:srgbClr w14:val="2E75B6"/>
            </w14:solidFill>
          </w14:textFill>
        </w:rPr>
        <w:t>Specifications</w:t>
      </w:r>
    </w:p>
    <w:p>
      <w:pPr>
        <w:pStyle w:val="List Paragraph"/>
        <w:numPr>
          <w:ilvl w:val="0"/>
          <w:numId w:val="2"/>
        </w:numPr>
        <w:spacing w:before="30" w:after="30"/>
        <w:rPr>
          <w:lang w:val="en-US"/>
        </w:rPr>
      </w:pPr>
      <w:r>
        <w:rPr>
          <w:rtl w:val="0"/>
          <w:lang w:val="en-US"/>
        </w:rPr>
        <w:t>PLC based operation</w:t>
      </w:r>
    </w:p>
    <w:p>
      <w:pPr>
        <w:pStyle w:val="List Paragraph"/>
        <w:numPr>
          <w:ilvl w:val="0"/>
          <w:numId w:val="2"/>
        </w:numPr>
        <w:spacing w:before="30" w:after="30"/>
        <w:rPr>
          <w:lang w:val="de-DE"/>
        </w:rPr>
      </w:pPr>
      <w:r>
        <w:rPr>
          <w:rtl w:val="0"/>
          <w:lang w:val="de-DE"/>
        </w:rPr>
        <w:t>Touch Screen Controls</w:t>
      </w:r>
    </w:p>
    <w:p>
      <w:pPr>
        <w:pStyle w:val="List Paragraph"/>
        <w:numPr>
          <w:ilvl w:val="0"/>
          <w:numId w:val="2"/>
        </w:numPr>
        <w:spacing w:before="30" w:after="30"/>
        <w:rPr>
          <w:lang w:val="en-US"/>
        </w:rPr>
      </w:pPr>
      <w:r>
        <w:rPr>
          <w:rtl w:val="0"/>
          <w:lang w:val="en-US"/>
        </w:rPr>
        <w:t>Independent drive synchronized with PLC</w:t>
      </w:r>
    </w:p>
    <w:p>
      <w:pPr>
        <w:pStyle w:val="List Paragraph"/>
        <w:numPr>
          <w:ilvl w:val="0"/>
          <w:numId w:val="2"/>
        </w:numPr>
        <w:spacing w:before="30" w:after="30"/>
        <w:rPr>
          <w:lang w:val="en-US"/>
        </w:rPr>
      </w:pPr>
      <w:r>
        <w:rPr>
          <w:rtl w:val="0"/>
          <w:lang w:val="en-US"/>
        </w:rPr>
        <w:t>ISO Standards Wiring</w:t>
      </w:r>
    </w:p>
    <w:p>
      <w:pPr>
        <w:pStyle w:val="List Paragraph"/>
        <w:numPr>
          <w:ilvl w:val="0"/>
          <w:numId w:val="2"/>
        </w:numPr>
        <w:spacing w:before="30" w:after="30"/>
        <w:rPr>
          <w:lang w:val="en-US"/>
        </w:rPr>
      </w:pPr>
      <w:r>
        <w:rPr>
          <w:rtl w:val="0"/>
          <w:lang w:val="en-US"/>
        </w:rPr>
        <w:t>CGMP and CGEP Standards</w:t>
      </w:r>
    </w:p>
    <w:p>
      <w:pPr>
        <w:pStyle w:val="List Paragraph"/>
        <w:numPr>
          <w:ilvl w:val="0"/>
          <w:numId w:val="2"/>
        </w:numPr>
        <w:spacing w:before="30" w:after="30"/>
        <w:rPr>
          <w:lang w:val="en-US"/>
        </w:rPr>
      </w:pPr>
      <w:r>
        <w:rPr>
          <w:rtl w:val="0"/>
          <w:lang w:val="en-US"/>
        </w:rPr>
        <w:t>Sturdy Construction</w:t>
      </w:r>
    </w:p>
    <w:p>
      <w:pPr>
        <w:pStyle w:val="List Paragraph"/>
        <w:numPr>
          <w:ilvl w:val="0"/>
          <w:numId w:val="2"/>
        </w:numPr>
        <w:spacing w:before="30" w:after="30"/>
        <w:rPr>
          <w:lang w:val="it-IT"/>
        </w:rPr>
      </w:pPr>
      <w:r>
        <w:rPr>
          <w:rtl w:val="0"/>
          <w:lang w:val="it-IT"/>
        </w:rPr>
        <w:t>PID Temperature controllers</w:t>
      </w:r>
    </w:p>
    <w:p>
      <w:pPr>
        <w:pStyle w:val="List Paragraph"/>
        <w:numPr>
          <w:ilvl w:val="0"/>
          <w:numId w:val="2"/>
        </w:numPr>
        <w:spacing w:before="30" w:after="30"/>
        <w:rPr>
          <w:lang w:val="en-US"/>
        </w:rPr>
      </w:pPr>
      <w:r>
        <w:rPr>
          <w:rtl w:val="0"/>
          <w:lang w:val="en-US"/>
        </w:rPr>
        <w:t>CE Certified</w:t>
      </w:r>
    </w:p>
    <w:p>
      <w:pPr>
        <w:pStyle w:val="List Paragraph"/>
        <w:numPr>
          <w:ilvl w:val="0"/>
          <w:numId w:val="2"/>
        </w:numPr>
        <w:spacing w:before="30" w:after="30"/>
        <w:rPr>
          <w:lang w:val="it-IT"/>
        </w:rPr>
      </w:pPr>
      <w:r>
        <w:rPr>
          <w:rtl w:val="0"/>
          <w:lang w:val="it-IT"/>
        </w:rPr>
        <w:t>Photocell</w:t>
      </w:r>
    </w:p>
    <w:p>
      <w:pPr>
        <w:pStyle w:val="List Paragraph"/>
        <w:numPr>
          <w:ilvl w:val="0"/>
          <w:numId w:val="2"/>
        </w:numPr>
        <w:spacing w:before="30" w:after="30"/>
        <w:rPr>
          <w:lang w:val="en-US"/>
        </w:rPr>
      </w:pPr>
      <w:r>
        <w:rPr>
          <w:rtl w:val="0"/>
          <w:lang w:val="en-US"/>
        </w:rPr>
        <w:t>Continuous rated</w:t>
      </w:r>
    </w:p>
    <w:p>
      <w:pPr>
        <w:pStyle w:val="List Paragraph"/>
        <w:numPr>
          <w:ilvl w:val="0"/>
          <w:numId w:val="2"/>
        </w:numPr>
        <w:spacing w:before="30" w:after="30"/>
        <w:rPr>
          <w:lang w:val="en-US"/>
        </w:rPr>
      </w:pPr>
      <w:r>
        <w:rPr>
          <w:rtl w:val="0"/>
          <w:lang w:val="en-US"/>
        </w:rPr>
        <w:t>Excellent sealing mechanism to ensure hermetic leak proof seals</w:t>
      </w:r>
    </w:p>
    <w:p>
      <w:pPr>
        <w:pStyle w:val="List Paragraph"/>
        <w:numPr>
          <w:ilvl w:val="0"/>
          <w:numId w:val="2"/>
        </w:numPr>
        <w:spacing w:before="30" w:after="30"/>
        <w:rPr>
          <w:lang w:val="en-US"/>
        </w:rPr>
      </w:pPr>
      <w:r>
        <w:rPr>
          <w:rtl w:val="0"/>
          <w:lang w:val="en-US"/>
        </w:rPr>
        <w:t>All contact parts are in SS 316</w:t>
      </w:r>
    </w:p>
    <w:p>
      <w:pPr>
        <w:pStyle w:val="Heading 3"/>
      </w:pPr>
      <w:r>
        <w:rPr>
          <w:outline w:val="0"/>
          <w:color w:val="2e75b6"/>
          <w:u w:color="2e75b6"/>
          <w:rtl w:val="0"/>
          <w:lang w:val="de-DE"/>
          <w14:textFill>
            <w14:solidFill>
              <w14:srgbClr w14:val="2E75B6"/>
            </w14:solidFill>
          </w14:textFill>
        </w:rPr>
        <w:t>Optional Attachments</w:t>
      </w:r>
    </w:p>
    <w:p>
      <w:pPr>
        <w:pStyle w:val="List Paragraph"/>
        <w:numPr>
          <w:ilvl w:val="0"/>
          <w:numId w:val="2"/>
        </w:numPr>
        <w:spacing w:before="30" w:after="30"/>
        <w:rPr>
          <w:lang w:val="en-US"/>
        </w:rPr>
      </w:pPr>
      <w:r>
        <w:rPr>
          <w:rtl w:val="0"/>
          <w:lang w:val="en-US"/>
        </w:rPr>
        <w:t>Safety PLC</w:t>
      </w:r>
    </w:p>
    <w:p>
      <w:pPr>
        <w:pStyle w:val="List Paragraph"/>
        <w:numPr>
          <w:ilvl w:val="0"/>
          <w:numId w:val="2"/>
        </w:numPr>
        <w:spacing w:before="30" w:after="30"/>
        <w:rPr>
          <w:lang w:val="en-US"/>
        </w:rPr>
      </w:pPr>
      <w:r>
        <w:rPr>
          <w:rtl w:val="0"/>
          <w:lang w:val="en-US"/>
        </w:rPr>
        <w:t>Out feed Conveyor (extensions)</w:t>
      </w:r>
    </w:p>
    <w:p>
      <w:pPr>
        <w:pStyle w:val="List Paragraph"/>
        <w:numPr>
          <w:ilvl w:val="0"/>
          <w:numId w:val="2"/>
        </w:numPr>
        <w:spacing w:before="30" w:after="30"/>
        <w:rPr>
          <w:lang w:val="en-US"/>
        </w:rPr>
      </w:pPr>
      <w:r>
        <w:rPr>
          <w:rtl w:val="0"/>
          <w:lang w:val="en-US"/>
        </w:rPr>
        <w:t>No product no pack interlocks</w:t>
      </w:r>
    </w:p>
    <w:p>
      <w:pPr>
        <w:pStyle w:val="List Paragraph"/>
        <w:numPr>
          <w:ilvl w:val="0"/>
          <w:numId w:val="2"/>
        </w:numPr>
        <w:spacing w:before="30" w:after="30"/>
        <w:rPr>
          <w:lang w:val="en-US"/>
        </w:rPr>
      </w:pPr>
      <w:r>
        <w:rPr>
          <w:rtl w:val="0"/>
          <w:lang w:val="en-US"/>
        </w:rPr>
        <w:t>Friction feeder</w:t>
      </w:r>
    </w:p>
    <w:p>
      <w:pPr>
        <w:pStyle w:val="List Paragraph"/>
        <w:numPr>
          <w:ilvl w:val="0"/>
          <w:numId w:val="2"/>
        </w:numPr>
        <w:spacing w:before="30" w:after="30"/>
        <w:rPr>
          <w:lang w:val="de-DE"/>
        </w:rPr>
      </w:pPr>
      <w:r>
        <w:rPr>
          <w:rtl w:val="0"/>
          <w:lang w:val="de-DE"/>
        </w:rPr>
        <w:t>Zipper Attachment Device</w:t>
      </w:r>
    </w:p>
    <w:p>
      <w:pPr>
        <w:pStyle w:val="List Paragraph"/>
        <w:numPr>
          <w:ilvl w:val="0"/>
          <w:numId w:val="2"/>
        </w:numPr>
        <w:spacing w:before="30" w:after="30"/>
        <w:rPr>
          <w:lang w:val="en-US"/>
        </w:rPr>
      </w:pPr>
      <w:r>
        <w:rPr>
          <w:rtl w:val="0"/>
          <w:lang w:val="en-US"/>
        </w:rPr>
        <w:t>T Notch device</w:t>
      </w:r>
    </w:p>
    <w:p>
      <w:pPr>
        <w:pStyle w:val="List Paragraph"/>
        <w:numPr>
          <w:ilvl w:val="0"/>
          <w:numId w:val="2"/>
        </w:numPr>
        <w:spacing w:before="30" w:after="30"/>
        <w:rPr>
          <w:lang w:val="en-US"/>
        </w:rPr>
      </w:pPr>
      <w:r>
        <w:rPr>
          <w:rtl w:val="0"/>
          <w:lang w:val="en-US"/>
        </w:rPr>
        <w:t>Gas Filling unit</w:t>
      </w:r>
    </w:p>
    <w:p>
      <w:pPr>
        <w:pStyle w:val="List Paragraph"/>
        <w:numPr>
          <w:ilvl w:val="0"/>
          <w:numId w:val="2"/>
        </w:numPr>
        <w:spacing w:before="30" w:after="30"/>
        <w:rPr>
          <w:lang w:val="de-DE"/>
        </w:rPr>
      </w:pPr>
      <w:r>
        <w:rPr>
          <w:rtl w:val="0"/>
          <w:lang w:val="de-DE"/>
        </w:rPr>
        <w:t>Header Formatting</w:t>
      </w:r>
    </w:p>
    <w:p>
      <w:pPr>
        <w:pStyle w:val="List Paragraph"/>
        <w:numPr>
          <w:ilvl w:val="0"/>
          <w:numId w:val="2"/>
        </w:numPr>
        <w:spacing w:before="30" w:after="30"/>
        <w:rPr>
          <w:lang w:val="en-US"/>
        </w:rPr>
      </w:pPr>
      <w:r>
        <w:rPr>
          <w:rtl w:val="0"/>
          <w:lang w:val="en-US"/>
        </w:rPr>
        <w:t>Hole Punching Device (Round or Euro)</w:t>
      </w:r>
    </w:p>
    <w:p>
      <w:pPr>
        <w:pStyle w:val="List Paragraph"/>
        <w:numPr>
          <w:ilvl w:val="0"/>
          <w:numId w:val="2"/>
        </w:numPr>
        <w:spacing w:before="30" w:after="30"/>
        <w:rPr>
          <w:lang w:val="en-US"/>
        </w:rPr>
      </w:pPr>
      <w:r>
        <w:rPr>
          <w:rtl w:val="0"/>
          <w:lang w:val="en-US"/>
        </w:rPr>
        <w:t>Collating and over bagging device</w:t>
      </w:r>
    </w:p>
    <w:p>
      <w:pPr>
        <w:pStyle w:val="List Paragraph"/>
        <w:numPr>
          <w:ilvl w:val="0"/>
          <w:numId w:val="2"/>
        </w:numPr>
        <w:spacing w:before="30" w:after="30"/>
        <w:rPr>
          <w:lang w:val="en-US"/>
        </w:rPr>
      </w:pPr>
      <w:r>
        <w:rPr>
          <w:rtl w:val="0"/>
          <w:lang w:val="en-US"/>
        </w:rPr>
        <w:t>Profile Seal Unit</w:t>
      </w:r>
    </w:p>
    <w:p>
      <w:pPr>
        <w:pStyle w:val="List Paragraph"/>
        <w:spacing w:before="30" w:after="30"/>
      </w:pPr>
      <w:r>
        <w:drawing xmlns:a="http://schemas.openxmlformats.org/drawingml/2006/main">
          <wp:inline distT="0" distB="0" distL="0" distR="0">
            <wp:extent cx="4381500" cy="2762250"/>
            <wp:effectExtent l="0" t="0" r="0" b="0"/>
            <wp:docPr id="1073741839" name="officeArt object" descr="e2c12dc717ca09bb0e69e980df36c194b5ca430a.jpeg"/>
            <wp:cNvGraphicFramePr/>
            <a:graphic xmlns:a="http://schemas.openxmlformats.org/drawingml/2006/main">
              <a:graphicData uri="http://schemas.openxmlformats.org/drawingml/2006/picture">
                <pic:pic xmlns:pic="http://schemas.openxmlformats.org/drawingml/2006/picture">
                  <pic:nvPicPr>
                    <pic:cNvPr id="1073741839" name="e2c12dc717ca09bb0e69e980df36c194b5ca430a.jpeg" descr="e2c12dc717ca09bb0e69e980df36c194b5ca430a.jpeg"/>
                    <pic:cNvPicPr>
                      <a:picLocks noChangeAspect="1"/>
                    </pic:cNvPicPr>
                  </pic:nvPicPr>
                  <pic:blipFill>
                    <a:blip r:embed="rId18">
                      <a:extLst/>
                    </a:blip>
                    <a:stretch>
                      <a:fillRect/>
                    </a:stretch>
                  </pic:blipFill>
                  <pic:spPr>
                    <a:xfrm>
                      <a:off x="0" y="0"/>
                      <a:ext cx="4381500" cy="2762250"/>
                    </a:xfrm>
                    <a:prstGeom prst="rect">
                      <a:avLst/>
                    </a:prstGeom>
                    <a:ln w="12700" cap="flat">
                      <a:noFill/>
                      <a:miter lim="400000"/>
                    </a:ln>
                    <a:effectLst/>
                  </pic:spPr>
                </pic:pic>
              </a:graphicData>
            </a:graphic>
          </wp:inline>
        </w:drawing>
      </w:r>
    </w:p>
    <w:p>
      <w:pPr>
        <w:pStyle w:val="Heading 3"/>
      </w:pPr>
      <w:r>
        <w:rPr>
          <w:outline w:val="0"/>
          <w:color w:val="2e75b6"/>
          <w:u w:color="2e75b6"/>
          <w:rtl w:val="0"/>
          <w:lang w:val="en-US"/>
          <w14:textFill>
            <w14:solidFill>
              <w14:srgbClr w14:val="2E75B6"/>
            </w14:solidFill>
          </w14:textFill>
        </w:rPr>
        <w:t>Technical Specifications (Subject to change for improvement)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1320"/>
        <w:gridCol w:w="1320"/>
        <w:gridCol w:w="1320"/>
        <w:gridCol w:w="1320"/>
        <w:gridCol w:w="1780"/>
      </w:tblGrid>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Machine Model</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MCW300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MCW450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MCW600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IMCW600</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1f4e79"/>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Custom Built</w:t>
            </w:r>
          </w:p>
        </w:tc>
      </w:tr>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Film Feed type</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nl-NL"/>
              </w:rPr>
              <w:t>Top roll</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nl-NL"/>
              </w:rPr>
              <w:t>Top Roll</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nl-NL"/>
              </w:rPr>
              <w:t>Top Roll</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Bottom Roll</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Top / Bottom</w:t>
            </w:r>
          </w:p>
        </w:tc>
      </w:tr>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pt-PT"/>
              </w:rPr>
              <w:t>Servo axis</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3 to 4</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3 to 4</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3 to 4</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3 to 4</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4 to 5</w:t>
            </w:r>
          </w:p>
        </w:tc>
      </w:tr>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Max Reel width (mm)</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300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450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600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600</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820 / 1200</w:t>
            </w:r>
          </w:p>
        </w:tc>
      </w:tr>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nl-NL"/>
              </w:rPr>
              <w:t>Max Reel dia (mm)</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320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320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320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320</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320</w:t>
            </w:r>
          </w:p>
        </w:tc>
      </w:tr>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Pack length range</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60 to 200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120 to 400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150 to 400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150 to 400</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Customised</w:t>
            </w:r>
          </w:p>
        </w:tc>
      </w:tr>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Pack width range</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30 to 130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60 to 210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80 to 270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80 to 270</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Customised</w:t>
            </w:r>
          </w:p>
        </w:tc>
      </w:tr>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Max product height</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40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90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100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100</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Customised</w:t>
            </w:r>
          </w:p>
        </w:tc>
      </w:tr>
      <w:tr>
        <w:tblPrEx>
          <w:shd w:val="clear" w:color="auto" w:fill="ced7e7"/>
        </w:tblPrEx>
        <w:trPr>
          <w:trHeight w:val="202" w:hRule="atLeast"/>
        </w:trPr>
        <w:tc>
          <w:tcPr>
            <w:tcW w:type="dxa" w:w="23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Speed range</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80 to 1200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50 to 200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30 to 100</w:t>
            </w:r>
          </w:p>
        </w:tc>
        <w:tc>
          <w:tcPr>
            <w:tcW w:type="dxa" w:w="132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30 to 100</w:t>
            </w:r>
          </w:p>
        </w:tc>
        <w:tc>
          <w:tcPr>
            <w:tcW w:type="dxa" w:w="178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Customised</w:t>
            </w:r>
          </w:p>
        </w:tc>
      </w:tr>
    </w:tbl>
    <w:p>
      <w:pPr>
        <w:pStyle w:val="Heading 3"/>
        <w:widowControl w:val="0"/>
      </w:pPr>
    </w:p>
    <w:p>
      <w:pPr>
        <w:pStyle w:val="Heading 3"/>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widowControl w:val="0"/>
      </w:pPr>
      <w:r>
        <w:rPr>
          <w:rFonts w:ascii="Times New Roman" w:hAnsi="Times New Roman"/>
          <w:outline w:val="0"/>
          <w:color w:val="000000"/>
          <w:sz w:val="32"/>
          <w:szCs w:val="32"/>
          <w:u w:color="000000"/>
          <w:rtl w:val="0"/>
          <w:lang w:val="de-DE"/>
          <w14:textFill>
            <w14:solidFill>
              <w14:srgbClr w14:val="000000"/>
            </w14:solidFill>
          </w14:textFill>
        </w:rPr>
        <w:t xml:space="preserve">  10. HORIZONTAL FORM FILL AND SEAL MACHINE (PATENT PENDING)</w:t>
      </w:r>
    </w:p>
    <w:p>
      <w:pPr>
        <w:pStyle w:val="Heading 3"/>
        <w:widowControl w:val="0"/>
      </w:pPr>
      <w:r>
        <w:rPr>
          <w:rFonts w:ascii="Times New Roman" w:hAnsi="Times New Roman"/>
          <w:outline w:val="0"/>
          <w:color w:val="000000"/>
          <w:u w:color="000000"/>
          <w:rtl w:val="0"/>
          <w:lang w:val="de-DE"/>
          <w14:textFill>
            <w14:solidFill>
              <w14:srgbClr w14:val="000000"/>
            </w14:solidFill>
          </w14:textFill>
        </w:rPr>
        <w:t xml:space="preserve">Model: </w:t>
      </w:r>
      <w:r>
        <w:rPr>
          <w:outline w:val="0"/>
          <w:color w:val="000000"/>
          <w:u w:color="000000"/>
          <w:rtl w:val="0"/>
          <w14:textFill>
            <w14:solidFill>
              <w14:srgbClr w14:val="000000"/>
            </w14:solidFill>
          </w14:textFill>
        </w:rPr>
        <w:t>HFS220</w:t>
      </w:r>
    </w:p>
    <w:p>
      <w:pPr>
        <w:pStyle w:val="Heading 3"/>
        <w:widowControl w:val="0"/>
      </w:pPr>
      <w:r>
        <w:rPr>
          <w:outline w:val="0"/>
          <w:color w:val="000000"/>
          <w:u w:color="000000"/>
          <w:rtl w:val="0"/>
          <w:lang w:val="en-US"/>
          <w14:textFill>
            <w14:solidFill>
              <w14:srgbClr w14:val="000000"/>
            </w14:solidFill>
          </w14:textFill>
        </w:rPr>
        <w:t>Horizontal Form Fill and Seal machine for Stand Up and Doy pouches (Options of fillers Auger, Hot filling for Liquids and Pastes, Ambient temperature Liquid and Paste, Weigh or Count based fillers).</w:t>
      </w:r>
    </w:p>
    <w:p>
      <w:pPr>
        <w:pStyle w:val="Heading 3"/>
      </w:pPr>
      <w:r>
        <w:rPr>
          <w:outline w:val="0"/>
          <w:color w:val="2e75b6"/>
          <w:u w:color="2e75b6"/>
          <w:rtl w:val="0"/>
          <w:lang w:val="de-DE"/>
          <w14:textFill>
            <w14:solidFill>
              <w14:srgbClr w14:val="2E75B6"/>
            </w14:solidFill>
          </w14:textFill>
        </w:rPr>
        <w:t>Machine Structure</w:t>
      </w:r>
    </w:p>
    <w:p>
      <w:pPr>
        <w:pStyle w:val="List Paragraph"/>
        <w:numPr>
          <w:ilvl w:val="0"/>
          <w:numId w:val="2"/>
        </w:numPr>
        <w:spacing w:before="30" w:after="30"/>
        <w:rPr>
          <w:lang w:val="en-US"/>
        </w:rPr>
      </w:pPr>
      <w:r>
        <w:rPr>
          <w:rtl w:val="0"/>
          <w:lang w:val="en-US"/>
        </w:rPr>
        <w:t>Sturdy steel structure with powder coat finish</w:t>
      </w:r>
    </w:p>
    <w:p>
      <w:pPr>
        <w:pStyle w:val="List Paragraph"/>
        <w:numPr>
          <w:ilvl w:val="0"/>
          <w:numId w:val="2"/>
        </w:numPr>
        <w:spacing w:before="30" w:after="30"/>
        <w:rPr>
          <w:lang w:val="en-US"/>
        </w:rPr>
      </w:pPr>
      <w:r>
        <w:rPr>
          <w:rtl w:val="0"/>
          <w:lang w:val="en-US"/>
        </w:rPr>
        <w:t>Product and pack contact parts of SS304 / 316</w:t>
      </w:r>
    </w:p>
    <w:p>
      <w:pPr>
        <w:pStyle w:val="List Paragraph"/>
        <w:numPr>
          <w:ilvl w:val="0"/>
          <w:numId w:val="2"/>
        </w:numPr>
        <w:spacing w:before="30" w:after="30"/>
        <w:rPr>
          <w:lang w:val="en-US"/>
        </w:rPr>
      </w:pPr>
      <w:r>
        <w:rPr>
          <w:rtl w:val="0"/>
          <w:lang w:val="en-US"/>
        </w:rPr>
        <w:t>Wash down tray in SS304</w:t>
      </w:r>
    </w:p>
    <w:p>
      <w:pPr>
        <w:pStyle w:val="List Paragraph"/>
        <w:numPr>
          <w:ilvl w:val="0"/>
          <w:numId w:val="2"/>
        </w:numPr>
        <w:spacing w:before="30" w:after="30"/>
        <w:rPr>
          <w:lang w:val="en-US"/>
        </w:rPr>
      </w:pPr>
      <w:r>
        <w:rPr>
          <w:rtl w:val="0"/>
          <w:lang w:val="en-US"/>
        </w:rPr>
        <w:t>Safety door options for full cover or operational areas</w:t>
      </w:r>
    </w:p>
    <w:p>
      <w:pPr>
        <w:pStyle w:val="List Paragraph"/>
        <w:numPr>
          <w:ilvl w:val="0"/>
          <w:numId w:val="2"/>
        </w:numPr>
        <w:spacing w:before="30" w:after="30"/>
        <w:rPr>
          <w:lang w:val="en-US"/>
        </w:rPr>
      </w:pPr>
      <w:r>
        <w:rPr>
          <w:rtl w:val="0"/>
          <w:lang w:val="en-US"/>
        </w:rPr>
        <w:t>Mounting on wheels and levelling pads</w:t>
      </w:r>
    </w:p>
    <w:p>
      <w:pPr>
        <w:pStyle w:val="List Paragraph"/>
        <w:numPr>
          <w:ilvl w:val="0"/>
          <w:numId w:val="2"/>
        </w:numPr>
        <w:spacing w:before="30" w:after="30"/>
        <w:rPr>
          <w:lang w:val="en-US"/>
        </w:rPr>
      </w:pPr>
      <w:r>
        <w:rPr>
          <w:rtl w:val="0"/>
          <w:lang w:val="en-US"/>
        </w:rPr>
        <w:t>Two part machine structure</w:t>
      </w:r>
    </w:p>
    <w:p>
      <w:pPr>
        <w:pStyle w:val="List Paragraph"/>
        <w:numPr>
          <w:ilvl w:val="0"/>
          <w:numId w:val="2"/>
        </w:numPr>
        <w:spacing w:before="30" w:after="30"/>
        <w:rPr>
          <w:lang w:val="en-US"/>
        </w:rPr>
      </w:pPr>
      <w:r>
        <w:rPr>
          <w:rtl w:val="0"/>
          <w:lang w:val="en-US"/>
        </w:rPr>
        <w:t>Separate access to operator, electrician and mechanical sections</w:t>
      </w:r>
    </w:p>
    <w:p>
      <w:pPr>
        <w:pStyle w:val="List Paragraph"/>
        <w:numPr>
          <w:ilvl w:val="0"/>
          <w:numId w:val="2"/>
        </w:numPr>
        <w:spacing w:before="30" w:after="30"/>
        <w:rPr>
          <w:lang w:val="en-US"/>
        </w:rPr>
      </w:pPr>
      <w:r>
        <w:rPr>
          <w:rtl w:val="0"/>
          <w:lang w:val="en-US"/>
        </w:rPr>
        <w:t>Automated lubrication system</w:t>
      </w:r>
    </w:p>
    <w:p>
      <w:pPr>
        <w:pStyle w:val="Heading 3"/>
      </w:pPr>
      <w:r>
        <w:rPr>
          <w:outline w:val="0"/>
          <w:color w:val="2e75b6"/>
          <w:u w:color="2e75b6"/>
          <w:rtl w:val="0"/>
          <w:lang w:val="en-US"/>
          <w14:textFill>
            <w14:solidFill>
              <w14:srgbClr w14:val="2E75B6"/>
            </w14:solidFill>
          </w14:textFill>
        </w:rPr>
        <w:t>Reel Unwind and Forming</w:t>
      </w:r>
    </w:p>
    <w:p>
      <w:pPr>
        <w:pStyle w:val="List Paragraph"/>
        <w:numPr>
          <w:ilvl w:val="0"/>
          <w:numId w:val="2"/>
        </w:numPr>
        <w:spacing w:before="30" w:after="30"/>
        <w:rPr>
          <w:lang w:val="en-US"/>
        </w:rPr>
      </w:pPr>
      <w:r>
        <w:rPr>
          <w:rtl w:val="0"/>
          <w:lang w:val="en-US"/>
        </w:rPr>
        <w:t>Powered and independent unwind station</w:t>
      </w:r>
    </w:p>
    <w:p>
      <w:pPr>
        <w:pStyle w:val="List Paragraph"/>
        <w:numPr>
          <w:ilvl w:val="0"/>
          <w:numId w:val="2"/>
        </w:numPr>
        <w:spacing w:before="30" w:after="30"/>
        <w:rPr>
          <w:lang w:val="en-US"/>
        </w:rPr>
      </w:pPr>
      <w:r>
        <w:rPr>
          <w:rtl w:val="0"/>
          <w:lang w:val="en-US"/>
        </w:rPr>
        <w:t>Easy mounting for roll</w:t>
      </w:r>
    </w:p>
    <w:p>
      <w:pPr>
        <w:pStyle w:val="List Paragraph"/>
        <w:numPr>
          <w:ilvl w:val="0"/>
          <w:numId w:val="2"/>
        </w:numPr>
        <w:spacing w:before="30" w:after="30"/>
        <w:rPr>
          <w:lang w:val="en-US"/>
        </w:rPr>
      </w:pPr>
      <w:r>
        <w:rPr>
          <w:rtl w:val="0"/>
          <w:lang w:val="en-US"/>
        </w:rPr>
        <w:t>Real time Web aligner for precise edge matching</w:t>
      </w:r>
    </w:p>
    <w:p>
      <w:pPr>
        <w:pStyle w:val="List Paragraph"/>
        <w:numPr>
          <w:ilvl w:val="0"/>
          <w:numId w:val="2"/>
        </w:numPr>
        <w:spacing w:before="30" w:after="30"/>
        <w:rPr>
          <w:lang w:val="it-IT"/>
        </w:rPr>
      </w:pPr>
      <w:r>
        <w:rPr>
          <w:rtl w:val="0"/>
          <w:lang w:val="it-IT"/>
        </w:rPr>
        <w:t>Photocell</w:t>
      </w:r>
    </w:p>
    <w:p>
      <w:pPr>
        <w:pStyle w:val="List Paragraph"/>
        <w:numPr>
          <w:ilvl w:val="0"/>
          <w:numId w:val="2"/>
        </w:numPr>
        <w:spacing w:before="30" w:after="30"/>
        <w:rPr>
          <w:lang w:val="en-US"/>
        </w:rPr>
      </w:pPr>
      <w:r>
        <w:rPr>
          <w:rtl w:val="0"/>
          <w:lang w:val="en-US"/>
        </w:rPr>
        <w:t>Gusset hole punch adjustment</w:t>
      </w:r>
    </w:p>
    <w:p>
      <w:pPr>
        <w:pStyle w:val="List Paragraph"/>
        <w:numPr>
          <w:ilvl w:val="0"/>
          <w:numId w:val="2"/>
        </w:numPr>
        <w:spacing w:before="30" w:after="30"/>
        <w:rPr>
          <w:lang w:val="en-US"/>
        </w:rPr>
      </w:pPr>
      <w:r>
        <w:rPr>
          <w:rtl w:val="0"/>
          <w:lang w:val="en-US"/>
        </w:rPr>
        <w:t>Forming V adjustment (motorised as an option)</w:t>
      </w:r>
    </w:p>
    <w:p>
      <w:pPr>
        <w:pStyle w:val="Heading 3"/>
      </w:pPr>
      <w:r>
        <w:rPr>
          <w:outline w:val="0"/>
          <w:color w:val="2e75b6"/>
          <w:u w:color="2e75b6"/>
          <w:rtl w:val="0"/>
          <w:lang w:val="en-US"/>
          <w14:textFill>
            <w14:solidFill>
              <w14:srgbClr w14:val="2E75B6"/>
            </w14:solidFill>
          </w14:textFill>
        </w:rPr>
        <w:t>Sealing Station</w:t>
      </w:r>
    </w:p>
    <w:p>
      <w:pPr>
        <w:pStyle w:val="List Paragraph"/>
        <w:numPr>
          <w:ilvl w:val="0"/>
          <w:numId w:val="2"/>
        </w:numPr>
        <w:spacing w:before="30" w:after="30"/>
        <w:rPr>
          <w:lang w:val="en-US"/>
        </w:rPr>
      </w:pPr>
      <w:r>
        <w:rPr>
          <w:rtl w:val="0"/>
          <w:lang w:val="en-US"/>
        </w:rPr>
        <w:t>Cam driven</w:t>
      </w:r>
    </w:p>
    <w:p>
      <w:pPr>
        <w:pStyle w:val="List Paragraph"/>
        <w:numPr>
          <w:ilvl w:val="0"/>
          <w:numId w:val="2"/>
        </w:numPr>
        <w:spacing w:before="30" w:after="30"/>
        <w:rPr>
          <w:lang w:val="en-US"/>
        </w:rPr>
      </w:pPr>
      <w:r>
        <w:rPr>
          <w:rtl w:val="0"/>
          <w:lang w:val="en-US"/>
        </w:rPr>
        <w:t>Servo driven Film draw off for precise bag width</w:t>
      </w:r>
    </w:p>
    <w:p>
      <w:pPr>
        <w:pStyle w:val="List Paragraph"/>
        <w:numPr>
          <w:ilvl w:val="0"/>
          <w:numId w:val="2"/>
        </w:numPr>
        <w:spacing w:before="30" w:after="30"/>
        <w:rPr>
          <w:lang w:val="en-US"/>
        </w:rPr>
      </w:pPr>
      <w:r>
        <w:rPr>
          <w:rtl w:val="0"/>
          <w:lang w:val="en-US"/>
        </w:rPr>
        <w:t>Sturdy sealing arrangements for clean hermetic seals</w:t>
      </w:r>
    </w:p>
    <w:p>
      <w:pPr>
        <w:pStyle w:val="List Paragraph"/>
        <w:numPr>
          <w:ilvl w:val="0"/>
          <w:numId w:val="2"/>
        </w:numPr>
        <w:spacing w:before="30" w:after="30"/>
        <w:rPr>
          <w:lang w:val="en-US"/>
        </w:rPr>
      </w:pPr>
      <w:r>
        <w:rPr>
          <w:rtl w:val="0"/>
          <w:lang w:val="en-US"/>
        </w:rPr>
        <w:t>Sealing tool easy changeover with ergonomic operator access</w:t>
      </w:r>
    </w:p>
    <w:p>
      <w:pPr>
        <w:pStyle w:val="List Paragraph"/>
        <w:numPr>
          <w:ilvl w:val="0"/>
          <w:numId w:val="2"/>
        </w:numPr>
        <w:spacing w:before="30" w:after="30"/>
        <w:rPr>
          <w:lang w:val="en-US"/>
        </w:rPr>
      </w:pPr>
      <w:r>
        <w:rPr>
          <w:rtl w:val="0"/>
          <w:lang w:val="en-US"/>
        </w:rPr>
        <w:t>Precision scissor cutting</w:t>
      </w:r>
    </w:p>
    <w:p>
      <w:pPr>
        <w:pStyle w:val="Heading 3"/>
      </w:pPr>
      <w:r>
        <w:rPr>
          <w:outline w:val="0"/>
          <w:color w:val="2e75b6"/>
          <w:u w:color="2e75b6"/>
          <w:rtl w:val="0"/>
          <w:lang w:val="en-US"/>
          <w14:textFill>
            <w14:solidFill>
              <w14:srgbClr w14:val="2E75B6"/>
            </w14:solidFill>
          </w14:textFill>
        </w:rPr>
        <w:t>Pouch Handling, Filling and Sealing</w:t>
      </w:r>
    </w:p>
    <w:p>
      <w:pPr>
        <w:pStyle w:val="List Paragraph"/>
        <w:numPr>
          <w:ilvl w:val="0"/>
          <w:numId w:val="2"/>
        </w:numPr>
        <w:spacing w:before="30" w:after="30"/>
        <w:rPr>
          <w:lang w:val="en-US"/>
        </w:rPr>
      </w:pPr>
      <w:r>
        <w:rPr>
          <w:rtl w:val="0"/>
          <w:lang w:val="en-US"/>
        </w:rPr>
        <w:t>Walking beam for pouch transfer</w:t>
      </w:r>
    </w:p>
    <w:p>
      <w:pPr>
        <w:pStyle w:val="List Paragraph"/>
        <w:numPr>
          <w:ilvl w:val="0"/>
          <w:numId w:val="2"/>
        </w:numPr>
        <w:spacing w:before="30" w:after="30"/>
        <w:rPr>
          <w:lang w:val="en-US"/>
        </w:rPr>
      </w:pPr>
      <w:r>
        <w:rPr>
          <w:rtl w:val="0"/>
          <w:lang w:val="en-US"/>
        </w:rPr>
        <w:t>Precision cam system for grip and transfer</w:t>
      </w:r>
    </w:p>
    <w:p>
      <w:pPr>
        <w:pStyle w:val="List Paragraph"/>
        <w:numPr>
          <w:ilvl w:val="0"/>
          <w:numId w:val="2"/>
        </w:numPr>
        <w:spacing w:before="30" w:after="30"/>
        <w:rPr>
          <w:lang w:val="en-US"/>
        </w:rPr>
      </w:pPr>
      <w:r>
        <w:rPr>
          <w:rtl w:val="0"/>
          <w:lang w:val="en-US"/>
        </w:rPr>
        <w:t>Pouch opening assurance with vacuum, air and finger assistance</w:t>
      </w:r>
    </w:p>
    <w:p>
      <w:pPr>
        <w:pStyle w:val="List Paragraph"/>
        <w:numPr>
          <w:ilvl w:val="0"/>
          <w:numId w:val="2"/>
        </w:numPr>
        <w:spacing w:before="30" w:after="30"/>
        <w:rPr>
          <w:lang w:val="en-US"/>
        </w:rPr>
      </w:pPr>
      <w:r>
        <w:rPr>
          <w:rtl w:val="0"/>
          <w:lang w:val="en-US"/>
        </w:rPr>
        <w:t>Grippers designed to hold pouch weight of up to 2 kgs</w:t>
      </w:r>
    </w:p>
    <w:p>
      <w:pPr>
        <w:pStyle w:val="Heading 3"/>
      </w:pPr>
      <w:r>
        <w:rPr>
          <w:outline w:val="0"/>
          <w:color w:val="2e75b6"/>
          <w:u w:color="2e75b6"/>
          <w:rtl w:val="0"/>
          <w:lang w:val="fr-FR"/>
          <w14:textFill>
            <w14:solidFill>
              <w14:srgbClr w14:val="2E75B6"/>
            </w14:solidFill>
          </w14:textFill>
        </w:rPr>
        <w:t>Filler</w:t>
      </w:r>
    </w:p>
    <w:p>
      <w:pPr>
        <w:pStyle w:val="Heading 3"/>
      </w:pPr>
      <w:r>
        <w:rPr>
          <w:outline w:val="0"/>
          <w:color w:val="000000"/>
          <w:u w:color="000000"/>
          <w:rtl w:val="0"/>
          <w:lang w:val="en-US"/>
          <w14:textFill>
            <w14:solidFill>
              <w14:srgbClr w14:val="000000"/>
            </w14:solidFill>
          </w14:textFill>
        </w:rPr>
        <w:t>Two stage filling for liquids and pastes and twin head auger for powders. Weigh or count filler as an option. Pouches get stretched with grippers before sealing to avoid wrinkles.</w:t>
      </w:r>
    </w:p>
    <w:p>
      <w:pPr>
        <w:pStyle w:val="Heading 3"/>
      </w:pPr>
      <w:r>
        <w:rPr>
          <w:outline w:val="0"/>
          <w:color w:val="2e75b6"/>
          <w:u w:color="2e75b6"/>
          <w:rtl w:val="0"/>
          <w:lang w:val="en-US"/>
          <w14:textFill>
            <w14:solidFill>
              <w14:srgbClr w14:val="2E75B6"/>
            </w14:solidFill>
          </w14:textFill>
        </w:rPr>
        <w:t>Control Panel and PLC</w:t>
      </w:r>
    </w:p>
    <w:p>
      <w:pPr>
        <w:pStyle w:val="Heading 3"/>
      </w:pPr>
      <w:r>
        <w:rPr>
          <w:outline w:val="0"/>
          <w:color w:val="000000"/>
          <w:u w:color="000000"/>
          <w:rtl w:val="0"/>
          <w:lang w:val="en-US"/>
          <w14:textFill>
            <w14:solidFill>
              <w14:srgbClr w14:val="000000"/>
            </w14:solidFill>
          </w14:textFill>
        </w:rPr>
        <w:t>Control panel cabinet is swing type for ease of maintenance and handling. Air conditioning to maintain panel temperature.</w:t>
      </w:r>
    </w:p>
    <w:p>
      <w:pPr>
        <w:pStyle w:val="Heading 3"/>
      </w:pPr>
      <w:r>
        <w:rPr>
          <w:outline w:val="0"/>
          <w:color w:val="2e75b6"/>
          <w:u w:color="2e75b6"/>
          <w:rtl w:val="0"/>
          <w:lang w:val="en-US"/>
          <w14:textFill>
            <w14:solidFill>
              <w14:srgbClr w14:val="2E75B6"/>
            </w14:solidFill>
          </w14:textFill>
        </w:rPr>
        <w:t>Pouch Formats Possible</w:t>
      </w:r>
    </w:p>
    <w:p>
      <w:pPr>
        <w:pStyle w:val="Heading 3"/>
      </w:pPr>
      <w:r>
        <w:rPr>
          <w:outline w:val="0"/>
          <w:color w:val="000000"/>
          <w:u w:color="000000"/>
          <w:rtl w:val="0"/>
          <w:lang w:val="en-US"/>
          <w14:textFill>
            <w14:solidFill>
              <w14:srgbClr w14:val="000000"/>
            </w14:solidFill>
          </w14:textFill>
        </w:rPr>
        <w:t>Stand up and Doy format. Suitable for sustainable laminates. Shaped pouches using die cut option.</w:t>
      </w:r>
    </w:p>
    <w:p>
      <w:pPr>
        <w:pStyle w:val="Heading 3"/>
      </w:pPr>
      <w:r>
        <w:rPr>
          <w:outline w:val="0"/>
          <w:color w:val="2e75b6"/>
          <w:u w:color="2e75b6"/>
          <w:rtl w:val="0"/>
          <w:lang w:val="en-US"/>
          <w14:textFill>
            <w14:solidFill>
              <w14:srgbClr w14:val="2E75B6"/>
            </w14:solidFill>
          </w14:textFill>
        </w:rPr>
        <w:t>Dimensions when Running Machine in Duplex Format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Width range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70 mm to 100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Height range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110 mm to 300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Fill volume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it-IT"/>
              </w:rPr>
              <w:t>500 cc</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Speed</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50 to 65 strokes per minute (dry)</w:t>
            </w:r>
          </w:p>
        </w:tc>
      </w:tr>
    </w:tbl>
    <w:p>
      <w:pPr>
        <w:pStyle w:val="Heading 3"/>
        <w:widowControl w:val="0"/>
      </w:pPr>
    </w:p>
    <w:p>
      <w:pPr>
        <w:pStyle w:val="Heading 3"/>
      </w:pPr>
      <w:r>
        <w:rPr>
          <w:outline w:val="0"/>
          <w:color w:val="2e75b6"/>
          <w:u w:color="2e75b6"/>
          <w:rtl w:val="0"/>
          <w:lang w:val="en-US"/>
          <w14:textFill>
            <w14:solidFill>
              <w14:srgbClr w14:val="2E75B6"/>
            </w14:solidFill>
          </w14:textFill>
        </w:rPr>
        <w:t>Dimensions when Running Machine in Simplex Format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Width range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100 mm to 200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Height range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110 mm to 300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Fill volume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it-IT"/>
              </w:rPr>
              <w:t>1000 cc</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Speed</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50 to 60 strokes per minute (dry)</w:t>
            </w:r>
          </w:p>
        </w:tc>
      </w:tr>
    </w:tbl>
    <w:p>
      <w:pPr>
        <w:pStyle w:val="Heading 3"/>
        <w:widowControl w:val="0"/>
      </w:pPr>
    </w:p>
    <w:p>
      <w:pPr>
        <w:pStyle w:val="Heading 3"/>
        <w:widowControl w:val="0"/>
      </w:pPr>
      <w:r>
        <w:rPr>
          <w:rFonts w:ascii="Times New Roman" w:hAnsi="Times New Roman"/>
          <w:i w:val="1"/>
          <w:iCs w:val="1"/>
          <w:outline w:val="0"/>
          <w:color w:val="000000"/>
          <w:u w:color="000000"/>
          <w:rtl w:val="0"/>
          <w:lang w:val="en-US"/>
          <w14:textFill>
            <w14:solidFill>
              <w14:srgbClr w14:val="000000"/>
            </w14:solidFill>
          </w14:textFill>
        </w:rPr>
        <w:t>Process flow diagram:</w:t>
      </w:r>
    </w:p>
    <w:p>
      <w:pPr>
        <w:pStyle w:val="Heading 3"/>
        <w:widowControl w:val="0"/>
      </w:pPr>
      <w:r>
        <w:rPr>
          <w:outline w:val="0"/>
          <w:color w:val="000000"/>
          <w:u w:color="000000"/>
          <w14:textFill>
            <w14:solidFill>
              <w14:srgbClr w14:val="000000"/>
            </w14:solidFill>
          </w14:textFill>
        </w:rPr>
        <w:drawing xmlns:a="http://schemas.openxmlformats.org/drawingml/2006/main">
          <wp:inline distT="0" distB="0" distL="0" distR="0">
            <wp:extent cx="4381500" cy="3286125"/>
            <wp:effectExtent l="0" t="0" r="0" b="0"/>
            <wp:docPr id="1073741840" name="officeArt object" descr="3d7697c9a6908f87baedd0d329a9d4cbc96de18c.jpeg"/>
            <wp:cNvGraphicFramePr/>
            <a:graphic xmlns:a="http://schemas.openxmlformats.org/drawingml/2006/main">
              <a:graphicData uri="http://schemas.openxmlformats.org/drawingml/2006/picture">
                <pic:pic xmlns:pic="http://schemas.openxmlformats.org/drawingml/2006/picture">
                  <pic:nvPicPr>
                    <pic:cNvPr id="1073741840" name="3d7697c9a6908f87baedd0d329a9d4cbc96de18c.jpeg" descr="3d7697c9a6908f87baedd0d329a9d4cbc96de18c.jpeg"/>
                    <pic:cNvPicPr>
                      <a:picLocks noChangeAspect="1"/>
                    </pic:cNvPicPr>
                  </pic:nvPicPr>
                  <pic:blipFill>
                    <a:blip r:embed="rId19">
                      <a:extLst/>
                    </a:blip>
                    <a:stretch>
                      <a:fillRect/>
                    </a:stretch>
                  </pic:blipFill>
                  <pic:spPr>
                    <a:xfrm>
                      <a:off x="0" y="0"/>
                      <a:ext cx="4381500" cy="3286125"/>
                    </a:xfrm>
                    <a:prstGeom prst="rect">
                      <a:avLst/>
                    </a:prstGeom>
                    <a:ln w="12700" cap="flat">
                      <a:noFill/>
                      <a:miter lim="400000"/>
                    </a:ln>
                    <a:effectLst/>
                  </pic:spPr>
                </pic:pic>
              </a:graphicData>
            </a:graphic>
          </wp:inline>
        </w:drawing>
      </w:r>
    </w:p>
    <w:p>
      <w:pPr>
        <w:pStyle w:val="Heading 3"/>
        <w:widowControl w:val="0"/>
      </w:pPr>
      <w:r>
        <w:rPr>
          <w:rFonts w:ascii="Times New Roman" w:hAnsi="Times New Roman"/>
          <w:i w:val="1"/>
          <w:iCs w:val="1"/>
          <w:outline w:val="0"/>
          <w:color w:val="000000"/>
          <w:u w:color="000000"/>
          <w:rtl w:val="0"/>
          <w:lang w:val="en-US"/>
          <w14:textFill>
            <w14:solidFill>
              <w14:srgbClr w14:val="000000"/>
            </w14:solidFill>
          </w14:textFill>
        </w:rPr>
        <w:t>Sample pouch formats and machine view:</w:t>
      </w:r>
    </w:p>
    <w:p>
      <w:pPr>
        <w:pStyle w:val="Heading 3"/>
        <w:widowControl w:val="0"/>
      </w:pPr>
      <w:r>
        <w:rPr>
          <w:outline w:val="0"/>
          <w:color w:val="000000"/>
          <w:u w:color="000000"/>
          <w14:textFill>
            <w14:solidFill>
              <w14:srgbClr w14:val="000000"/>
            </w14:solidFill>
          </w14:textFill>
        </w:rPr>
        <w:drawing xmlns:a="http://schemas.openxmlformats.org/drawingml/2006/main">
          <wp:inline distT="0" distB="0" distL="0" distR="0">
            <wp:extent cx="4953000" cy="1838325"/>
            <wp:effectExtent l="0" t="0" r="0" b="0"/>
            <wp:docPr id="1073741841" name="officeArt object" descr="7d5e9fee63ffe029588b824d20c2d7a96b6a947d.jpeg"/>
            <wp:cNvGraphicFramePr/>
            <a:graphic xmlns:a="http://schemas.openxmlformats.org/drawingml/2006/main">
              <a:graphicData uri="http://schemas.openxmlformats.org/drawingml/2006/picture">
                <pic:pic xmlns:pic="http://schemas.openxmlformats.org/drawingml/2006/picture">
                  <pic:nvPicPr>
                    <pic:cNvPr id="1073741841" name="7d5e9fee63ffe029588b824d20c2d7a96b6a947d.jpeg" descr="7d5e9fee63ffe029588b824d20c2d7a96b6a947d.jpeg"/>
                    <pic:cNvPicPr>
                      <a:picLocks noChangeAspect="1"/>
                    </pic:cNvPicPr>
                  </pic:nvPicPr>
                  <pic:blipFill>
                    <a:blip r:embed="rId20">
                      <a:extLst/>
                    </a:blip>
                    <a:stretch>
                      <a:fillRect/>
                    </a:stretch>
                  </pic:blipFill>
                  <pic:spPr>
                    <a:xfrm>
                      <a:off x="0" y="0"/>
                      <a:ext cx="4953000" cy="1838325"/>
                    </a:xfrm>
                    <a:prstGeom prst="rect">
                      <a:avLst/>
                    </a:prstGeom>
                    <a:ln w="12700" cap="flat">
                      <a:noFill/>
                      <a:miter lim="400000"/>
                    </a:ln>
                    <a:effectLst/>
                  </pic:spPr>
                </pic:pic>
              </a:graphicData>
            </a:graphic>
          </wp:inline>
        </w:drawing>
      </w:r>
    </w:p>
    <w:p>
      <w:pPr>
        <w:pStyle w:val="Heading 3"/>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widowControl w:val="0"/>
      </w:pPr>
      <w:r>
        <w:rPr>
          <w:rFonts w:ascii="Times New Roman" w:hAnsi="Times New Roman"/>
          <w:outline w:val="0"/>
          <w:color w:val="000000"/>
          <w:sz w:val="32"/>
          <w:szCs w:val="32"/>
          <w:u w:color="000000"/>
          <w:rtl w:val="0"/>
          <w:lang w:val="de-DE"/>
          <w14:textFill>
            <w14:solidFill>
              <w14:srgbClr w14:val="000000"/>
            </w14:solidFill>
          </w14:textFill>
        </w:rPr>
        <w:t xml:space="preserve">  11. PICK FILL AND SEAL MACHINE FOR PREFORMED POUCHES</w:t>
      </w:r>
    </w:p>
    <w:p>
      <w:pPr>
        <w:pStyle w:val="Heading 3"/>
        <w:widowControl w:val="0"/>
      </w:pPr>
      <w:r>
        <w:rPr>
          <w:rFonts w:ascii="Times New Roman" w:hAnsi="Times New Roman"/>
          <w:outline w:val="0"/>
          <w:color w:val="000000"/>
          <w:u w:color="000000"/>
          <w:rtl w:val="0"/>
          <w14:textFill>
            <w14:solidFill>
              <w14:srgbClr w14:val="000000"/>
            </w14:solidFill>
          </w14:textFill>
        </w:rPr>
        <w:t xml:space="preserve">Models: </w:t>
      </w:r>
      <w:r>
        <w:rPr>
          <w:outline w:val="0"/>
          <w:color w:val="000000"/>
          <w:u w:color="000000"/>
          <w:rtl w:val="0"/>
          <w14:textFill>
            <w14:solidFill>
              <w14:srgbClr w14:val="000000"/>
            </w14:solidFill>
          </w14:textFill>
        </w:rPr>
        <w:t>PFSL220, PFSR260, PFSR400</w:t>
      </w:r>
    </w:p>
    <w:p>
      <w:pPr>
        <w:pStyle w:val="Heading 3"/>
        <w:widowControl w:val="0"/>
      </w:pPr>
      <w:r>
        <w:rPr>
          <w:outline w:val="0"/>
          <w:color w:val="000000"/>
          <w:u w:color="000000"/>
          <w:rtl w:val="0"/>
          <w:lang w:val="en-US"/>
          <w14:textFill>
            <w14:solidFill>
              <w14:srgbClr w14:val="000000"/>
            </w14:solidFill>
          </w14:textFill>
        </w:rPr>
        <w:t>Horizontal Pick Fill and Seal machine for Stand Up pouches with modular structure for Pouch forming. Filler Options: Auger, Hot or Ambient filling Liquid and Paste, Weigh or Count based fillers.</w:t>
      </w:r>
    </w:p>
    <w:p>
      <w:pPr>
        <w:pStyle w:val="Heading 3"/>
      </w:pPr>
      <w:r>
        <w:rPr>
          <w:outline w:val="0"/>
          <w:color w:val="2e75b6"/>
          <w:u w:color="2e75b6"/>
          <w:rtl w:val="0"/>
          <w:lang w:val="de-DE"/>
          <w14:textFill>
            <w14:solidFill>
              <w14:srgbClr w14:val="2E75B6"/>
            </w14:solidFill>
          </w14:textFill>
        </w:rPr>
        <w:t>Machine Structure</w:t>
      </w:r>
    </w:p>
    <w:p>
      <w:pPr>
        <w:pStyle w:val="List Paragraph"/>
        <w:numPr>
          <w:ilvl w:val="0"/>
          <w:numId w:val="2"/>
        </w:numPr>
        <w:spacing w:before="30" w:after="30"/>
        <w:rPr>
          <w:lang w:val="en-US"/>
        </w:rPr>
      </w:pPr>
      <w:r>
        <w:rPr>
          <w:rtl w:val="0"/>
          <w:lang w:val="en-US"/>
        </w:rPr>
        <w:t>Sturdy Steel structure with powder coat finish (SS as an option)</w:t>
      </w:r>
    </w:p>
    <w:p>
      <w:pPr>
        <w:pStyle w:val="List Paragraph"/>
        <w:numPr>
          <w:ilvl w:val="0"/>
          <w:numId w:val="2"/>
        </w:numPr>
        <w:spacing w:before="30" w:after="30"/>
        <w:rPr>
          <w:lang w:val="en-US"/>
        </w:rPr>
      </w:pPr>
      <w:r>
        <w:rPr>
          <w:rtl w:val="0"/>
          <w:lang w:val="en-US"/>
        </w:rPr>
        <w:t>Product and pack contact parts of SS304 / 316</w:t>
      </w:r>
    </w:p>
    <w:p>
      <w:pPr>
        <w:pStyle w:val="List Paragraph"/>
        <w:numPr>
          <w:ilvl w:val="0"/>
          <w:numId w:val="2"/>
        </w:numPr>
        <w:spacing w:before="30" w:after="30"/>
        <w:rPr>
          <w:lang w:val="en-US"/>
        </w:rPr>
      </w:pPr>
      <w:r>
        <w:rPr>
          <w:rtl w:val="0"/>
          <w:lang w:val="en-US"/>
        </w:rPr>
        <w:t>Wash down tray in SS304 (optional)</w:t>
      </w:r>
    </w:p>
    <w:p>
      <w:pPr>
        <w:pStyle w:val="List Paragraph"/>
        <w:numPr>
          <w:ilvl w:val="0"/>
          <w:numId w:val="2"/>
        </w:numPr>
        <w:spacing w:before="30" w:after="30"/>
        <w:rPr>
          <w:lang w:val="en-US"/>
        </w:rPr>
      </w:pPr>
      <w:r>
        <w:rPr>
          <w:rtl w:val="0"/>
          <w:lang w:val="en-US"/>
        </w:rPr>
        <w:t>Safety door options for full cover or operational areas</w:t>
      </w:r>
    </w:p>
    <w:p>
      <w:pPr>
        <w:pStyle w:val="List Paragraph"/>
        <w:numPr>
          <w:ilvl w:val="0"/>
          <w:numId w:val="2"/>
        </w:numPr>
        <w:spacing w:before="30" w:after="30"/>
        <w:rPr>
          <w:lang w:val="en-US"/>
        </w:rPr>
      </w:pPr>
      <w:r>
        <w:rPr>
          <w:rtl w:val="0"/>
          <w:lang w:val="en-US"/>
        </w:rPr>
        <w:t>Mounting on wheels and levelling pads</w:t>
      </w:r>
    </w:p>
    <w:p>
      <w:pPr>
        <w:pStyle w:val="List Paragraph"/>
        <w:numPr>
          <w:ilvl w:val="0"/>
          <w:numId w:val="2"/>
        </w:numPr>
        <w:spacing w:before="30" w:after="30"/>
        <w:rPr>
          <w:lang w:val="en-US"/>
        </w:rPr>
      </w:pPr>
      <w:r>
        <w:rPr>
          <w:rtl w:val="0"/>
          <w:lang w:val="en-US"/>
        </w:rPr>
        <w:t>Separate access to operator, electrician and mechanical sections</w:t>
      </w:r>
    </w:p>
    <w:p>
      <w:pPr>
        <w:pStyle w:val="List Paragraph"/>
        <w:numPr>
          <w:ilvl w:val="0"/>
          <w:numId w:val="2"/>
        </w:numPr>
        <w:spacing w:before="30" w:after="30"/>
        <w:rPr>
          <w:lang w:val="en-US"/>
        </w:rPr>
      </w:pPr>
      <w:r>
        <w:rPr>
          <w:rtl w:val="0"/>
          <w:lang w:val="en-US"/>
        </w:rPr>
        <w:t>Automated lubrication system</w:t>
      </w:r>
    </w:p>
    <w:p>
      <w:pPr>
        <w:pStyle w:val="Heading 3"/>
      </w:pPr>
      <w:r>
        <w:rPr>
          <w:outline w:val="0"/>
          <w:color w:val="2e75b6"/>
          <w:u w:color="2e75b6"/>
          <w:rtl w:val="0"/>
          <w:lang w:val="en-US"/>
          <w14:textFill>
            <w14:solidFill>
              <w14:srgbClr w14:val="2E75B6"/>
            </w14:solidFill>
          </w14:textFill>
        </w:rPr>
        <w:t>Pouch Feeding Options</w:t>
      </w:r>
    </w:p>
    <w:p>
      <w:pPr>
        <w:pStyle w:val="Heading 3"/>
      </w:pPr>
      <w:r>
        <w:rPr>
          <w:outline w:val="0"/>
          <w:color w:val="000000"/>
          <w:u w:color="000000"/>
          <w:rtl w:val="0"/>
          <w:lang w:val="en-US"/>
          <w14:textFill>
            <w14:solidFill>
              <w14:srgbClr w14:val="000000"/>
            </w14:solidFill>
          </w14:textFill>
        </w:rPr>
        <w:t>In feed magazine or In feed conveyor.</w:t>
      </w:r>
    </w:p>
    <w:p>
      <w:pPr>
        <w:pStyle w:val="Heading 3"/>
      </w:pPr>
      <w:r>
        <w:rPr>
          <w:outline w:val="0"/>
          <w:color w:val="2e75b6"/>
          <w:u w:color="2e75b6"/>
          <w:rtl w:val="0"/>
          <w:lang w:val="en-US"/>
          <w14:textFill>
            <w14:solidFill>
              <w14:srgbClr w14:val="2E75B6"/>
            </w14:solidFill>
          </w14:textFill>
        </w:rPr>
        <w:t>Pouch Handling, Filling and Sealing</w:t>
      </w:r>
    </w:p>
    <w:p>
      <w:pPr>
        <w:pStyle w:val="List Paragraph"/>
        <w:numPr>
          <w:ilvl w:val="0"/>
          <w:numId w:val="2"/>
        </w:numPr>
        <w:spacing w:before="30" w:after="30"/>
        <w:rPr>
          <w:lang w:val="en-US"/>
        </w:rPr>
      </w:pPr>
      <w:r>
        <w:rPr>
          <w:rtl w:val="0"/>
          <w:lang w:val="en-US"/>
        </w:rPr>
        <w:t>Linear or Rotary Walking beam for pouch transfer</w:t>
      </w:r>
    </w:p>
    <w:p>
      <w:pPr>
        <w:pStyle w:val="List Paragraph"/>
        <w:numPr>
          <w:ilvl w:val="0"/>
          <w:numId w:val="2"/>
        </w:numPr>
        <w:spacing w:before="30" w:after="30"/>
        <w:rPr>
          <w:lang w:val="en-US"/>
        </w:rPr>
      </w:pPr>
      <w:r>
        <w:rPr>
          <w:rtl w:val="0"/>
          <w:lang w:val="en-US"/>
        </w:rPr>
        <w:t>Precision cam system for grip and transfer</w:t>
      </w:r>
    </w:p>
    <w:p>
      <w:pPr>
        <w:pStyle w:val="List Paragraph"/>
        <w:numPr>
          <w:ilvl w:val="0"/>
          <w:numId w:val="2"/>
        </w:numPr>
        <w:spacing w:before="30" w:after="30"/>
        <w:rPr>
          <w:lang w:val="en-US"/>
        </w:rPr>
      </w:pPr>
      <w:r>
        <w:rPr>
          <w:rtl w:val="0"/>
          <w:lang w:val="en-US"/>
        </w:rPr>
        <w:t>Pouch opening assurance with vacuum, air and finger assistance</w:t>
      </w:r>
    </w:p>
    <w:p>
      <w:pPr>
        <w:pStyle w:val="List Paragraph"/>
        <w:numPr>
          <w:ilvl w:val="0"/>
          <w:numId w:val="2"/>
        </w:numPr>
        <w:spacing w:before="30" w:after="30"/>
        <w:rPr>
          <w:lang w:val="en-US"/>
        </w:rPr>
      </w:pPr>
      <w:r>
        <w:rPr>
          <w:rtl w:val="0"/>
          <w:lang w:val="en-US"/>
        </w:rPr>
        <w:t>Grippers can hold pouch weight 1 to 5 kgs depending on the model</w:t>
      </w:r>
    </w:p>
    <w:p>
      <w:pPr>
        <w:pStyle w:val="Heading 3"/>
      </w:pPr>
      <w:r>
        <w:rPr>
          <w:outline w:val="0"/>
          <w:color w:val="2e75b6"/>
          <w:u w:color="2e75b6"/>
          <w:rtl w:val="0"/>
          <w:lang w:val="fr-FR"/>
          <w14:textFill>
            <w14:solidFill>
              <w14:srgbClr w14:val="2E75B6"/>
            </w14:solidFill>
          </w14:textFill>
        </w:rPr>
        <w:t>Filler</w:t>
      </w:r>
    </w:p>
    <w:p>
      <w:pPr>
        <w:pStyle w:val="Heading 3"/>
      </w:pPr>
      <w:r>
        <w:rPr>
          <w:outline w:val="0"/>
          <w:color w:val="000000"/>
          <w:u w:color="000000"/>
          <w:rtl w:val="0"/>
          <w:lang w:val="en-US"/>
          <w14:textFill>
            <w14:solidFill>
              <w14:srgbClr w14:val="000000"/>
            </w14:solidFill>
          </w14:textFill>
        </w:rPr>
        <w:t>1 or 2 stage filling for liquids and pastes and twin head auger for powders. Weigh or count filler as an option. Pouches get stretched by grippers before sealing to avoid wrinkles.</w:t>
      </w:r>
    </w:p>
    <w:p>
      <w:pPr>
        <w:pStyle w:val="Heading 3"/>
      </w:pPr>
      <w:r>
        <w:rPr>
          <w:outline w:val="0"/>
          <w:color w:val="2e75b6"/>
          <w:u w:color="2e75b6"/>
          <w:rtl w:val="0"/>
          <w:lang w:val="en-US"/>
          <w14:textFill>
            <w14:solidFill>
              <w14:srgbClr w14:val="2E75B6"/>
            </w14:solidFill>
          </w14:textFill>
        </w:rPr>
        <w:t>Control Panel and PLC</w:t>
      </w:r>
    </w:p>
    <w:p>
      <w:pPr>
        <w:pStyle w:val="Heading 3"/>
      </w:pPr>
      <w:r>
        <w:rPr>
          <w:outline w:val="0"/>
          <w:color w:val="000000"/>
          <w:u w:color="000000"/>
          <w:rtl w:val="0"/>
          <w:lang w:val="en-US"/>
          <w14:textFill>
            <w14:solidFill>
              <w14:srgbClr w14:val="000000"/>
            </w14:solidFill>
          </w14:textFill>
        </w:rPr>
        <w:t>Control panel cabinet is swing type for ease of maintenance and handling. Air conditioning to maintain panel temperature.</w:t>
      </w:r>
    </w:p>
    <w:p>
      <w:pPr>
        <w:pStyle w:val="Heading 3"/>
      </w:pPr>
      <w:r>
        <w:rPr>
          <w:outline w:val="0"/>
          <w:color w:val="2e75b6"/>
          <w:u w:color="2e75b6"/>
          <w:rtl w:val="0"/>
          <w:lang w:val="en-US"/>
          <w14:textFill>
            <w14:solidFill>
              <w14:srgbClr w14:val="2E75B6"/>
            </w14:solidFill>
          </w14:textFill>
        </w:rPr>
        <w:t>Pouch Formats Possible</w:t>
      </w:r>
    </w:p>
    <w:p>
      <w:pPr>
        <w:pStyle w:val="Heading 3"/>
      </w:pPr>
      <w:r>
        <w:rPr>
          <w:outline w:val="0"/>
          <w:color w:val="000000"/>
          <w:u w:color="000000"/>
          <w:rtl w:val="0"/>
          <w:lang w:val="en-US"/>
          <w14:textFill>
            <w14:solidFill>
              <w14:srgbClr w14:val="000000"/>
            </w14:solidFill>
          </w14:textFill>
        </w:rPr>
        <w:t>Standup format; Pouches with corner spouts; Pouch in pouch; Suitable for sustainable laminates; Shaped pouches using die cut option.</w:t>
      </w:r>
    </w:p>
    <w:p>
      <w:pPr>
        <w:pStyle w:val="Heading 3"/>
      </w:pPr>
      <w:r>
        <w:rPr>
          <w:outline w:val="0"/>
          <w:color w:val="2e75b6"/>
          <w:u w:color="2e75b6"/>
          <w:rtl w:val="0"/>
          <w:lang w:val="en-US"/>
          <w14:textFill>
            <w14:solidFill>
              <w14:srgbClr w14:val="2E75B6"/>
            </w14:solidFill>
          </w14:textFill>
        </w:rPr>
        <w:t>Pouch Dimensions Possible (model dependent)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6260"/>
      </w:tblGrid>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Width range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80 mm to 400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Height range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110 mm to 700 mm</w:t>
            </w:r>
          </w:p>
        </w:tc>
      </w:tr>
      <w:tr>
        <w:tblPrEx>
          <w:shd w:val="clear" w:color="auto" w:fill="ced7e7"/>
        </w:tblPrEx>
        <w:trPr>
          <w:trHeight w:val="222"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Fill volume</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it-IT"/>
              </w:rPr>
              <w:t>500 cc</w:t>
            </w:r>
          </w:p>
        </w:tc>
      </w:tr>
      <w:tr>
        <w:tblPrEx>
          <w:shd w:val="clear" w:color="auto" w:fill="ced7e7"/>
        </w:tblPrEx>
        <w:trPr>
          <w:trHeight w:val="484" w:hRule="atLeast"/>
        </w:trPr>
        <w:tc>
          <w:tcPr>
            <w:tcW w:type="dxa" w:w="310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eef2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Speed</w:t>
            </w:r>
          </w:p>
        </w:tc>
        <w:tc>
          <w:tcPr>
            <w:tcW w:type="dxa" w:w="6260"/>
            <w:tcBorders>
              <w:top w:val="single" w:color="bbbbbb" w:sz="4" w:space="0" w:shadow="0" w:frame="0"/>
              <w:left w:val="single" w:color="bbbbbb" w:sz="4" w:space="0" w:shadow="0" w:frame="0"/>
              <w:bottom w:val="single" w:color="bbbbbb" w:sz="4" w:space="0" w:shadow="0" w:frame="0"/>
              <w:right w:val="single" w:color="bbbbbb"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30 to 70 packs per minute (dry). Speeds with filling depend on packaging material, product flow and settling properties.</w:t>
            </w:r>
          </w:p>
        </w:tc>
      </w:tr>
    </w:tbl>
    <w:p>
      <w:pPr>
        <w:pStyle w:val="Heading 3"/>
        <w:widowControl w:val="0"/>
      </w:pPr>
    </w:p>
    <w:p>
      <w:pPr>
        <w:pStyle w:val="Heading 3"/>
        <w:widowControl w:val="0"/>
      </w:pPr>
      <w:r>
        <w:rPr>
          <w:outline w:val="0"/>
          <w:color w:val="000000"/>
          <w:u w:color="000000"/>
          <w14:textFill>
            <w14:solidFill>
              <w14:srgbClr w14:val="000000"/>
            </w14:solidFill>
          </w14:textFill>
        </w:rPr>
        <w:drawing xmlns:a="http://schemas.openxmlformats.org/drawingml/2006/main">
          <wp:inline distT="0" distB="0" distL="0" distR="0">
            <wp:extent cx="3429000" cy="4629150"/>
            <wp:effectExtent l="0" t="0" r="0" b="0"/>
            <wp:docPr id="1073741842" name="officeArt object" descr="6e13521b6f32e1f80ca2dbda95b20d579ac02c98.jpeg"/>
            <wp:cNvGraphicFramePr/>
            <a:graphic xmlns:a="http://schemas.openxmlformats.org/drawingml/2006/main">
              <a:graphicData uri="http://schemas.openxmlformats.org/drawingml/2006/picture">
                <pic:pic xmlns:pic="http://schemas.openxmlformats.org/drawingml/2006/picture">
                  <pic:nvPicPr>
                    <pic:cNvPr id="1073741842" name="6e13521b6f32e1f80ca2dbda95b20d579ac02c98.jpeg" descr="6e13521b6f32e1f80ca2dbda95b20d579ac02c98.jpeg"/>
                    <pic:cNvPicPr>
                      <a:picLocks noChangeAspect="1"/>
                    </pic:cNvPicPr>
                  </pic:nvPicPr>
                  <pic:blipFill>
                    <a:blip r:embed="rId21">
                      <a:extLst/>
                    </a:blip>
                    <a:stretch>
                      <a:fillRect/>
                    </a:stretch>
                  </pic:blipFill>
                  <pic:spPr>
                    <a:xfrm>
                      <a:off x="0" y="0"/>
                      <a:ext cx="3429000" cy="4629150"/>
                    </a:xfrm>
                    <a:prstGeom prst="rect">
                      <a:avLst/>
                    </a:prstGeom>
                    <a:ln w="12700" cap="flat">
                      <a:noFill/>
                      <a:miter lim="400000"/>
                    </a:ln>
                    <a:effectLst/>
                  </pic:spPr>
                </pic:pic>
              </a:graphicData>
            </a:graphic>
          </wp:inline>
        </w:drawing>
      </w:r>
    </w:p>
    <w:p>
      <w:pPr>
        <w:pStyle w:val="Heading 3"/>
        <w:widowControl w:val="0"/>
      </w:pPr>
      <w:r>
        <w:rPr>
          <w:outline w:val="0"/>
          <w:color w:val="000000"/>
          <w:u w:color="000000"/>
          <w14:textFill>
            <w14:solidFill>
              <w14:srgbClr w14:val="000000"/>
            </w14:solidFill>
          </w14:textFill>
        </w:rPr>
        <w:drawing xmlns:a="http://schemas.openxmlformats.org/drawingml/2006/main">
          <wp:inline distT="0" distB="0" distL="0" distR="0">
            <wp:extent cx="4572000" cy="2514600"/>
            <wp:effectExtent l="0" t="0" r="0" b="0"/>
            <wp:docPr id="1073741843" name="officeArt object" descr="e8d4d56f676e0db604495d4eb06f3c67a8c17161.jpeg"/>
            <wp:cNvGraphicFramePr/>
            <a:graphic xmlns:a="http://schemas.openxmlformats.org/drawingml/2006/main">
              <a:graphicData uri="http://schemas.openxmlformats.org/drawingml/2006/picture">
                <pic:pic xmlns:pic="http://schemas.openxmlformats.org/drawingml/2006/picture">
                  <pic:nvPicPr>
                    <pic:cNvPr id="1073741843" name="e8d4d56f676e0db604495d4eb06f3c67a8c17161.jpeg" descr="e8d4d56f676e0db604495d4eb06f3c67a8c17161.jpeg"/>
                    <pic:cNvPicPr>
                      <a:picLocks noChangeAspect="1"/>
                    </pic:cNvPicPr>
                  </pic:nvPicPr>
                  <pic:blipFill>
                    <a:blip r:embed="rId22">
                      <a:extLst/>
                    </a:blip>
                    <a:stretch>
                      <a:fillRect/>
                    </a:stretch>
                  </pic:blipFill>
                  <pic:spPr>
                    <a:xfrm>
                      <a:off x="0" y="0"/>
                      <a:ext cx="4572000" cy="2514600"/>
                    </a:xfrm>
                    <a:prstGeom prst="rect">
                      <a:avLst/>
                    </a:prstGeom>
                    <a:ln w="12700" cap="flat">
                      <a:noFill/>
                      <a:miter lim="400000"/>
                    </a:ln>
                    <a:effectLst/>
                  </pic:spPr>
                </pic:pic>
              </a:graphicData>
            </a:graphic>
          </wp:inline>
        </w:drawing>
      </w:r>
    </w:p>
    <w:p>
      <w:pPr>
        <w:pStyle w:val="Heading 3"/>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widowControl w:val="0"/>
      </w:pPr>
      <w:r>
        <w:rPr>
          <w:rFonts w:ascii="Times New Roman" w:hAnsi="Times New Roman"/>
          <w:outline w:val="0"/>
          <w:color w:val="000000"/>
          <w:sz w:val="32"/>
          <w:szCs w:val="32"/>
          <w:u w:color="000000"/>
          <w:rtl w:val="0"/>
          <w:lang w:val="de-DE"/>
          <w14:textFill>
            <w14:solidFill>
              <w14:srgbClr w14:val="000000"/>
            </w14:solidFill>
          </w14:textFill>
        </w:rPr>
        <w:t xml:space="preserve">  12. JARS / CAN / TUBS FILL AND CLOSE MACHINES</w:t>
      </w:r>
    </w:p>
    <w:p>
      <w:pPr>
        <w:pStyle w:val="Heading 3"/>
        <w:widowControl w:val="0"/>
      </w:pPr>
      <w:r>
        <w:rPr>
          <w:rFonts w:ascii="Times New Roman" w:hAnsi="Times New Roman"/>
          <w:outline w:val="0"/>
          <w:color w:val="000000"/>
          <w:u w:color="000000"/>
          <w:rtl w:val="0"/>
          <w:lang w:val="de-DE"/>
          <w14:textFill>
            <w14:solidFill>
              <w14:srgbClr w14:val="000000"/>
            </w14:solidFill>
          </w14:textFill>
        </w:rPr>
        <w:t xml:space="preserve">Model: </w:t>
      </w:r>
      <w:r>
        <w:rPr>
          <w:outline w:val="0"/>
          <w:color w:val="000000"/>
          <w:u w:color="000000"/>
          <w:rtl w:val="0"/>
          <w14:textFill>
            <w14:solidFill>
              <w14:srgbClr w14:val="000000"/>
            </w14:solidFill>
          </w14:textFill>
        </w:rPr>
        <w:t>JFSR</w:t>
      </w:r>
    </w:p>
    <w:p>
      <w:pPr>
        <w:pStyle w:val="Heading 3"/>
        <w:widowControl w:val="0"/>
      </w:pPr>
      <w:r>
        <w:rPr>
          <w:outline w:val="0"/>
          <w:color w:val="000000"/>
          <w:u w:color="000000"/>
          <w:rtl w:val="0"/>
          <w:lang w:val="en-US"/>
          <w14:textFill>
            <w14:solidFill>
              <w14:srgbClr w14:val="000000"/>
            </w14:solidFill>
          </w14:textFill>
        </w:rPr>
        <w:t>Different shapes, different materials, different closures, any product.</w:t>
      </w:r>
    </w:p>
    <w:p>
      <w:pPr>
        <w:pStyle w:val="Heading 3"/>
        <w:widowControl w:val="0"/>
      </w:pPr>
      <w:r>
        <w:rPr>
          <w:rFonts w:ascii="Times New Roman" w:hAnsi="Times New Roman"/>
          <w:outline w:val="0"/>
          <w:color w:val="000000"/>
          <w:u w:color="000000"/>
          <w:rtl w:val="0"/>
          <w:lang w:val="en-US"/>
          <w14:textFill>
            <w14:solidFill>
              <w14:srgbClr w14:val="000000"/>
            </w14:solidFill>
          </w14:textFill>
        </w:rPr>
        <w:t xml:space="preserve">Metal Cans, Jars, Bottles, Cartons. </w:t>
      </w:r>
      <w:r>
        <w:rPr>
          <w:outline w:val="0"/>
          <w:color w:val="000000"/>
          <w:u w:color="000000"/>
          <w:rtl w:val="0"/>
          <w:lang w:val="en-US"/>
          <w14:textFill>
            <w14:solidFill>
              <w14:srgbClr w14:val="000000"/>
            </w14:solidFill>
          </w14:textFill>
        </w:rPr>
        <w:t>This machine can handle them all. Continuous and intermittent models are there to choose from depending on the product and throughput desired.</w:t>
      </w:r>
    </w:p>
    <w:p>
      <w:pPr>
        <w:pStyle w:val="Heading 3"/>
        <w:widowControl w:val="0"/>
      </w:pPr>
      <w:r>
        <w:rPr>
          <w:rFonts w:ascii="Times New Roman" w:hAnsi="Times New Roman"/>
          <w:outline w:val="0"/>
          <w:color w:val="c00000"/>
          <w:u w:color="c00000"/>
          <w:rtl w:val="0"/>
          <w:lang w:val="de-DE"/>
          <w14:textFill>
            <w14:solidFill>
              <w14:srgbClr w14:val="C00000"/>
            </w14:solidFill>
          </w14:textFill>
        </w:rPr>
        <w:t>WE CUSTOMISE THIS MACHINE TO SUIT YOUR PACK AND PRODUCT</w:t>
      </w:r>
    </w:p>
    <w:p>
      <w:pPr>
        <w:pStyle w:val="Heading 3"/>
        <w:widowControl w:val="0"/>
      </w:pPr>
      <w:r>
        <w:rPr>
          <w:rFonts w:ascii="Times New Roman" w:hAnsi="Times New Roman"/>
          <w:i w:val="1"/>
          <w:iCs w:val="1"/>
          <w:outline w:val="0"/>
          <w:color w:val="000000"/>
          <w:u w:color="000000"/>
          <w:rtl w:val="0"/>
          <w:lang w:val="en-US"/>
          <w14:textFill>
            <w14:solidFill>
              <w14:srgbClr w14:val="000000"/>
            </w14:solidFill>
          </w14:textFill>
        </w:rPr>
        <w:t>Write to us your product and pack details along with speeds desired for us to send you a proposal.</w:t>
      </w:r>
    </w:p>
    <w:p>
      <w:pPr>
        <w:pStyle w:val="Heading 3"/>
        <w:widowControl w:val="0"/>
      </w:pPr>
      <w:r>
        <w:rPr>
          <w:rFonts w:ascii="Times New Roman" w:hAnsi="Times New Roman"/>
          <w:outline w:val="0"/>
          <w:color w:val="000000"/>
          <w:u w:color="000000"/>
          <w:rtl w:val="0"/>
          <w14:textFill>
            <w14:solidFill>
              <w14:srgbClr w14:val="000000"/>
            </w14:solidFill>
          </w14:textFill>
        </w:rPr>
        <w:t xml:space="preserve">Email: </w:t>
      </w:r>
      <w:r>
        <w:rPr>
          <w:outline w:val="0"/>
          <w:color w:val="000000"/>
          <w:u w:color="000000"/>
          <w:rtl w:val="0"/>
          <w:lang w:val="en-US"/>
          <w14:textFill>
            <w14:solidFill>
              <w14:srgbClr w14:val="000000"/>
            </w14:solidFill>
          </w14:textFill>
        </w:rPr>
        <w:t>sales@starpacindia.com</w:t>
      </w:r>
    </w:p>
    <w:p>
      <w:pPr>
        <w:pStyle w:val="Heading 3"/>
        <w:widowControl w:val="0"/>
      </w:pPr>
      <w:r>
        <w:rPr>
          <w:rFonts w:ascii="Times New Roman" w:hAnsi="Times New Roman"/>
          <w:outline w:val="0"/>
          <w:color w:val="000000"/>
          <w:u w:color="000000"/>
          <w:rtl w:val="0"/>
          <w:lang w:val="en-US"/>
          <w14:textFill>
            <w14:solidFill>
              <w14:srgbClr w14:val="000000"/>
            </w14:solidFill>
          </w14:textFill>
        </w:rPr>
        <w:t xml:space="preserve">WhatsApp: </w:t>
      </w:r>
      <w:r>
        <w:rPr>
          <w:outline w:val="0"/>
          <w:color w:val="000000"/>
          <w:u w:color="000000"/>
          <w:rtl w:val="0"/>
          <w14:textFill>
            <w14:solidFill>
              <w14:srgbClr w14:val="000000"/>
            </w14:solidFill>
          </w14:textFill>
        </w:rPr>
        <w:t>+91 98400 32057</w:t>
      </w:r>
    </w:p>
    <w:p>
      <w:pPr>
        <w:pStyle w:val="Heading 3"/>
        <w:widowControl w:val="0"/>
      </w:pPr>
      <w:r>
        <w:rPr>
          <w:outline w:val="0"/>
          <w:color w:val="000000"/>
          <w:u w:color="000000"/>
          <w14:textFill>
            <w14:solidFill>
              <w14:srgbClr w14:val="000000"/>
            </w14:solidFill>
          </w14:textFill>
        </w:rPr>
        <w:drawing xmlns:a="http://schemas.openxmlformats.org/drawingml/2006/main">
          <wp:inline distT="0" distB="0" distL="0" distR="0">
            <wp:extent cx="2095500" cy="7324725"/>
            <wp:effectExtent l="0" t="0" r="0" b="0"/>
            <wp:docPr id="1073741844" name="officeArt object" descr="d5d5b1b8d86c9b52d8a812a00e6c87a8e85e5914.jpeg"/>
            <wp:cNvGraphicFramePr/>
            <a:graphic xmlns:a="http://schemas.openxmlformats.org/drawingml/2006/main">
              <a:graphicData uri="http://schemas.openxmlformats.org/drawingml/2006/picture">
                <pic:pic xmlns:pic="http://schemas.openxmlformats.org/drawingml/2006/picture">
                  <pic:nvPicPr>
                    <pic:cNvPr id="1073741844" name="d5d5b1b8d86c9b52d8a812a00e6c87a8e85e5914.jpeg" descr="d5d5b1b8d86c9b52d8a812a00e6c87a8e85e5914.jpeg"/>
                    <pic:cNvPicPr>
                      <a:picLocks noChangeAspect="1"/>
                    </pic:cNvPicPr>
                  </pic:nvPicPr>
                  <pic:blipFill>
                    <a:blip r:embed="rId23">
                      <a:extLst/>
                    </a:blip>
                    <a:stretch>
                      <a:fillRect/>
                    </a:stretch>
                  </pic:blipFill>
                  <pic:spPr>
                    <a:xfrm>
                      <a:off x="0" y="0"/>
                      <a:ext cx="2095500" cy="7324725"/>
                    </a:xfrm>
                    <a:prstGeom prst="rect">
                      <a:avLst/>
                    </a:prstGeom>
                    <a:ln w="12700" cap="flat">
                      <a:noFill/>
                      <a:miter lim="400000"/>
                    </a:ln>
                    <a:effectLst/>
                  </pic:spPr>
                </pic:pic>
              </a:graphicData>
            </a:graphic>
          </wp:inline>
        </w:drawing>
      </w:r>
    </w:p>
    <w:p>
      <w:pPr>
        <w:pStyle w:val="Heading 3"/>
        <w:widowControl w:val="0"/>
      </w:pPr>
      <w:r>
        <w:rPr>
          <w:outline w:val="0"/>
          <w:color w:val="000000"/>
          <w:u w:color="000000"/>
          <w14:textFill>
            <w14:solidFill>
              <w14:srgbClr w14:val="000000"/>
            </w14:solidFill>
          </w14:textFill>
        </w:rPr>
        <w:drawing xmlns:a="http://schemas.openxmlformats.org/drawingml/2006/main">
          <wp:inline distT="0" distB="0" distL="0" distR="0">
            <wp:extent cx="4572000" cy="6829425"/>
            <wp:effectExtent l="0" t="0" r="0" b="0"/>
            <wp:docPr id="1073741845" name="officeArt object" descr="f305df4d55d058aabf7d348e85cc3a6fe108387a.jpeg"/>
            <wp:cNvGraphicFramePr/>
            <a:graphic xmlns:a="http://schemas.openxmlformats.org/drawingml/2006/main">
              <a:graphicData uri="http://schemas.openxmlformats.org/drawingml/2006/picture">
                <pic:pic xmlns:pic="http://schemas.openxmlformats.org/drawingml/2006/picture">
                  <pic:nvPicPr>
                    <pic:cNvPr id="1073741845" name="f305df4d55d058aabf7d348e85cc3a6fe108387a.jpeg" descr="f305df4d55d058aabf7d348e85cc3a6fe108387a.jpeg"/>
                    <pic:cNvPicPr>
                      <a:picLocks noChangeAspect="1"/>
                    </pic:cNvPicPr>
                  </pic:nvPicPr>
                  <pic:blipFill>
                    <a:blip r:embed="rId24">
                      <a:extLst/>
                    </a:blip>
                    <a:stretch>
                      <a:fillRect/>
                    </a:stretch>
                  </pic:blipFill>
                  <pic:spPr>
                    <a:xfrm>
                      <a:off x="0" y="0"/>
                      <a:ext cx="4572000" cy="6829425"/>
                    </a:xfrm>
                    <a:prstGeom prst="rect">
                      <a:avLst/>
                    </a:prstGeom>
                    <a:ln w="12700" cap="flat">
                      <a:noFill/>
                      <a:miter lim="400000"/>
                    </a:ln>
                    <a:effectLst/>
                  </pic:spPr>
                </pic:pic>
              </a:graphicData>
            </a:graphic>
          </wp:inline>
        </w:drawing>
      </w:r>
    </w:p>
    <w:p>
      <w:pPr>
        <w:pStyle w:val="Heading 3"/>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widowControl w:val="0"/>
      </w:pPr>
      <w:r>
        <w:rPr>
          <w:rFonts w:ascii="Times New Roman" w:hAnsi="Times New Roman"/>
          <w:outline w:val="0"/>
          <w:color w:val="000000"/>
          <w:sz w:val="32"/>
          <w:szCs w:val="32"/>
          <w:u w:color="000000"/>
          <w:rtl w:val="0"/>
          <w:lang w:val="de-DE"/>
          <w14:textFill>
            <w14:solidFill>
              <w14:srgbClr w14:val="000000"/>
            </w14:solidFill>
          </w14:textFill>
        </w:rPr>
        <w:t xml:space="preserve">  13. WELDING ELECTRODE PACKAGING AUTOMATION</w:t>
      </w:r>
    </w:p>
    <w:p>
      <w:pPr>
        <w:pStyle w:val="Heading 3"/>
        <w:widowControl w:val="0"/>
      </w:pPr>
      <w:r>
        <w:rPr>
          <w:rFonts w:ascii="Times New Roman" w:hAnsi="Times New Roman"/>
          <w:outline w:val="0"/>
          <w:color w:val="000000"/>
          <w:u w:color="000000"/>
          <w:rtl w:val="0"/>
          <w:lang w:val="de-DE"/>
          <w14:textFill>
            <w14:solidFill>
              <w14:srgbClr w14:val="000000"/>
            </w14:solidFill>
          </w14:textFill>
        </w:rPr>
        <w:t xml:space="preserve">Model: </w:t>
      </w:r>
      <w:r>
        <w:rPr>
          <w:outline w:val="0"/>
          <w:color w:val="000000"/>
          <w:u w:color="000000"/>
          <w:rtl w:val="0"/>
          <w:lang w:val="de-DE"/>
          <w14:textFill>
            <w14:solidFill>
              <w14:srgbClr w14:val="000000"/>
            </w14:solidFill>
          </w14:textFill>
        </w:rPr>
        <w:t>WEA1000</w:t>
      </w:r>
    </w:p>
    <w:p>
      <w:pPr>
        <w:pStyle w:val="Heading 3"/>
        <w:widowControl w:val="0"/>
      </w:pPr>
      <w:r>
        <w:rPr>
          <w:outline w:val="0"/>
          <w:color w:val="000000"/>
          <w:u w:color="000000"/>
          <w:rtl w:val="0"/>
          <w:lang w:val="en-US"/>
          <w14:textFill>
            <w14:solidFill>
              <w14:srgbClr w14:val="000000"/>
            </w14:solidFill>
          </w14:textFill>
        </w:rPr>
        <w:t>This sturdy automation line is built taking a modular approach. Custom designed for Electrode Packing Automation, this line can be operated with 2 persons. The speed of this line is 1000 to 1500 electrodes per minute in a balanced tandem feed format. The functional subsystems are:</w:t>
      </w:r>
    </w:p>
    <w:p>
      <w:pPr>
        <w:pStyle w:val="List Paragraph"/>
        <w:numPr>
          <w:ilvl w:val="0"/>
          <w:numId w:val="5"/>
        </w:numPr>
        <w:spacing w:before="80" w:after="60"/>
        <w:jc w:val="both"/>
        <w:rPr>
          <w:lang w:val="en-US"/>
        </w:rPr>
      </w:pPr>
      <w:r>
        <w:rPr>
          <w:b w:val="1"/>
          <w:bCs w:val="1"/>
          <w:rtl w:val="0"/>
          <w:lang w:val="en-US"/>
        </w:rPr>
        <w:t xml:space="preserve">V HOPPER WITH CHAIN CONVEYOR: </w:t>
      </w:r>
      <w:r>
        <w:rPr>
          <w:rtl w:val="0"/>
          <w:lang w:val="en-US"/>
        </w:rPr>
        <w:t>Electrodes to be packed need to be loaded on the V shaped hoppers provided on either side of the machine. This can be done manually with forklift. Chain conveyor travelling below the hopper picks up the electrodes and conveys them to the inspection table. The length of the inspection area is approximately 5 meters each.</w:t>
      </w:r>
    </w:p>
    <w:p>
      <w:pPr>
        <w:pStyle w:val="List Paragraph"/>
        <w:numPr>
          <w:ilvl w:val="0"/>
          <w:numId w:val="4"/>
        </w:numPr>
        <w:spacing w:before="80" w:after="60"/>
        <w:jc w:val="both"/>
        <w:rPr>
          <w:lang w:val="en-US"/>
        </w:rPr>
      </w:pPr>
      <w:r>
        <w:rPr>
          <w:b w:val="1"/>
          <w:bCs w:val="1"/>
          <w:rtl w:val="0"/>
          <w:lang w:val="en-US"/>
        </w:rPr>
        <w:t xml:space="preserve">INFEED UNIT: </w:t>
      </w:r>
      <w:r>
        <w:rPr>
          <w:rtl w:val="0"/>
          <w:lang w:val="en-US"/>
        </w:rPr>
        <w:t>The electrodes are fed onto the inspection conveyor which are then taken to the feed drum where the unscrambling of the electrodes takes place. The desired numbers are dropped into the primary carton which is formed by a cartoner. The dropping is by means of a special transfer unit to prevent chipping of electrodes.</w:t>
      </w:r>
    </w:p>
    <w:p>
      <w:pPr>
        <w:pStyle w:val="List Paragraph"/>
        <w:numPr>
          <w:ilvl w:val="0"/>
          <w:numId w:val="4"/>
        </w:numPr>
        <w:spacing w:before="80" w:after="60"/>
        <w:jc w:val="both"/>
        <w:rPr>
          <w:lang w:val="de-DE"/>
        </w:rPr>
      </w:pPr>
      <w:r>
        <w:rPr>
          <w:b w:val="1"/>
          <w:bCs w:val="1"/>
          <w:rtl w:val="0"/>
          <w:lang w:val="de-DE"/>
        </w:rPr>
        <w:t xml:space="preserve">INSERTER AND HORIZONTAL CARTONER: </w:t>
      </w:r>
      <w:r>
        <w:rPr>
          <w:rtl w:val="0"/>
          <w:lang w:val="en-US"/>
        </w:rPr>
        <w:t>The counted electrodes are transferred into an open carton. The cartonator uses pre cut and double creased open duplex board carton blank. The flap closing and gluing (with hot melt applicator) ensues online. Change parts may be required to handle different sizes and counts.</w:t>
      </w:r>
    </w:p>
    <w:p>
      <w:pPr>
        <w:pStyle w:val="List Paragraph"/>
        <w:numPr>
          <w:ilvl w:val="0"/>
          <w:numId w:val="4"/>
        </w:numPr>
        <w:spacing w:before="80" w:after="60"/>
        <w:jc w:val="both"/>
        <w:rPr>
          <w:lang w:val="en-US"/>
        </w:rPr>
      </w:pPr>
      <w:r>
        <w:rPr>
          <w:b w:val="1"/>
          <w:bCs w:val="1"/>
          <w:rtl w:val="0"/>
          <w:lang w:val="en-US"/>
        </w:rPr>
        <w:t xml:space="preserve">IN LINE HORIZONTAL FLOW WRAP SYSTEM WITH USER SELECTABLE VACUUM PACKING FOR SS ELECTRODES: </w:t>
      </w:r>
      <w:r>
        <w:rPr>
          <w:rtl w:val="0"/>
          <w:lang w:val="en-US"/>
        </w:rPr>
        <w:t>The flow wrap system can be used either with or without vacuuming (modified atmosphere packing). The flow wrapper also handles non vacuum operation with PE shrink films. When this is done the film can also be shrunk around the carton using the shrink tunnel.</w:t>
      </w:r>
    </w:p>
    <w:p>
      <w:pPr>
        <w:pStyle w:val="List Paragraph"/>
        <w:numPr>
          <w:ilvl w:val="0"/>
          <w:numId w:val="4"/>
        </w:numPr>
        <w:spacing w:before="80" w:after="60"/>
        <w:jc w:val="both"/>
        <w:rPr>
          <w:lang w:val="da-DK"/>
        </w:rPr>
      </w:pPr>
      <w:r>
        <w:rPr>
          <w:b w:val="1"/>
          <w:bCs w:val="1"/>
          <w:rtl w:val="0"/>
          <w:lang w:val="da-DK"/>
        </w:rPr>
        <w:t xml:space="preserve">COLLATOR FOR FILLED CARTONS: </w:t>
      </w:r>
      <w:r>
        <w:rPr>
          <w:rtl w:val="0"/>
          <w:lang w:val="en-US"/>
        </w:rPr>
        <w:t>Typically the individual cartons are collated and packed into a master carton. This station does the grouping as per your format for placement into the master carton.</w:t>
      </w:r>
    </w:p>
    <w:p>
      <w:pPr>
        <w:pStyle w:val="List Paragraph"/>
        <w:numPr>
          <w:ilvl w:val="0"/>
          <w:numId w:val="4"/>
        </w:numPr>
        <w:spacing w:before="80" w:after="60"/>
        <w:jc w:val="both"/>
        <w:rPr>
          <w:lang w:val="en-US"/>
        </w:rPr>
      </w:pPr>
      <w:r>
        <w:rPr>
          <w:b w:val="1"/>
          <w:bCs w:val="1"/>
          <w:rtl w:val="0"/>
          <w:lang w:val="en-US"/>
        </w:rPr>
        <w:t xml:space="preserve">MASTER (SECONDARY) CARTON FORM FILL AND CLOSE SYSTEM: </w:t>
      </w:r>
      <w:r>
        <w:rPr>
          <w:rtl w:val="0"/>
          <w:lang w:val="en-US"/>
        </w:rPr>
        <w:t>System to take the collated cartons and place onto a FFS shuttle CFC box former and move it to Hot melt glue applicator for carton closure.</w:t>
      </w:r>
    </w:p>
    <w:p>
      <w:pPr>
        <w:pStyle w:val="List Paragraph"/>
        <w:numPr>
          <w:ilvl w:val="0"/>
          <w:numId w:val="4"/>
        </w:numPr>
        <w:spacing w:before="80" w:after="60"/>
        <w:jc w:val="both"/>
        <w:rPr>
          <w:lang w:val="de-DE"/>
        </w:rPr>
      </w:pPr>
      <w:r>
        <w:rPr>
          <w:b w:val="1"/>
          <w:bCs w:val="1"/>
          <w:rtl w:val="0"/>
          <w:lang w:val="de-DE"/>
        </w:rPr>
        <w:t xml:space="preserve">FORM FILL AND SEAL SHRINK STATION: </w:t>
      </w:r>
      <w:r>
        <w:rPr>
          <w:rtl w:val="0"/>
          <w:lang w:val="en-US"/>
        </w:rPr>
        <w:t>Custom built for the above to handle Polyolefin and PE shrink films.</w:t>
      </w:r>
    </w:p>
    <w:p>
      <w:pPr>
        <w:pStyle w:val="List Paragraph"/>
        <w:numPr>
          <w:ilvl w:val="0"/>
          <w:numId w:val="4"/>
        </w:numPr>
        <w:spacing w:before="80" w:after="60"/>
        <w:jc w:val="both"/>
        <w:rPr>
          <w:lang w:val="en-US"/>
        </w:rPr>
      </w:pPr>
      <w:r>
        <w:rPr>
          <w:b w:val="1"/>
          <w:bCs w:val="1"/>
          <w:rtl w:val="0"/>
          <w:lang w:val="en-US"/>
        </w:rPr>
        <w:t xml:space="preserve">ROBOTIC PALLETISING: </w:t>
      </w:r>
      <w:r>
        <w:rPr>
          <w:rtl w:val="0"/>
          <w:lang w:val="en-US"/>
        </w:rPr>
        <w:t>This is an optional automation. This unit is provided to reduce human handling of the 20 kgs (approx) weight of each secondary carton; mainly to reduce operator fatigue. Omron, ABB or Fanuc robots are used in this process with line integration. Pallet handling is manual.</w:t>
      </w:r>
    </w:p>
    <w:p>
      <w:pPr>
        <w:pStyle w:val="List Paragraph"/>
        <w:numPr>
          <w:ilvl w:val="0"/>
          <w:numId w:val="4"/>
        </w:numPr>
        <w:spacing w:before="80" w:after="60"/>
        <w:jc w:val="both"/>
        <w:rPr>
          <w:lang w:val="en-US"/>
        </w:rPr>
      </w:pPr>
      <w:r>
        <w:rPr>
          <w:b w:val="1"/>
          <w:bCs w:val="1"/>
          <w:rtl w:val="0"/>
          <w:lang w:val="en-US"/>
        </w:rPr>
        <w:t xml:space="preserve">COMMON CONTROL PANEL FOR THE ABOVE: </w:t>
      </w:r>
      <w:r>
        <w:rPr>
          <w:rtl w:val="0"/>
          <w:lang w:val="en-US"/>
        </w:rPr>
        <w:t>Custom built with Schneider or Omron PLC and HMI with complete line, integrated and driven by Servo or conventional drives. Each of the above machines would have only ON, OFF, Emergency switches provided and cannot be supplied as a stand alone unit. Complete machine is interlinked with logic controllers, safety switches, guards and supplied as a turnkey project. Remote diagnostics system is built in for monitoring and maintenance of the machine from our server. This will enable the updation of software as and when we do upgrades and for any site modification or maintenance.</w:t>
      </w:r>
    </w:p>
    <w:p>
      <w:pPr>
        <w:pStyle w:val="List Paragraph"/>
        <w:spacing w:before="80" w:after="60"/>
        <w:jc w:val="both"/>
      </w:pPr>
      <w:r>
        <w:rPr>
          <w:b w:val="1"/>
          <w:bCs w:val="1"/>
          <w:outline w:val="0"/>
          <w:color w:val="c00000"/>
          <w:u w:color="c00000"/>
          <w:rtl w:val="0"/>
          <w:lang w:val="en-US"/>
          <w14:textFill>
            <w14:solidFill>
              <w14:srgbClr w14:val="C00000"/>
            </w14:solidFill>
          </w14:textFill>
        </w:rPr>
        <w:t>WRITE TO US FOR A DETAILED QUOTE GIVING YOUR ELECTRODE DIMENSIONS</w:t>
      </w:r>
    </w:p>
    <w:p>
      <w:pPr>
        <w:pStyle w:val="List Paragraph"/>
        <w:spacing w:before="80" w:after="60"/>
        <w:jc w:val="both"/>
      </w:pPr>
      <w:r>
        <w:rPr>
          <w:b w:val="1"/>
          <w:bCs w:val="1"/>
          <w:rtl w:val="0"/>
          <w:lang w:val="en-US"/>
        </w:rPr>
        <w:t>sales@starpacindia.com  or  WhatsApp +91 98400 32057</w:t>
      </w:r>
    </w:p>
    <w:p>
      <w:pPr>
        <w:pStyle w:val="List Paragraph"/>
        <w:spacing w:before="80" w:after="60"/>
        <w:jc w:val="both"/>
      </w:pPr>
      <w:r>
        <w:rPr>
          <w:i w:val="1"/>
          <w:iCs w:val="1"/>
          <w:rtl w:val="0"/>
          <w:lang w:val="en-US"/>
        </w:rPr>
        <w:t>Line photographs and General Assembly Drawing:</w:t>
      </w:r>
    </w:p>
    <w:p>
      <w:pPr>
        <w:pStyle w:val="List Paragraph"/>
        <w:spacing w:before="80" w:after="60"/>
        <w:jc w:val="both"/>
      </w:pPr>
      <w:r>
        <w:drawing xmlns:a="http://schemas.openxmlformats.org/drawingml/2006/main">
          <wp:inline distT="0" distB="0" distL="0" distR="0">
            <wp:extent cx="5143500" cy="3133725"/>
            <wp:effectExtent l="0" t="0" r="0" b="0"/>
            <wp:docPr id="1073741846" name="officeArt object" descr="75aeee312410fb518a199f14be8e0ffb60a229ea.jpeg"/>
            <wp:cNvGraphicFramePr/>
            <a:graphic xmlns:a="http://schemas.openxmlformats.org/drawingml/2006/main">
              <a:graphicData uri="http://schemas.openxmlformats.org/drawingml/2006/picture">
                <pic:pic xmlns:pic="http://schemas.openxmlformats.org/drawingml/2006/picture">
                  <pic:nvPicPr>
                    <pic:cNvPr id="1073741846" name="75aeee312410fb518a199f14be8e0ffb60a229ea.jpeg" descr="75aeee312410fb518a199f14be8e0ffb60a229ea.jpeg"/>
                    <pic:cNvPicPr>
                      <a:picLocks noChangeAspect="1"/>
                    </pic:cNvPicPr>
                  </pic:nvPicPr>
                  <pic:blipFill>
                    <a:blip r:embed="rId25">
                      <a:extLst/>
                    </a:blip>
                    <a:stretch>
                      <a:fillRect/>
                    </a:stretch>
                  </pic:blipFill>
                  <pic:spPr>
                    <a:xfrm>
                      <a:off x="0" y="0"/>
                      <a:ext cx="5143500" cy="3133725"/>
                    </a:xfrm>
                    <a:prstGeom prst="rect">
                      <a:avLst/>
                    </a:prstGeom>
                    <a:ln w="12700" cap="flat">
                      <a:noFill/>
                      <a:miter lim="400000"/>
                    </a:ln>
                    <a:effectLst/>
                  </pic:spPr>
                </pic:pic>
              </a:graphicData>
            </a:graphic>
          </wp:inline>
        </w:drawing>
      </w:r>
    </w:p>
    <w:p>
      <w:pPr>
        <w:pStyle w:val="List Paragraph"/>
        <w:spacing w:before="80" w:after="60"/>
        <w:jc w:val="both"/>
      </w:pPr>
      <w:r>
        <w:drawing xmlns:a="http://schemas.openxmlformats.org/drawingml/2006/main">
          <wp:inline distT="0" distB="0" distL="0" distR="0">
            <wp:extent cx="5143500" cy="3438525"/>
            <wp:effectExtent l="0" t="0" r="0" b="0"/>
            <wp:docPr id="1073741847" name="officeArt object" descr="2b1338fbcfec29be303373a0a3d07e71e1ec31fa.jpeg"/>
            <wp:cNvGraphicFramePr/>
            <a:graphic xmlns:a="http://schemas.openxmlformats.org/drawingml/2006/main">
              <a:graphicData uri="http://schemas.openxmlformats.org/drawingml/2006/picture">
                <pic:pic xmlns:pic="http://schemas.openxmlformats.org/drawingml/2006/picture">
                  <pic:nvPicPr>
                    <pic:cNvPr id="1073741847" name="2b1338fbcfec29be303373a0a3d07e71e1ec31fa.jpeg" descr="2b1338fbcfec29be303373a0a3d07e71e1ec31fa.jpeg"/>
                    <pic:cNvPicPr>
                      <a:picLocks noChangeAspect="1"/>
                    </pic:cNvPicPr>
                  </pic:nvPicPr>
                  <pic:blipFill>
                    <a:blip r:embed="rId26">
                      <a:extLst/>
                    </a:blip>
                    <a:stretch>
                      <a:fillRect/>
                    </a:stretch>
                  </pic:blipFill>
                  <pic:spPr>
                    <a:xfrm>
                      <a:off x="0" y="0"/>
                      <a:ext cx="5143500" cy="3438525"/>
                    </a:xfrm>
                    <a:prstGeom prst="rect">
                      <a:avLst/>
                    </a:prstGeom>
                    <a:ln w="12700" cap="flat">
                      <a:noFill/>
                      <a:miter lim="400000"/>
                    </a:ln>
                    <a:effectLst/>
                  </pic:spPr>
                </pic:pic>
              </a:graphicData>
            </a:graphic>
          </wp:inline>
        </w:drawing>
      </w:r>
    </w:p>
    <w:p>
      <w:pPr>
        <w:pStyle w:val="List Paragraph"/>
        <w:spacing w:before="80" w:after="60"/>
        <w:jc w:val="both"/>
      </w:pPr>
      <w:r>
        <w:rPr>
          <w:rFonts w:ascii="Arial Unicode MS" w:cs="Arial Unicode MS" w:hAnsi="Arial Unicode MS" w:eastAsia="Arial Unicode MS"/>
          <w:b w:val="0"/>
          <w:bCs w:val="0"/>
          <w:i w:val="0"/>
          <w:iCs w:val="0"/>
        </w:rPr>
        <w:br w:type="page"/>
      </w:r>
    </w:p>
    <w:p>
      <w:pPr>
        <w:pStyle w:val="List Paragraph"/>
        <w:spacing w:before="80" w:after="60"/>
        <w:jc w:val="both"/>
      </w:pPr>
      <w:r>
        <w:rPr>
          <w:b w:val="1"/>
          <w:bCs w:val="1"/>
          <w:outline w:val="0"/>
          <w:color w:val="000000"/>
          <w:sz w:val="32"/>
          <w:szCs w:val="32"/>
          <w:u w:color="000000"/>
          <w:rtl w:val="0"/>
          <w:lang w:val="de-DE"/>
          <w14:textFill>
            <w14:solidFill>
              <w14:srgbClr w14:val="000000"/>
            </w14:solidFill>
          </w14:textFill>
        </w:rPr>
        <w:t xml:space="preserve">  14. RANGE OF MACHINES FOR POPCORN PACKAGING</w:t>
      </w:r>
    </w:p>
    <w:p>
      <w:pPr>
        <w:pStyle w:val="Heading 3"/>
      </w:pPr>
      <w:r>
        <w:rPr>
          <w:outline w:val="0"/>
          <w:color w:val="2e75b6"/>
          <w:u w:color="2e75b6"/>
          <w:rtl w:val="0"/>
          <w:lang w:val="en-US"/>
          <w14:textFill>
            <w14:solidFill>
              <w14:srgbClr w14:val="2E75B6"/>
            </w14:solidFill>
          </w14:textFill>
        </w:rPr>
        <w:t>Ready to Cook (Instant Popcorn)</w:t>
      </w:r>
    </w:p>
    <w:p>
      <w:pPr>
        <w:pStyle w:val="Heading 3"/>
      </w:pPr>
      <w:r>
        <w:rPr>
          <w:outline w:val="0"/>
          <w:color w:val="000000"/>
          <w:u w:color="000000"/>
          <w:rtl w:val="0"/>
          <w:lang w:val="en-US"/>
          <w14:textFill>
            <w14:solidFill>
              <w14:srgbClr w14:val="000000"/>
            </w14:solidFill>
          </w14:textFill>
        </w:rPr>
        <w:t>Single and Multilane machine options with speeds from 50 to 400 packs per minute. We provide complete turnkey packaging solution for this pack format in the form of slurry tank, seasoning dosage and corn. Downstream automations like collation, cartoning and case packing are options to consider.</w:t>
      </w:r>
    </w:p>
    <w:p>
      <w:pPr>
        <w:pStyle w:val="Heading 3"/>
      </w:pPr>
      <w:r>
        <w:rPr>
          <w:outline w:val="0"/>
          <w:color w:val="000000"/>
          <w:u w:color="000000"/>
          <w14:textFill>
            <w14:solidFill>
              <w14:srgbClr w14:val="000000"/>
            </w14:solidFill>
          </w14:textFill>
        </w:rPr>
        <w:drawing xmlns:a="http://schemas.openxmlformats.org/drawingml/2006/main">
          <wp:inline distT="0" distB="0" distL="0" distR="0">
            <wp:extent cx="1905000" cy="2486025"/>
            <wp:effectExtent l="0" t="0" r="0" b="0"/>
            <wp:docPr id="1073741848" name="officeArt object" descr="0073dfedf59bb57021c377e92af61e42bc0f52d3.jpeg"/>
            <wp:cNvGraphicFramePr/>
            <a:graphic xmlns:a="http://schemas.openxmlformats.org/drawingml/2006/main">
              <a:graphicData uri="http://schemas.openxmlformats.org/drawingml/2006/picture">
                <pic:pic xmlns:pic="http://schemas.openxmlformats.org/drawingml/2006/picture">
                  <pic:nvPicPr>
                    <pic:cNvPr id="1073741848" name="0073dfedf59bb57021c377e92af61e42bc0f52d3.jpeg" descr="0073dfedf59bb57021c377e92af61e42bc0f52d3.jpeg"/>
                    <pic:cNvPicPr>
                      <a:picLocks noChangeAspect="1"/>
                    </pic:cNvPicPr>
                  </pic:nvPicPr>
                  <pic:blipFill>
                    <a:blip r:embed="rId27">
                      <a:extLst/>
                    </a:blip>
                    <a:stretch>
                      <a:fillRect/>
                    </a:stretch>
                  </pic:blipFill>
                  <pic:spPr>
                    <a:xfrm>
                      <a:off x="0" y="0"/>
                      <a:ext cx="1905000" cy="2486025"/>
                    </a:xfrm>
                    <a:prstGeom prst="rect">
                      <a:avLst/>
                    </a:prstGeom>
                    <a:ln w="12700" cap="flat">
                      <a:noFill/>
                      <a:miter lim="400000"/>
                    </a:ln>
                    <a:effectLst/>
                  </pic:spPr>
                </pic:pic>
              </a:graphicData>
            </a:graphic>
          </wp:inline>
        </w:drawing>
      </w:r>
    </w:p>
    <w:p>
      <w:pPr>
        <w:pStyle w:val="Heading 3"/>
      </w:pPr>
      <w:r>
        <w:rPr>
          <w:outline w:val="0"/>
          <w:color w:val="2e75b6"/>
          <w:u w:color="2e75b6"/>
          <w:rtl w:val="0"/>
          <w:lang w:val="en-US"/>
          <w14:textFill>
            <w14:solidFill>
              <w14:srgbClr w14:val="2E75B6"/>
            </w14:solidFill>
          </w14:textFill>
        </w:rPr>
        <w:t>Microwave Popcorn Packaging Line</w:t>
      </w:r>
    </w:p>
    <w:p>
      <w:pPr>
        <w:pStyle w:val="Heading 3"/>
      </w:pPr>
      <w:r>
        <w:rPr>
          <w:outline w:val="0"/>
          <w:color w:val="000000"/>
          <w:u w:color="000000"/>
          <w:rtl w:val="0"/>
          <w:lang w:val="en-US"/>
          <w14:textFill>
            <w14:solidFill>
              <w14:srgbClr w14:val="000000"/>
            </w14:solidFill>
          </w14:textFill>
        </w:rPr>
        <w:t>We offer single and twin head machines for this packaging with speeds from 30 to 120 packs per minute. Line is supplied with material handling and packaging system for Corn, Salt, Seasoning and Butter or Oil. Packaging includes the MW bag, outer pack and cartoning with optional case packing.</w:t>
      </w:r>
    </w:p>
    <w:p>
      <w:pPr>
        <w:pStyle w:val="Heading 3"/>
      </w:pPr>
      <w:r>
        <w:rPr>
          <w:outline w:val="0"/>
          <w:color w:val="000000"/>
          <w:u w:color="000000"/>
          <w14:textFill>
            <w14:solidFill>
              <w14:srgbClr w14:val="000000"/>
            </w14:solidFill>
          </w14:textFill>
        </w:rPr>
        <w:drawing xmlns:a="http://schemas.openxmlformats.org/drawingml/2006/main">
          <wp:inline distT="0" distB="0" distL="0" distR="0">
            <wp:extent cx="3429000" cy="2695575"/>
            <wp:effectExtent l="0" t="0" r="0" b="0"/>
            <wp:docPr id="1073741849" name="officeArt object" descr="b58f0e6420e9e4f84880431b94102d95b893bf33.jpeg"/>
            <wp:cNvGraphicFramePr/>
            <a:graphic xmlns:a="http://schemas.openxmlformats.org/drawingml/2006/main">
              <a:graphicData uri="http://schemas.openxmlformats.org/drawingml/2006/picture">
                <pic:pic xmlns:pic="http://schemas.openxmlformats.org/drawingml/2006/picture">
                  <pic:nvPicPr>
                    <pic:cNvPr id="1073741849" name="b58f0e6420e9e4f84880431b94102d95b893bf33.jpeg" descr="b58f0e6420e9e4f84880431b94102d95b893bf33.jpeg"/>
                    <pic:cNvPicPr>
                      <a:picLocks noChangeAspect="1"/>
                    </pic:cNvPicPr>
                  </pic:nvPicPr>
                  <pic:blipFill>
                    <a:blip r:embed="rId28">
                      <a:extLst/>
                    </a:blip>
                    <a:stretch>
                      <a:fillRect/>
                    </a:stretch>
                  </pic:blipFill>
                  <pic:spPr>
                    <a:xfrm>
                      <a:off x="0" y="0"/>
                      <a:ext cx="3429000" cy="2695575"/>
                    </a:xfrm>
                    <a:prstGeom prst="rect">
                      <a:avLst/>
                    </a:prstGeom>
                    <a:ln w="12700" cap="flat">
                      <a:noFill/>
                      <a:miter lim="400000"/>
                    </a:ln>
                    <a:effectLst/>
                  </pic:spPr>
                </pic:pic>
              </a:graphicData>
            </a:graphic>
          </wp:inline>
        </w:drawing>
      </w:r>
    </w:p>
    <w:p>
      <w:pPr>
        <w:pStyle w:val="Heading 3"/>
      </w:pPr>
      <w:r>
        <w:rPr>
          <w:outline w:val="0"/>
          <w:color w:val="2e75b6"/>
          <w:u w:color="2e75b6"/>
          <w:rtl w:val="0"/>
          <w:lang w:val="en-US"/>
          <w14:textFill>
            <w14:solidFill>
              <w14:srgbClr w14:val="2E75B6"/>
            </w14:solidFill>
          </w14:textFill>
        </w:rPr>
        <w:t>Ready to Eat Popcorn</w:t>
      </w:r>
    </w:p>
    <w:p>
      <w:pPr>
        <w:pStyle w:val="Heading 3"/>
      </w:pPr>
      <w:r>
        <w:rPr>
          <w:outline w:val="0"/>
          <w:color w:val="000000"/>
          <w:u w:color="000000"/>
          <w:rtl w:val="0"/>
          <w:lang w:val="en-US"/>
          <w14:textFill>
            <w14:solidFill>
              <w14:srgbClr w14:val="000000"/>
            </w14:solidFill>
          </w14:textFill>
        </w:rPr>
        <w:t>Form fill and seal machines in single and multilane formats with speeds from 40 to 130 packs per minute are on offer. Center seal or tetrahedral pack formats can be considered. Product infeed, dusting pack additions and downstream automation are few of the added options.</w:t>
      </w:r>
    </w:p>
    <w:p>
      <w:pPr>
        <w:pStyle w:val="Heading 3"/>
      </w:pPr>
      <w:r>
        <w:rPr>
          <w:outline w:val="0"/>
          <w:color w:val="000000"/>
          <w:u w:color="000000"/>
          <w14:textFill>
            <w14:solidFill>
              <w14:srgbClr w14:val="000000"/>
            </w14:solidFill>
          </w14:textFill>
        </w:rPr>
        <w:drawing xmlns:a="http://schemas.openxmlformats.org/drawingml/2006/main">
          <wp:inline distT="0" distB="0" distL="0" distR="0">
            <wp:extent cx="1905000" cy="2895600"/>
            <wp:effectExtent l="0" t="0" r="0" b="0"/>
            <wp:docPr id="1073741850" name="officeArt object" descr="cb7a67b7b96d147d42fb811224b11be67efbb461.jpeg"/>
            <wp:cNvGraphicFramePr/>
            <a:graphic xmlns:a="http://schemas.openxmlformats.org/drawingml/2006/main">
              <a:graphicData uri="http://schemas.openxmlformats.org/drawingml/2006/picture">
                <pic:pic xmlns:pic="http://schemas.openxmlformats.org/drawingml/2006/picture">
                  <pic:nvPicPr>
                    <pic:cNvPr id="1073741850" name="cb7a67b7b96d147d42fb811224b11be67efbb461.jpeg" descr="cb7a67b7b96d147d42fb811224b11be67efbb461.jpeg"/>
                    <pic:cNvPicPr>
                      <a:picLocks noChangeAspect="1"/>
                    </pic:cNvPicPr>
                  </pic:nvPicPr>
                  <pic:blipFill>
                    <a:blip r:embed="rId29">
                      <a:extLst/>
                    </a:blip>
                    <a:stretch>
                      <a:fillRect/>
                    </a:stretch>
                  </pic:blipFill>
                  <pic:spPr>
                    <a:xfrm>
                      <a:off x="0" y="0"/>
                      <a:ext cx="1905000" cy="2895600"/>
                    </a:xfrm>
                    <a:prstGeom prst="rect">
                      <a:avLst/>
                    </a:prstGeom>
                    <a:ln w="12700" cap="flat">
                      <a:noFill/>
                      <a:miter lim="400000"/>
                    </a:ln>
                    <a:effectLst/>
                  </pic:spPr>
                </pic:pic>
              </a:graphicData>
            </a:graphic>
          </wp:inline>
        </w:drawing>
      </w:r>
    </w:p>
    <w:p>
      <w:pPr>
        <w:pStyle w:val="Heading 3"/>
      </w:pPr>
      <w:r>
        <w:rPr>
          <w:outline w:val="0"/>
          <w:color w:val="2e75b6"/>
          <w:u w:color="2e75b6"/>
          <w:rtl w:val="0"/>
          <w:lang w:val="en-US"/>
          <w14:textFill>
            <w14:solidFill>
              <w14:srgbClr w14:val="2E75B6"/>
            </w14:solidFill>
          </w14:textFill>
        </w:rPr>
        <w:t>Ready to Eat Popcorn in Standup Packs and Tubs</w:t>
      </w:r>
    </w:p>
    <w:p>
      <w:pPr>
        <w:pStyle w:val="Heading 3"/>
      </w:pPr>
      <w:r>
        <w:rPr>
          <w:outline w:val="0"/>
          <w:color w:val="000000"/>
          <w:u w:color="000000"/>
          <w:rtl w:val="0"/>
          <w:lang w:val="en-US"/>
          <w14:textFill>
            <w14:solidFill>
              <w14:srgbClr w14:val="000000"/>
            </w14:solidFill>
          </w14:textFill>
        </w:rPr>
        <w:t>Machines for these formats operate at speeds of 40 to 80 packs per minute with a variety of dosing options to choose from. Downstream automation can include dispensers, case packing and palletising.</w:t>
      </w:r>
    </w:p>
    <w:p>
      <w:pPr>
        <w:pStyle w:val="Heading 3"/>
      </w:pPr>
      <w:r>
        <w:rPr>
          <w:outline w:val="0"/>
          <w:color w:val="000000"/>
          <w:u w:color="000000"/>
          <w14:textFill>
            <w14:solidFill>
              <w14:srgbClr w14:val="000000"/>
            </w14:solidFill>
          </w14:textFill>
        </w:rPr>
        <w:drawing xmlns:a="http://schemas.openxmlformats.org/drawingml/2006/main">
          <wp:inline distT="0" distB="0" distL="0" distR="0">
            <wp:extent cx="2095500" cy="2524125"/>
            <wp:effectExtent l="0" t="0" r="0" b="0"/>
            <wp:docPr id="1073741851" name="officeArt object" descr="0ac2c36da88d60b70f52d6c3867eb2c4bd4bafcd.jpeg"/>
            <wp:cNvGraphicFramePr/>
            <a:graphic xmlns:a="http://schemas.openxmlformats.org/drawingml/2006/main">
              <a:graphicData uri="http://schemas.openxmlformats.org/drawingml/2006/picture">
                <pic:pic xmlns:pic="http://schemas.openxmlformats.org/drawingml/2006/picture">
                  <pic:nvPicPr>
                    <pic:cNvPr id="1073741851" name="0ac2c36da88d60b70f52d6c3867eb2c4bd4bafcd.jpeg" descr="0ac2c36da88d60b70f52d6c3867eb2c4bd4bafcd.jpeg"/>
                    <pic:cNvPicPr>
                      <a:picLocks noChangeAspect="1"/>
                    </pic:cNvPicPr>
                  </pic:nvPicPr>
                  <pic:blipFill>
                    <a:blip r:embed="rId30">
                      <a:extLst/>
                    </a:blip>
                    <a:stretch>
                      <a:fillRect/>
                    </a:stretch>
                  </pic:blipFill>
                  <pic:spPr>
                    <a:xfrm>
                      <a:off x="0" y="0"/>
                      <a:ext cx="2095500" cy="2524125"/>
                    </a:xfrm>
                    <a:prstGeom prst="rect">
                      <a:avLst/>
                    </a:prstGeom>
                    <a:ln w="12700" cap="flat">
                      <a:noFill/>
                      <a:miter lim="400000"/>
                    </a:ln>
                    <a:effectLst/>
                  </pic:spPr>
                </pic:pic>
              </a:graphicData>
            </a:graphic>
          </wp:inline>
        </w:drawing>
      </w:r>
    </w:p>
    <w:p>
      <w:pPr>
        <w:pStyle w:val="Heading 3"/>
      </w:pPr>
      <w:r>
        <w:rPr>
          <w:rFonts w:ascii="Times New Roman" w:hAnsi="Times New Roman"/>
          <w:i w:val="1"/>
          <w:iCs w:val="1"/>
          <w:outline w:val="0"/>
          <w:color w:val="000000"/>
          <w:u w:color="000000"/>
          <w:rtl w:val="0"/>
          <w:lang w:val="en-US"/>
          <w14:textFill>
            <w14:solidFill>
              <w14:srgbClr w14:val="000000"/>
            </w14:solidFill>
          </w14:textFill>
        </w:rPr>
        <w:t>Mail us your requirements for a detailed offer on:</w:t>
      </w:r>
    </w:p>
    <w:p>
      <w:pPr>
        <w:pStyle w:val="Heading 3"/>
      </w:pPr>
      <w:r>
        <w:rPr>
          <w:rFonts w:ascii="Times New Roman" w:hAnsi="Times New Roman"/>
          <w:outline w:val="0"/>
          <w:color w:val="000000"/>
          <w:u w:color="000000"/>
          <w:rtl w:val="0"/>
          <w:lang w:val="de-DE"/>
          <w14:textFill>
            <w14:solidFill>
              <w14:srgbClr w14:val="000000"/>
            </w14:solidFill>
          </w14:textFill>
        </w:rPr>
        <w:t>sales@starpacindia.com  |  WhatsApp +91 9840032057</w:t>
      </w:r>
    </w:p>
    <w:p>
      <w:pPr>
        <w:pStyle w:val="Heading 3"/>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3"/>
      </w:pPr>
      <w:r>
        <w:rPr>
          <w:rFonts w:ascii="Times New Roman" w:hAnsi="Times New Roman"/>
          <w:outline w:val="0"/>
          <w:color w:val="000000"/>
          <w:sz w:val="32"/>
          <w:szCs w:val="32"/>
          <w:u w:color="000000"/>
          <w:rtl w:val="0"/>
          <w:lang w:val="en-US"/>
          <w14:textFill>
            <w14:solidFill>
              <w14:srgbClr w14:val="000000"/>
            </w14:solidFill>
          </w14:textFill>
        </w:rPr>
        <w:t xml:space="preserve">  15. PACK TO PALLET (P2P) AUTOMATION</w:t>
      </w:r>
    </w:p>
    <w:p>
      <w:pPr>
        <w:pStyle w:val="Heading 3"/>
      </w:pPr>
      <w:r>
        <w:rPr>
          <w:outline w:val="0"/>
          <w:color w:val="000000"/>
          <w:u w:color="000000"/>
          <w:rtl w:val="0"/>
          <w:lang w:val="en-US"/>
          <w14:textFill>
            <w14:solidFill>
              <w14:srgbClr w14:val="000000"/>
            </w14:solidFill>
          </w14:textFill>
        </w:rPr>
        <w:t>For any Secondary or Tertiary packaging, the understanding of physics of the Primary packs is very essential. And physics of Primary packs depends on the behaviour of the products packed in them.</w:t>
      </w:r>
    </w:p>
    <w:p>
      <w:pPr>
        <w:pStyle w:val="Heading 3"/>
      </w:pPr>
      <w:r>
        <w:rPr>
          <w:outline w:val="0"/>
          <w:color w:val="000000"/>
          <w:u w:color="000000"/>
          <w:rtl w:val="0"/>
          <w:lang w:val="en-US"/>
          <w14:textFill>
            <w14:solidFill>
              <w14:srgbClr w14:val="000000"/>
            </w14:solidFill>
          </w14:textFill>
        </w:rPr>
        <w:t>For over two decades we at Starpac have tested and mastered the science behind handling of a wide range of powders, granules, chunks, flakes, cakes, bars, liquids, pastes. This innate knowledge helped us in our foray into Secondary and Tertiary packaging, where the pack dynamics play an important role.</w:t>
      </w:r>
    </w:p>
    <w:p>
      <w:pPr>
        <w:pStyle w:val="Heading 3"/>
      </w:pPr>
      <w:r>
        <w:rPr>
          <w:outline w:val="0"/>
          <w:color w:val="000000"/>
          <w:u w:color="000000"/>
          <w:rtl w:val="0"/>
          <w:lang w:val="en-US"/>
          <w14:textFill>
            <w14:solidFill>
              <w14:srgbClr w14:val="000000"/>
            </w14:solidFill>
          </w14:textFill>
        </w:rPr>
        <w:t>Armed with this, we now offer solutions for Pack to Pallet automation comprising but not restricted to:</w:t>
      </w:r>
    </w:p>
    <w:p>
      <w:pPr>
        <w:pStyle w:val="List Paragraph"/>
        <w:numPr>
          <w:ilvl w:val="0"/>
          <w:numId w:val="2"/>
        </w:numPr>
        <w:spacing w:before="30" w:after="30"/>
        <w:rPr>
          <w:lang w:val="en-US"/>
        </w:rPr>
      </w:pPr>
      <w:r>
        <w:rPr>
          <w:rtl w:val="0"/>
          <w:lang w:val="en-US"/>
        </w:rPr>
        <w:t>FFS, Fill and Seal</w:t>
      </w:r>
    </w:p>
    <w:p>
      <w:pPr>
        <w:pStyle w:val="List Paragraph"/>
        <w:numPr>
          <w:ilvl w:val="0"/>
          <w:numId w:val="2"/>
        </w:numPr>
        <w:spacing w:before="30" w:after="30"/>
        <w:rPr>
          <w:lang w:val="en-US"/>
        </w:rPr>
      </w:pPr>
      <w:r>
        <w:rPr>
          <w:rtl w:val="0"/>
          <w:lang w:val="en-US"/>
        </w:rPr>
        <w:t>Collating sachets, pouches, cartons, bottles, jars</w:t>
      </w:r>
    </w:p>
    <w:p>
      <w:pPr>
        <w:pStyle w:val="List Paragraph"/>
        <w:numPr>
          <w:ilvl w:val="0"/>
          <w:numId w:val="2"/>
        </w:numPr>
        <w:spacing w:before="30" w:after="30"/>
        <w:rPr>
          <w:lang w:val="en-US"/>
        </w:rPr>
      </w:pPr>
      <w:r>
        <w:rPr>
          <w:rtl w:val="0"/>
          <w:lang w:val="en-US"/>
        </w:rPr>
        <w:t>Bundling them into flexible packaging or cases individually or collectively</w:t>
      </w:r>
    </w:p>
    <w:p>
      <w:pPr>
        <w:pStyle w:val="List Paragraph"/>
        <w:numPr>
          <w:ilvl w:val="0"/>
          <w:numId w:val="2"/>
        </w:numPr>
        <w:spacing w:before="30" w:after="30"/>
        <w:rPr>
          <w:lang w:val="en-US"/>
        </w:rPr>
      </w:pPr>
      <w:r>
        <w:rPr>
          <w:rtl w:val="0"/>
          <w:lang w:val="en-US"/>
        </w:rPr>
        <w:t>Check weighing</w:t>
      </w:r>
    </w:p>
    <w:p>
      <w:pPr>
        <w:pStyle w:val="List Paragraph"/>
        <w:numPr>
          <w:ilvl w:val="0"/>
          <w:numId w:val="2"/>
        </w:numPr>
        <w:spacing w:before="30" w:after="30"/>
        <w:rPr>
          <w:lang w:val="en-US"/>
        </w:rPr>
      </w:pPr>
      <w:r>
        <w:rPr>
          <w:rtl w:val="0"/>
          <w:lang w:val="en-US"/>
        </w:rPr>
        <w:t>X ray or vision inspection</w:t>
      </w:r>
    </w:p>
    <w:p>
      <w:pPr>
        <w:pStyle w:val="List Paragraph"/>
        <w:numPr>
          <w:ilvl w:val="0"/>
          <w:numId w:val="2"/>
        </w:numPr>
        <w:spacing w:before="30" w:after="30"/>
        <w:rPr>
          <w:lang w:val="en-US"/>
        </w:rPr>
      </w:pPr>
      <w:r>
        <w:rPr>
          <w:rtl w:val="0"/>
          <w:lang w:val="en-US"/>
        </w:rPr>
        <w:t>Case packing</w:t>
      </w:r>
    </w:p>
    <w:p>
      <w:pPr>
        <w:pStyle w:val="List Paragraph"/>
        <w:numPr>
          <w:ilvl w:val="0"/>
          <w:numId w:val="2"/>
        </w:numPr>
        <w:spacing w:before="30" w:after="30"/>
        <w:rPr>
          <w:lang w:val="en-US"/>
        </w:rPr>
      </w:pPr>
      <w:r>
        <w:rPr>
          <w:rtl w:val="0"/>
          <w:lang w:val="en-US"/>
        </w:rPr>
        <w:t>Palletising with IOT backbone</w:t>
      </w:r>
    </w:p>
    <w:p>
      <w:pPr>
        <w:pStyle w:val="List Paragraph"/>
        <w:spacing w:before="30" w:after="30"/>
      </w:pPr>
      <w:r>
        <w:rPr>
          <w:b w:val="1"/>
          <w:bCs w:val="1"/>
          <w:outline w:val="0"/>
          <w:color w:val="c00000"/>
          <w:u w:color="c00000"/>
          <w:rtl w:val="0"/>
          <w:lang w:val="en-US"/>
          <w14:textFill>
            <w14:solidFill>
              <w14:srgbClr w14:val="C00000"/>
            </w14:solidFill>
          </w14:textFill>
        </w:rPr>
        <w:t>DO CALL US OR EMAIL FOR A NO OBLIGATION STUDY OF YOUR PACKAGING LINE AND SUBMIT A PROPOSAL FOR END TO END AUTOMATION</w:t>
      </w:r>
    </w:p>
    <w:p>
      <w:pPr>
        <w:pStyle w:val="Heading 3"/>
      </w:pPr>
      <w:r>
        <w:rPr>
          <w:outline w:val="0"/>
          <w:color w:val="2e75b6"/>
          <w:u w:color="2e75b6"/>
          <w:rtl w:val="0"/>
          <w:lang w:val="en-US"/>
          <w14:textFill>
            <w14:solidFill>
              <w14:srgbClr w14:val="2E75B6"/>
            </w14:solidFill>
          </w14:textFill>
        </w:rPr>
        <w:t>Palletizing Options</w:t>
      </w:r>
    </w:p>
    <w:p>
      <w:pPr>
        <w:pStyle w:val="Heading 3"/>
      </w:pPr>
      <w:r>
        <w:rPr>
          <w:outline w:val="0"/>
          <w:color w:val="000000"/>
          <w:u w:color="000000"/>
          <w:rtl w:val="0"/>
          <w:lang w:val="en-US"/>
          <w14:textFill>
            <w14:solidFill>
              <w14:srgbClr w14:val="000000"/>
            </w14:solidFill>
          </w14:textFill>
        </w:rPr>
        <w:t>Two approaches are available for this automation. One a Robotic option and the other a Gantry system. Both of them are custom built to suit the specific requirements and constraints of your operations and floor area. It is advantageous when you decide this automation with our primary or secondary packaging system, as it will save you on the cost of an additional panel and controller.</w:t>
      </w:r>
    </w:p>
    <w:p>
      <w:pPr>
        <w:pStyle w:val="Heading 3"/>
      </w:pPr>
      <w:r>
        <w:rPr>
          <w:outline w:val="0"/>
          <w:color w:val="2e75b6"/>
          <w:u w:color="2e75b6"/>
          <w:rtl w:val="0"/>
          <w:lang w:val="en-US"/>
          <w14:textFill>
            <w14:solidFill>
              <w14:srgbClr w14:val="2E75B6"/>
            </w14:solidFill>
          </w14:textFill>
        </w:rPr>
        <w:t>Gantry System for Palletising</w:t>
      </w:r>
    </w:p>
    <w:p>
      <w:pPr>
        <w:pStyle w:val="Heading 3"/>
      </w:pPr>
      <w:r>
        <w:rPr>
          <w:outline w:val="0"/>
          <w:color w:val="000000"/>
          <w:u w:color="000000"/>
          <w:rtl w:val="0"/>
          <w:lang w:val="en-US"/>
          <w14:textFill>
            <w14:solidFill>
              <w14:srgbClr w14:val="000000"/>
            </w14:solidFill>
          </w14:textFill>
        </w:rPr>
        <w:t>This system is ideal for handling heavy cases and is amenable for high speed operation of up to 200 cycles per hour. This system is not limited by area of operation unlike a Robot, as the span of transfer is purely need based. Further this is flexible to handle one or two different types of cases or crates. Depending on the activities involved the conveyors and coordinate movements are designed. Pallet handling can be automated as well. Pallets can be fetched either by lateral pushers, roller transport or pick and place systems. The gripping tools in the case of pick and place is designed to avoid any damage to the crate. Depending on the matrix of the cases it is easy to change the palletising format. Safety grills can be built around the gantry for equipment and human safety.</w:t>
      </w:r>
    </w:p>
    <w:p>
      <w:pPr>
        <w:pStyle w:val="Heading 3"/>
      </w:pPr>
      <w:r>
        <w:rPr>
          <w:outline w:val="0"/>
          <w:color w:val="2e75b6"/>
          <w:u w:color="2e75b6"/>
          <w:rtl w:val="0"/>
          <w:lang w:val="it-IT"/>
          <w14:textFill>
            <w14:solidFill>
              <w14:srgbClr w14:val="2E75B6"/>
            </w14:solidFill>
          </w14:textFill>
        </w:rPr>
        <w:t>Robotic Palletizing</w:t>
      </w:r>
    </w:p>
    <w:p>
      <w:pPr>
        <w:pStyle w:val="Heading 3"/>
      </w:pPr>
      <w:r>
        <w:rPr>
          <w:outline w:val="0"/>
          <w:color w:val="000000"/>
          <w:u w:color="000000"/>
          <w:rtl w:val="0"/>
          <w:lang w:val="en-US"/>
          <w14:textFill>
            <w14:solidFill>
              <w14:srgbClr w14:val="000000"/>
            </w14:solidFill>
          </w14:textFill>
        </w:rPr>
        <w:t>Robots provide flexibility in installation not common with Gantry type. Being a standard item it has a quicker set up possibility. The robotic palletizing system is ideal for connecting several packaging lines with multiple SKUs. It is a flexible system allowing the pallet handling with different products and matrix simultaneously. Standard Robots from the market like ABB, Fanuc and Festo are used for these operations.</w:t>
      </w:r>
    </w:p>
    <w:p>
      <w:pPr>
        <w:pStyle w:val="Heading 3"/>
      </w:pPr>
      <w:r>
        <w:rPr>
          <w:outline w:val="0"/>
          <w:color w:val="000000"/>
          <w:u w:color="000000"/>
          <w:rtl w:val="0"/>
          <w:lang w:val="en-US"/>
          <w14:textFill>
            <w14:solidFill>
              <w14:srgbClr w14:val="000000"/>
            </w14:solidFill>
          </w14:textFill>
        </w:rPr>
        <w:t>The same Robot can be used for pallet handling and case loading. The gripping tools are custom designed for each application. One robot can feed multiple pallets. Typically a Robot 270 deg sweep is used for Pallet handling and filling. The products are picked from an accumulation system to complete the cycle and position onto the pallet. Safety grills can be constructed as per site conditions.</w:t>
      </w:r>
    </w:p>
    <w:p>
      <w:pPr>
        <w:pStyle w:val="Heading 3"/>
      </w:pPr>
      <w:r>
        <w:rPr>
          <w:outline w:val="0"/>
          <w:color w:val="2e75b6"/>
          <w:u w:color="2e75b6"/>
          <w:rtl w:val="0"/>
          <w:lang w:val="en-US"/>
          <w14:textFill>
            <w14:solidFill>
              <w14:srgbClr w14:val="2E75B6"/>
            </w14:solidFill>
          </w14:textFill>
        </w:rPr>
        <w:t>Attributes Common to Both Gantry and Robotic Palletizing Options</w:t>
      </w:r>
    </w:p>
    <w:p>
      <w:pPr>
        <w:pStyle w:val="List Paragraph"/>
        <w:numPr>
          <w:ilvl w:val="0"/>
          <w:numId w:val="2"/>
        </w:numPr>
        <w:spacing w:before="30" w:after="30"/>
        <w:rPr>
          <w:lang w:val="en-US"/>
        </w:rPr>
      </w:pPr>
      <w:r>
        <w:rPr>
          <w:rtl w:val="0"/>
          <w:lang w:val="en-US"/>
        </w:rPr>
        <w:t>By employing Internet of Things and Augmented Reality these systems are optimised for safety and throughput.</w:t>
      </w:r>
    </w:p>
    <w:p>
      <w:pPr>
        <w:pStyle w:val="List Paragraph"/>
        <w:numPr>
          <w:ilvl w:val="0"/>
          <w:numId w:val="2"/>
        </w:numPr>
        <w:spacing w:before="30" w:after="30"/>
        <w:rPr>
          <w:lang w:val="en-US"/>
        </w:rPr>
      </w:pPr>
      <w:r>
        <w:rPr>
          <w:rtl w:val="0"/>
          <w:lang w:val="en-US"/>
        </w:rPr>
        <w:t>Cloud based engineering design system with a large and committed R&amp;D team are instrumental in designing complex material handling requirements.</w:t>
      </w:r>
    </w:p>
    <w:p>
      <w:pPr>
        <w:pStyle w:val="List Paragraph"/>
        <w:numPr>
          <w:ilvl w:val="0"/>
          <w:numId w:val="2"/>
        </w:numPr>
        <w:spacing w:before="30" w:after="30"/>
        <w:rPr>
          <w:lang w:val="en-US"/>
        </w:rPr>
      </w:pPr>
      <w:r>
        <w:rPr>
          <w:rtl w:val="0"/>
          <w:lang w:val="en-US"/>
        </w:rPr>
        <w:t>In house fabrication and machining facility helps us deliver custom made systems with short turn around times.</w:t>
      </w:r>
    </w:p>
    <w:p>
      <w:pPr>
        <w:pStyle w:val="List Paragraph"/>
        <w:spacing w:before="30" w:after="30"/>
      </w:pPr>
      <w:r>
        <w:drawing xmlns:a="http://schemas.openxmlformats.org/drawingml/2006/main">
          <wp:inline distT="0" distB="0" distL="0" distR="0">
            <wp:extent cx="3619500" cy="2905125"/>
            <wp:effectExtent l="0" t="0" r="0" b="0"/>
            <wp:docPr id="1073741852" name="officeArt object" descr="334d8bdc2bf469797ff1623b83c97c9b03f97db8.jpeg"/>
            <wp:cNvGraphicFramePr/>
            <a:graphic xmlns:a="http://schemas.openxmlformats.org/drawingml/2006/main">
              <a:graphicData uri="http://schemas.openxmlformats.org/drawingml/2006/picture">
                <pic:pic xmlns:pic="http://schemas.openxmlformats.org/drawingml/2006/picture">
                  <pic:nvPicPr>
                    <pic:cNvPr id="1073741852" name="334d8bdc2bf469797ff1623b83c97c9b03f97db8.jpeg" descr="334d8bdc2bf469797ff1623b83c97c9b03f97db8.jpeg"/>
                    <pic:cNvPicPr>
                      <a:picLocks noChangeAspect="1"/>
                    </pic:cNvPicPr>
                  </pic:nvPicPr>
                  <pic:blipFill>
                    <a:blip r:embed="rId31">
                      <a:extLst/>
                    </a:blip>
                    <a:stretch>
                      <a:fillRect/>
                    </a:stretch>
                  </pic:blipFill>
                  <pic:spPr>
                    <a:xfrm>
                      <a:off x="0" y="0"/>
                      <a:ext cx="3619500" cy="2905125"/>
                    </a:xfrm>
                    <a:prstGeom prst="rect">
                      <a:avLst/>
                    </a:prstGeom>
                    <a:ln w="12700" cap="flat">
                      <a:noFill/>
                      <a:miter lim="400000"/>
                    </a:ln>
                    <a:effectLst/>
                  </pic:spPr>
                </pic:pic>
              </a:graphicData>
            </a:graphic>
          </wp:inline>
        </w:drawing>
      </w:r>
    </w:p>
    <w:p>
      <w:pPr>
        <w:pStyle w:val="List Paragraph"/>
        <w:spacing w:before="30" w:after="30"/>
      </w:pPr>
      <w:r>
        <w:drawing xmlns:a="http://schemas.openxmlformats.org/drawingml/2006/main">
          <wp:inline distT="0" distB="0" distL="0" distR="0">
            <wp:extent cx="4572000" cy="2981325"/>
            <wp:effectExtent l="0" t="0" r="0" b="0"/>
            <wp:docPr id="1073741853" name="officeArt object" descr="1d8a6f7d2217da77a843133b964845b4250a03fa.jpeg"/>
            <wp:cNvGraphicFramePr/>
            <a:graphic xmlns:a="http://schemas.openxmlformats.org/drawingml/2006/main">
              <a:graphicData uri="http://schemas.openxmlformats.org/drawingml/2006/picture">
                <pic:pic xmlns:pic="http://schemas.openxmlformats.org/drawingml/2006/picture">
                  <pic:nvPicPr>
                    <pic:cNvPr id="1073741853" name="1d8a6f7d2217da77a843133b964845b4250a03fa.jpeg" descr="1d8a6f7d2217da77a843133b964845b4250a03fa.jpeg"/>
                    <pic:cNvPicPr>
                      <a:picLocks noChangeAspect="1"/>
                    </pic:cNvPicPr>
                  </pic:nvPicPr>
                  <pic:blipFill>
                    <a:blip r:embed="rId32">
                      <a:extLst/>
                    </a:blip>
                    <a:stretch>
                      <a:fillRect/>
                    </a:stretch>
                  </pic:blipFill>
                  <pic:spPr>
                    <a:xfrm>
                      <a:off x="0" y="0"/>
                      <a:ext cx="4572000" cy="2981325"/>
                    </a:xfrm>
                    <a:prstGeom prst="rect">
                      <a:avLst/>
                    </a:prstGeom>
                    <a:ln w="12700" cap="flat">
                      <a:noFill/>
                      <a:miter lim="400000"/>
                    </a:ln>
                    <a:effectLst/>
                  </pic:spPr>
                </pic:pic>
              </a:graphicData>
            </a:graphic>
          </wp:inline>
        </w:drawing>
      </w:r>
    </w:p>
    <w:p>
      <w:pPr>
        <w:pStyle w:val="List Paragraph"/>
        <w:spacing w:before="30" w:after="30"/>
      </w:pPr>
      <w:r>
        <w:drawing xmlns:a="http://schemas.openxmlformats.org/drawingml/2006/main">
          <wp:inline distT="0" distB="0" distL="0" distR="0">
            <wp:extent cx="4381500" cy="6191250"/>
            <wp:effectExtent l="0" t="0" r="0" b="0"/>
            <wp:docPr id="1073741854" name="officeArt object" descr="f684197f42d93d4948e9f36bbb0afc68bd2ec727.jpeg"/>
            <wp:cNvGraphicFramePr/>
            <a:graphic xmlns:a="http://schemas.openxmlformats.org/drawingml/2006/main">
              <a:graphicData uri="http://schemas.openxmlformats.org/drawingml/2006/picture">
                <pic:pic xmlns:pic="http://schemas.openxmlformats.org/drawingml/2006/picture">
                  <pic:nvPicPr>
                    <pic:cNvPr id="1073741854" name="f684197f42d93d4948e9f36bbb0afc68bd2ec727.jpeg" descr="f684197f42d93d4948e9f36bbb0afc68bd2ec727.jpeg"/>
                    <pic:cNvPicPr>
                      <a:picLocks noChangeAspect="1"/>
                    </pic:cNvPicPr>
                  </pic:nvPicPr>
                  <pic:blipFill>
                    <a:blip r:embed="rId33">
                      <a:extLst/>
                    </a:blip>
                    <a:stretch>
                      <a:fillRect/>
                    </a:stretch>
                  </pic:blipFill>
                  <pic:spPr>
                    <a:xfrm>
                      <a:off x="0" y="0"/>
                      <a:ext cx="4381500" cy="6191250"/>
                    </a:xfrm>
                    <a:prstGeom prst="rect">
                      <a:avLst/>
                    </a:prstGeom>
                    <a:ln w="12700" cap="flat">
                      <a:noFill/>
                      <a:miter lim="400000"/>
                    </a:ln>
                    <a:effectLst/>
                  </pic:spPr>
                </pic:pic>
              </a:graphicData>
            </a:graphic>
          </wp:inline>
        </w:drawing>
      </w:r>
    </w:p>
    <w:p>
      <w:pPr>
        <w:pStyle w:val="List Paragraph"/>
        <w:spacing w:before="30" w:after="30"/>
      </w:pPr>
      <w:r>
        <w:rPr>
          <w:rFonts w:ascii="Arial Unicode MS" w:cs="Arial Unicode MS" w:hAnsi="Arial Unicode MS" w:eastAsia="Arial Unicode MS"/>
          <w:b w:val="0"/>
          <w:bCs w:val="0"/>
          <w:i w:val="0"/>
          <w:iCs w:val="0"/>
        </w:rPr>
        <w:br w:type="page"/>
      </w:r>
    </w:p>
    <w:p>
      <w:pPr>
        <w:pStyle w:val="List Paragraph"/>
        <w:spacing w:before="30" w:after="30"/>
      </w:pPr>
      <w:r>
        <w:rPr>
          <w:b w:val="1"/>
          <w:bCs w:val="1"/>
          <w:outline w:val="0"/>
          <w:color w:val="000000"/>
          <w:sz w:val="32"/>
          <w:szCs w:val="32"/>
          <w:u w:color="000000"/>
          <w:rtl w:val="0"/>
          <w:lang w:val="de-DE"/>
          <w14:textFill>
            <w14:solidFill>
              <w14:srgbClr w14:val="000000"/>
            </w14:solidFill>
          </w14:textFill>
        </w:rPr>
        <w:t xml:space="preserve">  16. STARCOD HIGH RESOLUTION THERMAL INKJET PRINTERS</w:t>
      </w:r>
    </w:p>
    <w:p>
      <w:pPr>
        <w:pStyle w:val="List Paragraph"/>
        <w:spacing w:before="30" w:after="30"/>
      </w:pPr>
      <w:r>
        <w:rPr>
          <w:rtl w:val="0"/>
          <w:lang w:val="en-US"/>
        </w:rPr>
        <w:t>StarCod High Resolution Thermal Inkjet Printers (HRTIJ) provide a versatile and cost effective means to meet the need for variable data printing requirements of FFS, Carton, Tube and Jar machines. These are designed to be highly configurable allowing for multiple print lanes to be coded simultaneously. This is achieved without high maintenance print heads or expensive laser systems. The unit can be integrated into almost any VFFS machine, regardless of seal type whether Stick, Sachet, Pillow or Standup pouches. Longitudinal and horizontal printing can also be accommodated with ease. With a small footprint, a modular design and with no moving parts to consider, this coding solution gives MAXIMUM UPTIME TO THE PACKAGING EQUIPMENT with practically ZERO MAINTENANCE.</w:t>
      </w:r>
    </w:p>
    <w:p>
      <w:pPr>
        <w:pStyle w:val="List Paragraph"/>
        <w:spacing w:before="30" w:after="30"/>
      </w:pPr>
      <w:r>
        <w:rPr>
          <w:b w:val="1"/>
          <w:bCs w:val="1"/>
          <w:rtl w:val="0"/>
          <w:lang w:val="en-US"/>
        </w:rPr>
        <w:t>This is available in single and multi head formats making it an ideal fit for multi lane machines as well.</w:t>
      </w:r>
    </w:p>
    <w:p>
      <w:pPr>
        <w:pStyle w:val="Heading 3"/>
      </w:pPr>
      <w:r>
        <w:rPr>
          <w:outline w:val="0"/>
          <w:color w:val="2e75b6"/>
          <w:u w:color="2e75b6"/>
          <w:rtl w:val="0"/>
          <w:lang w:val="en-US"/>
          <w14:textFill>
            <w14:solidFill>
              <w14:srgbClr w14:val="2E75B6"/>
            </w14:solidFill>
          </w14:textFill>
        </w:rPr>
        <w:t>Better Throughput</w:t>
      </w:r>
    </w:p>
    <w:p>
      <w:pPr>
        <w:pStyle w:val="Heading 3"/>
      </w:pPr>
      <w:r>
        <w:rPr>
          <w:outline w:val="0"/>
          <w:color w:val="000000"/>
          <w:u w:color="000000"/>
          <w:rtl w:val="0"/>
          <w:lang w:val="en-US"/>
          <w14:textFill>
            <w14:solidFill>
              <w14:srgbClr w14:val="000000"/>
            </w14:solidFill>
          </w14:textFill>
        </w:rPr>
        <w:t>Although STARCOD HRTIJs can print at line speeds of over 160 m per minute, this is not the major throughput enhancement. Instead it is the ease with which the print system can be running in a matter of seconds with minimal user intervention, maximum productivity at all times.</w:t>
      </w:r>
    </w:p>
    <w:p>
      <w:pPr>
        <w:pStyle w:val="Heading 3"/>
      </w:pPr>
      <w:r>
        <w:rPr>
          <w:outline w:val="0"/>
          <w:color w:val="2e75b6"/>
          <w:u w:color="2e75b6"/>
          <w:rtl w:val="0"/>
          <w:lang w:val="en-US"/>
          <w14:textFill>
            <w14:solidFill>
              <w14:srgbClr w14:val="2E75B6"/>
            </w14:solidFill>
          </w14:textFill>
        </w:rPr>
        <w:t>Salient Features</w:t>
      </w:r>
    </w:p>
    <w:p>
      <w:pPr>
        <w:pStyle w:val="List Paragraph"/>
        <w:numPr>
          <w:ilvl w:val="0"/>
          <w:numId w:val="2"/>
        </w:numPr>
        <w:spacing w:before="30" w:after="30"/>
        <w:rPr>
          <w:lang w:val="en-US"/>
        </w:rPr>
      </w:pPr>
      <w:r>
        <w:rPr>
          <w:rtl w:val="0"/>
          <w:lang w:val="en-US"/>
        </w:rPr>
        <w:t>Maximum up time at all time</w:t>
      </w:r>
    </w:p>
    <w:p>
      <w:pPr>
        <w:pStyle w:val="List Paragraph"/>
        <w:numPr>
          <w:ilvl w:val="0"/>
          <w:numId w:val="2"/>
        </w:numPr>
        <w:spacing w:before="30" w:after="30"/>
        <w:rPr>
          <w:lang w:val="en-US"/>
        </w:rPr>
      </w:pPr>
      <w:r>
        <w:rPr>
          <w:rtl w:val="0"/>
          <w:lang w:val="en-US"/>
        </w:rPr>
        <w:t>Be ready to print in seconds</w:t>
      </w:r>
    </w:p>
    <w:p>
      <w:pPr>
        <w:pStyle w:val="List Paragraph"/>
        <w:numPr>
          <w:ilvl w:val="0"/>
          <w:numId w:val="2"/>
        </w:numPr>
        <w:spacing w:before="30" w:after="30"/>
        <w:rPr>
          <w:lang w:val="en-US"/>
        </w:rPr>
      </w:pPr>
      <w:r>
        <w:rPr>
          <w:rtl w:val="0"/>
          <w:lang w:val="en-US"/>
        </w:rPr>
        <w:t>Single button start, plug and play</w:t>
      </w:r>
    </w:p>
    <w:p>
      <w:pPr>
        <w:pStyle w:val="Heading 3"/>
      </w:pPr>
      <w:r>
        <w:rPr>
          <w:outline w:val="0"/>
          <w:color w:val="2e75b6"/>
          <w:u w:color="2e75b6"/>
          <w:rtl w:val="0"/>
          <w:lang w:val="en-US"/>
          <w14:textFill>
            <w14:solidFill>
              <w14:srgbClr w14:val="2E75B6"/>
            </w14:solidFill>
          </w14:textFill>
        </w:rPr>
        <w:t>Cost Effective</w:t>
      </w:r>
    </w:p>
    <w:p>
      <w:pPr>
        <w:pStyle w:val="Heading 3"/>
      </w:pPr>
      <w:r>
        <w:rPr>
          <w:outline w:val="0"/>
          <w:color w:val="000000"/>
          <w:u w:color="000000"/>
          <w:rtl w:val="0"/>
          <w:lang w:val="en-US"/>
          <w14:textFill>
            <w14:solidFill>
              <w14:srgbClr w14:val="000000"/>
            </w14:solidFill>
          </w14:textFill>
        </w:rPr>
        <w:t>With StarCod HRTIJ, you use only the ink you print. No overuse of ribbons as in TTO print systems and no messy and smelly CIJ printers venting solvents into your plant. And certainly much less expensive than complex Laser based systems with necessity of fume disposal systems. Hence take aways are:</w:t>
      </w:r>
    </w:p>
    <w:p>
      <w:pPr>
        <w:pStyle w:val="List Paragraph"/>
        <w:numPr>
          <w:ilvl w:val="0"/>
          <w:numId w:val="2"/>
        </w:numPr>
        <w:spacing w:before="30" w:after="30"/>
        <w:rPr>
          <w:lang w:val="en-US"/>
        </w:rPr>
      </w:pPr>
      <w:r>
        <w:rPr>
          <w:rtl w:val="0"/>
          <w:lang w:val="en-US"/>
        </w:rPr>
        <w:t>Reduced consumable costs</w:t>
      </w:r>
    </w:p>
    <w:p>
      <w:pPr>
        <w:pStyle w:val="List Paragraph"/>
        <w:numPr>
          <w:ilvl w:val="0"/>
          <w:numId w:val="2"/>
        </w:numPr>
        <w:spacing w:before="30" w:after="30"/>
        <w:rPr>
          <w:lang w:val="en-US"/>
        </w:rPr>
      </w:pPr>
      <w:r>
        <w:rPr>
          <w:rtl w:val="0"/>
          <w:lang w:val="en-US"/>
        </w:rPr>
        <w:t>No maintenance costs</w:t>
      </w:r>
    </w:p>
    <w:p>
      <w:pPr>
        <w:pStyle w:val="List Paragraph"/>
        <w:numPr>
          <w:ilvl w:val="0"/>
          <w:numId w:val="2"/>
        </w:numPr>
        <w:spacing w:before="30" w:after="30"/>
        <w:rPr>
          <w:lang w:val="en-US"/>
        </w:rPr>
      </w:pPr>
      <w:r>
        <w:rPr>
          <w:rtl w:val="0"/>
          <w:lang w:val="en-US"/>
        </w:rPr>
        <w:t>Longer time between changeover</w:t>
      </w:r>
    </w:p>
    <w:p>
      <w:pPr>
        <w:pStyle w:val="Heading 3"/>
      </w:pPr>
      <w:r>
        <w:rPr>
          <w:outline w:val="0"/>
          <w:color w:val="2e75b6"/>
          <w:u w:color="2e75b6"/>
          <w:rtl w:val="0"/>
          <w:lang w:val="en-US"/>
          <w14:textFill>
            <w14:solidFill>
              <w14:srgbClr w14:val="2E75B6"/>
            </w14:solidFill>
          </w14:textFill>
        </w:rPr>
        <w:t>Cleaner to Use</w:t>
      </w:r>
    </w:p>
    <w:p>
      <w:pPr>
        <w:pStyle w:val="Heading 3"/>
      </w:pPr>
      <w:r>
        <w:rPr>
          <w:outline w:val="0"/>
          <w:color w:val="000000"/>
          <w:u w:color="000000"/>
          <w:rtl w:val="0"/>
          <w:lang w:val="en-US"/>
          <w14:textFill>
            <w14:solidFill>
              <w14:srgbClr w14:val="000000"/>
            </w14:solidFill>
          </w14:textFill>
        </w:rPr>
        <w:t>Unlike other print solutions such as CIJ and Thermal transfer (TTO), the StarCod HRTIJ is inherently clean, utilizing HP's solvent ink technology. The ink is contained in cartridges and is sprayed only on demand. Open frame design for easy cleaning and maintenance with HP based Thermal Inkjet technology keeps area mess free. No VOCs as part of the ink delivery system.</w:t>
      </w:r>
    </w:p>
    <w:p>
      <w:pPr>
        <w:pStyle w:val="Heading 3"/>
      </w:pPr>
      <w:r>
        <w:rPr>
          <w:outline w:val="0"/>
          <w:color w:val="2e75b6"/>
          <w:u w:color="2e75b6"/>
          <w:rtl w:val="0"/>
          <w:lang w:val="en-US"/>
          <w14:textFill>
            <w14:solidFill>
              <w14:srgbClr w14:val="2E75B6"/>
            </w14:solidFill>
          </w14:textFill>
        </w:rPr>
        <w:t>Pay Less, Get More</w:t>
      </w:r>
    </w:p>
    <w:p>
      <w:pPr>
        <w:pStyle w:val="Heading 3"/>
      </w:pPr>
      <w:r>
        <w:rPr>
          <w:outline w:val="0"/>
          <w:color w:val="000000"/>
          <w:u w:color="000000"/>
          <w:rtl w:val="0"/>
          <w:lang w:val="en-US"/>
          <w14:textFill>
            <w14:solidFill>
              <w14:srgbClr w14:val="000000"/>
            </w14:solidFill>
          </w14:textFill>
        </w:rPr>
        <w:t>If you have used other print technologies, then you know how costly it can get. Why pay more when you can get better throughput, zero maintenance, simple installation and guaranteed performance. For example a complete system including industrial color, touch screens, print head assemblies, sensors and encoders can be obtained for a fraction of what you currently pay.</w:t>
      </w:r>
    </w:p>
    <w:p>
      <w:pPr>
        <w:pStyle w:val="List Paragraph"/>
        <w:numPr>
          <w:ilvl w:val="0"/>
          <w:numId w:val="2"/>
        </w:numPr>
        <w:spacing w:before="30" w:after="30"/>
        <w:rPr>
          <w:lang w:val="en-US"/>
        </w:rPr>
      </w:pPr>
      <w:r>
        <w:rPr>
          <w:rtl w:val="0"/>
          <w:lang w:val="en-US"/>
        </w:rPr>
        <w:t>Replaces CIJ: No shuttling heads, no mess, no smell.</w:t>
      </w:r>
    </w:p>
    <w:p>
      <w:pPr>
        <w:pStyle w:val="List Paragraph"/>
        <w:numPr>
          <w:ilvl w:val="0"/>
          <w:numId w:val="2"/>
        </w:numPr>
        <w:spacing w:before="30" w:after="30"/>
        <w:rPr>
          <w:lang w:val="en-US"/>
        </w:rPr>
      </w:pPr>
      <w:r>
        <w:rPr>
          <w:rtl w:val="0"/>
          <w:lang w:val="en-US"/>
        </w:rPr>
        <w:t>Replaces TTO: No ribbons, no replacing of print heads.</w:t>
      </w:r>
    </w:p>
    <w:p>
      <w:pPr>
        <w:pStyle w:val="List Paragraph"/>
        <w:numPr>
          <w:ilvl w:val="0"/>
          <w:numId w:val="2"/>
        </w:numPr>
        <w:spacing w:before="30" w:after="30"/>
        <w:rPr>
          <w:lang w:val="en-US"/>
        </w:rPr>
      </w:pPr>
      <w:r>
        <w:rPr>
          <w:rtl w:val="0"/>
          <w:lang w:val="en-US"/>
        </w:rPr>
        <w:t>Replaces Laser: No hardware cost, no extraction systems.</w:t>
      </w:r>
    </w:p>
    <w:p>
      <w:pPr>
        <w:pStyle w:val="List Paragraph"/>
        <w:spacing w:before="30" w:after="30"/>
      </w:pPr>
      <w:r>
        <w:rPr>
          <w:b w:val="1"/>
          <w:bCs w:val="1"/>
          <w:rtl w:val="0"/>
          <w:lang w:val="en-US"/>
        </w:rPr>
        <w:t xml:space="preserve">Contact: </w:t>
      </w:r>
      <w:r>
        <w:rPr>
          <w:rtl w:val="0"/>
          <w:lang w:val="en-US"/>
        </w:rPr>
        <w:t>sales@starpacindia.com</w:t>
      </w:r>
    </w:p>
    <w:p>
      <w:pPr>
        <w:pStyle w:val="List Paragraph"/>
        <w:spacing w:before="30" w:after="30"/>
      </w:pPr>
      <w:r>
        <w:rPr>
          <w:rtl w:val="0"/>
          <w:lang w:val="it-IT"/>
        </w:rPr>
        <w:t>AC22B, SIDCO Thirumudivakkam, Chennai 600044, India</w:t>
      </w:r>
    </w:p>
    <w:p>
      <w:pPr>
        <w:pStyle w:val="List Paragraph"/>
        <w:spacing w:before="30" w:after="30"/>
      </w:pPr>
      <w:r>
        <w:drawing xmlns:a="http://schemas.openxmlformats.org/drawingml/2006/main">
          <wp:inline distT="0" distB="0" distL="0" distR="0">
            <wp:extent cx="2667000" cy="3324225"/>
            <wp:effectExtent l="0" t="0" r="0" b="0"/>
            <wp:docPr id="1073741855" name="officeArt object" descr="c6ed73757e79a43867377a7a922cc77d6c0b2239.jpeg"/>
            <wp:cNvGraphicFramePr/>
            <a:graphic xmlns:a="http://schemas.openxmlformats.org/drawingml/2006/main">
              <a:graphicData uri="http://schemas.openxmlformats.org/drawingml/2006/picture">
                <pic:pic xmlns:pic="http://schemas.openxmlformats.org/drawingml/2006/picture">
                  <pic:nvPicPr>
                    <pic:cNvPr id="1073741855" name="c6ed73757e79a43867377a7a922cc77d6c0b2239.jpeg" descr="c6ed73757e79a43867377a7a922cc77d6c0b2239.jpeg"/>
                    <pic:cNvPicPr>
                      <a:picLocks noChangeAspect="1"/>
                    </pic:cNvPicPr>
                  </pic:nvPicPr>
                  <pic:blipFill>
                    <a:blip r:embed="rId34">
                      <a:extLst/>
                    </a:blip>
                    <a:stretch>
                      <a:fillRect/>
                    </a:stretch>
                  </pic:blipFill>
                  <pic:spPr>
                    <a:xfrm>
                      <a:off x="0" y="0"/>
                      <a:ext cx="2667000" cy="3324225"/>
                    </a:xfrm>
                    <a:prstGeom prst="rect">
                      <a:avLst/>
                    </a:prstGeom>
                    <a:ln w="12700" cap="flat">
                      <a:noFill/>
                      <a:miter lim="400000"/>
                    </a:ln>
                    <a:effectLst/>
                  </pic:spPr>
                </pic:pic>
              </a:graphicData>
            </a:graphic>
          </wp:inline>
        </w:drawing>
      </w:r>
    </w:p>
    <w:p>
      <w:pPr>
        <w:pStyle w:val="List Paragraph"/>
        <w:spacing w:before="30" w:after="30"/>
      </w:pPr>
      <w:r>
        <w:drawing xmlns:a="http://schemas.openxmlformats.org/drawingml/2006/main">
          <wp:inline distT="0" distB="0" distL="0" distR="0">
            <wp:extent cx="2667000" cy="2219325"/>
            <wp:effectExtent l="0" t="0" r="0" b="0"/>
            <wp:docPr id="1073741856" name="officeArt object" descr="4bbc8bdae35b26b16cdb9ee705ede9b61b9857c1.jpeg"/>
            <wp:cNvGraphicFramePr/>
            <a:graphic xmlns:a="http://schemas.openxmlformats.org/drawingml/2006/main">
              <a:graphicData uri="http://schemas.openxmlformats.org/drawingml/2006/picture">
                <pic:pic xmlns:pic="http://schemas.openxmlformats.org/drawingml/2006/picture">
                  <pic:nvPicPr>
                    <pic:cNvPr id="1073741856" name="4bbc8bdae35b26b16cdb9ee705ede9b61b9857c1.jpeg" descr="4bbc8bdae35b26b16cdb9ee705ede9b61b9857c1.jpeg"/>
                    <pic:cNvPicPr>
                      <a:picLocks noChangeAspect="1"/>
                    </pic:cNvPicPr>
                  </pic:nvPicPr>
                  <pic:blipFill>
                    <a:blip r:embed="rId35">
                      <a:extLst/>
                    </a:blip>
                    <a:stretch>
                      <a:fillRect/>
                    </a:stretch>
                  </pic:blipFill>
                  <pic:spPr>
                    <a:xfrm>
                      <a:off x="0" y="0"/>
                      <a:ext cx="2667000" cy="2219325"/>
                    </a:xfrm>
                    <a:prstGeom prst="rect">
                      <a:avLst/>
                    </a:prstGeom>
                    <a:ln w="12700" cap="flat">
                      <a:noFill/>
                      <a:miter lim="400000"/>
                    </a:ln>
                    <a:effectLst/>
                  </pic:spPr>
                </pic:pic>
              </a:graphicData>
            </a:graphic>
          </wp:inline>
        </w:drawing>
      </w:r>
    </w:p>
    <w:p>
      <w:pPr>
        <w:pStyle w:val="List Paragraph"/>
        <w:spacing w:before="30" w:after="30"/>
      </w:pPr>
      <w:r>
        <w:drawing xmlns:a="http://schemas.openxmlformats.org/drawingml/2006/main">
          <wp:inline distT="0" distB="0" distL="0" distR="0">
            <wp:extent cx="2667000" cy="2667000"/>
            <wp:effectExtent l="0" t="0" r="0" b="0"/>
            <wp:docPr id="1073741857" name="officeArt object" descr="f1ec39bb29d57054d55f4941789b93795e8168da.jpeg"/>
            <wp:cNvGraphicFramePr/>
            <a:graphic xmlns:a="http://schemas.openxmlformats.org/drawingml/2006/main">
              <a:graphicData uri="http://schemas.openxmlformats.org/drawingml/2006/picture">
                <pic:pic xmlns:pic="http://schemas.openxmlformats.org/drawingml/2006/picture">
                  <pic:nvPicPr>
                    <pic:cNvPr id="1073741857" name="f1ec39bb29d57054d55f4941789b93795e8168da.jpeg" descr="f1ec39bb29d57054d55f4941789b93795e8168da.jpeg"/>
                    <pic:cNvPicPr>
                      <a:picLocks noChangeAspect="1"/>
                    </pic:cNvPicPr>
                  </pic:nvPicPr>
                  <pic:blipFill>
                    <a:blip r:embed="rId36">
                      <a:extLst/>
                    </a:blip>
                    <a:stretch>
                      <a:fillRect/>
                    </a:stretch>
                  </pic:blipFill>
                  <pic:spPr>
                    <a:xfrm>
                      <a:off x="0" y="0"/>
                      <a:ext cx="2667000" cy="2667000"/>
                    </a:xfrm>
                    <a:prstGeom prst="rect">
                      <a:avLst/>
                    </a:prstGeom>
                    <a:ln w="12700" cap="flat">
                      <a:noFill/>
                      <a:miter lim="400000"/>
                    </a:ln>
                    <a:effectLst/>
                  </pic:spPr>
                </pic:pic>
              </a:graphicData>
            </a:graphic>
          </wp:inline>
        </w:drawing>
      </w:r>
    </w:p>
    <w:p>
      <w:pPr>
        <w:pStyle w:val="List Paragraph"/>
        <w:spacing w:before="30" w:after="30"/>
      </w:pPr>
      <w:r>
        <w:rPr>
          <w:rFonts w:ascii="Arial Unicode MS" w:cs="Arial Unicode MS" w:hAnsi="Arial Unicode MS" w:eastAsia="Arial Unicode MS"/>
          <w:b w:val="0"/>
          <w:bCs w:val="0"/>
          <w:i w:val="0"/>
          <w:iCs w:val="0"/>
        </w:rPr>
        <w:br w:type="page"/>
      </w:r>
    </w:p>
    <w:p>
      <w:pPr>
        <w:pStyle w:val="List Paragraph"/>
        <w:spacing w:before="30" w:after="30"/>
      </w:pPr>
      <w:r>
        <w:rPr>
          <w:b w:val="1"/>
          <w:bCs w:val="1"/>
          <w:outline w:val="0"/>
          <w:color w:val="000000"/>
          <w:sz w:val="32"/>
          <w:szCs w:val="32"/>
          <w:u w:color="000000"/>
          <w:rtl w:val="0"/>
          <w:lang w:val="en-US"/>
          <w14:textFill>
            <w14:solidFill>
              <w14:srgbClr w14:val="000000"/>
            </w14:solidFill>
          </w14:textFill>
        </w:rPr>
        <w:t xml:space="preserve">  17. NOTES</w:t>
      </w: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p>
    <w:p>
      <w:pPr>
        <w:pStyle w:val="List Paragraph"/>
        <w:spacing w:before="30" w:after="30"/>
      </w:pPr>
      <w:r>
        <w:rPr>
          <w:rFonts w:ascii="Arial Unicode MS" w:cs="Arial Unicode MS" w:hAnsi="Arial Unicode MS" w:eastAsia="Arial Unicode MS"/>
          <w:b w:val="0"/>
          <w:bCs w:val="0"/>
          <w:i w:val="0"/>
          <w:iCs w:val="0"/>
        </w:rPr>
        <w:br w:type="page"/>
      </w:r>
    </w:p>
    <w:p>
      <w:pPr>
        <w:pStyle w:val="List Paragraph"/>
        <w:spacing w:before="30" w:after="30"/>
      </w:pPr>
      <w:r>
        <w:rPr>
          <w:b w:val="1"/>
          <w:bCs w:val="1"/>
          <w:outline w:val="0"/>
          <w:color w:val="1f4e79"/>
          <w:sz w:val="48"/>
          <w:szCs w:val="48"/>
          <w:u w:color="1f4e79"/>
          <w:rtl w:val="0"/>
          <w:lang w:val="en-US"/>
          <w14:textFill>
            <w14:solidFill>
              <w14:srgbClr w14:val="1F4E79"/>
            </w14:solidFill>
          </w14:textFill>
        </w:rPr>
        <w:t>STAR PAC INDIA LTD</w:t>
      </w:r>
    </w:p>
    <w:p>
      <w:pPr>
        <w:pStyle w:val="List Paragraph"/>
        <w:spacing w:before="30" w:after="30"/>
      </w:pPr>
      <w:r>
        <w:rPr>
          <w:i w:val="1"/>
          <w:iCs w:val="1"/>
          <w:outline w:val="0"/>
          <w:color w:val="2e75b6"/>
          <w:sz w:val="28"/>
          <w:szCs w:val="28"/>
          <w:u w:color="2e75b6"/>
          <w:rtl w:val="0"/>
          <w:lang w:val="en-US"/>
          <w14:textFill>
            <w14:solidFill>
              <w14:srgbClr w14:val="2E75B6"/>
            </w14:solidFill>
          </w14:textFill>
        </w:rPr>
        <w:t>Creating Standards</w:t>
      </w:r>
    </w:p>
    <w:p>
      <w:pPr>
        <w:pStyle w:val="List Paragraph"/>
        <w:spacing w:before="30" w:after="30"/>
      </w:pPr>
      <w:r>
        <w:rPr>
          <w:rtl w:val="0"/>
          <w:lang w:val="it-IT"/>
        </w:rPr>
        <w:t>AC22B, SIDCO, Thirumudivakkam, Chennai 600044, INDIA</w:t>
      </w:r>
    </w:p>
    <w:p>
      <w:pPr>
        <w:pStyle w:val="List Paragraph"/>
        <w:spacing w:before="30" w:after="30"/>
      </w:pPr>
      <w:r>
        <w:rPr>
          <w:b w:val="1"/>
          <w:bCs w:val="1"/>
          <w:rtl w:val="0"/>
        </w:rPr>
        <w:t xml:space="preserve">Web: </w:t>
      </w:r>
      <w:r>
        <w:rPr>
          <w:rtl w:val="0"/>
        </w:rPr>
        <w:t>www.starpacindia.com</w:t>
      </w:r>
    </w:p>
    <w:p>
      <w:pPr>
        <w:pStyle w:val="List Paragraph"/>
        <w:spacing w:before="30" w:after="30"/>
      </w:pPr>
      <w:r>
        <w:rPr>
          <w:b w:val="1"/>
          <w:bCs w:val="1"/>
          <w:rtl w:val="0"/>
        </w:rPr>
        <w:t xml:space="preserve">Email: </w:t>
      </w:r>
      <w:r>
        <w:rPr>
          <w:rtl w:val="0"/>
          <w:lang w:val="de-DE"/>
        </w:rPr>
        <w:t>sales@starpacindia.com  |  starpacindia@gmail.com</w:t>
      </w:r>
    </w:p>
    <w:p>
      <w:pPr>
        <w:pStyle w:val="List Paragraph"/>
        <w:spacing w:before="30" w:after="30"/>
      </w:pPr>
      <w:r>
        <w:rPr>
          <w:b w:val="1"/>
          <w:bCs w:val="1"/>
          <w:rtl w:val="0"/>
          <w:lang w:val="en-US"/>
        </w:rPr>
        <w:t xml:space="preserve">WhatsApp: </w:t>
      </w:r>
      <w:r>
        <w:rPr>
          <w:rtl w:val="0"/>
        </w:rPr>
        <w:t>+91 98400 32057</w:t>
      </w:r>
    </w:p>
    <w:p>
      <w:pPr>
        <w:pStyle w:val="List Paragraph"/>
        <w:spacing w:before="30" w:after="30"/>
      </w:pPr>
    </w:p>
    <w:p>
      <w:pPr>
        <w:pStyle w:val="List Paragraph"/>
        <w:spacing w:before="30" w:after="30"/>
      </w:pPr>
      <w:r>
        <w:rPr>
          <w:i w:val="1"/>
          <w:iCs w:val="1"/>
          <w:rtl w:val="0"/>
          <w:lang w:val="en-US"/>
        </w:rPr>
        <w:t>Channel Partner: ___________________________________________</w:t>
      </w:r>
    </w:p>
    <w:p>
      <w:pPr>
        <w:pStyle w:val="List Paragraph"/>
        <w:spacing w:before="30" w:after="30"/>
      </w:pPr>
    </w:p>
    <w:p>
      <w:pPr>
        <w:pStyle w:val="List Paragraph"/>
        <w:spacing w:before="30" w:after="30"/>
      </w:pPr>
      <w:r>
        <w:rPr>
          <w:b w:val="1"/>
          <w:bCs w:val="1"/>
          <w:rtl w:val="0"/>
          <w:lang w:val="de-DE"/>
        </w:rPr>
        <w:t>Certifications: BMQR CE Certified  |  AIAO BAR Accredited  |  CE  |  Make in India</w:t>
      </w:r>
    </w:p>
    <w:p>
      <w:pPr>
        <w:pStyle w:val="List Paragraph"/>
        <w:spacing w:before="30" w:after="30"/>
      </w:pPr>
      <w:r>
        <w:drawing xmlns:a="http://schemas.openxmlformats.org/drawingml/2006/main">
          <wp:inline distT="0" distB="0" distL="0" distR="0">
            <wp:extent cx="5143500" cy="4419600"/>
            <wp:effectExtent l="0" t="0" r="0" b="0"/>
            <wp:docPr id="1073741858" name="officeArt object" descr="c0edbb09ce2c66eb2924669b10981053fe248eb7.jpeg"/>
            <wp:cNvGraphicFramePr/>
            <a:graphic xmlns:a="http://schemas.openxmlformats.org/drawingml/2006/main">
              <a:graphicData uri="http://schemas.openxmlformats.org/drawingml/2006/picture">
                <pic:pic xmlns:pic="http://schemas.openxmlformats.org/drawingml/2006/picture">
                  <pic:nvPicPr>
                    <pic:cNvPr id="1073741858" name="c0edbb09ce2c66eb2924669b10981053fe248eb7.jpeg" descr="c0edbb09ce2c66eb2924669b10981053fe248eb7.jpeg"/>
                    <pic:cNvPicPr>
                      <a:picLocks noChangeAspect="1"/>
                    </pic:cNvPicPr>
                  </pic:nvPicPr>
                  <pic:blipFill>
                    <a:blip r:embed="rId37">
                      <a:extLst/>
                    </a:blip>
                    <a:stretch>
                      <a:fillRect/>
                    </a:stretch>
                  </pic:blipFill>
                  <pic:spPr>
                    <a:xfrm>
                      <a:off x="0" y="0"/>
                      <a:ext cx="5143500" cy="4419600"/>
                    </a:xfrm>
                    <a:prstGeom prst="rect">
                      <a:avLst/>
                    </a:prstGeom>
                    <a:ln w="12700" cap="flat">
                      <a:noFill/>
                      <a:miter lim="400000"/>
                    </a:ln>
                    <a:effectLst/>
                  </pic:spPr>
                </pic:pic>
              </a:graphicData>
            </a:graphic>
          </wp:inline>
        </w:drawing>
      </w:r>
    </w:p>
    <w:sectPr>
      <w:headerReference w:type="default" r:id="rId38"/>
      <w:footerReference w:type="default" r:id="rId39"/>
      <w:pgSz w:w="11900" w:h="16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7f7f7f"/>
        <w:sz w:val="18"/>
        <w:szCs w:val="18"/>
        <w:u w:color="7f7f7f"/>
        <w:rtl w:val="0"/>
        <w:lang w:val="de-DE"/>
        <w14:textFill>
          <w14:solidFill>
            <w14:srgbClr w14:val="7F7F7F"/>
          </w14:solidFill>
        </w14:textFill>
      </w:rPr>
      <w:t xml:space="preserve">www.starpacindia.com  |  sales@starpacindia.com  |  +91 98400 32057  |  Page </w:t>
    </w:r>
    <w:r>
      <w:rPr>
        <w:outline w:val="0"/>
        <w:color w:val="7f7f7f"/>
        <w:sz w:val="18"/>
        <w:szCs w:val="18"/>
        <w:u w:color="7f7f7f"/>
        <w14:textFill>
          <w14:solidFill>
            <w14:srgbClr w14:val="7F7F7F"/>
          </w14:solidFill>
        </w14:textFill>
      </w:rPr>
      <w:fldChar w:fldCharType="begin" w:fldLock="0"/>
    </w:r>
    <w:r>
      <w:rPr>
        <w:outline w:val="0"/>
        <w:color w:val="7f7f7f"/>
        <w:sz w:val="18"/>
        <w:szCs w:val="18"/>
        <w:u w:color="7f7f7f"/>
        <w14:textFill>
          <w14:solidFill>
            <w14:srgbClr w14:val="7F7F7F"/>
          </w14:solidFill>
        </w14:textFill>
      </w:rPr>
      <w:instrText xml:space="preserve"> PAGE </w:instrText>
    </w:r>
    <w:r>
      <w:rPr>
        <w:outline w:val="0"/>
        <w:color w:val="7f7f7f"/>
        <w:sz w:val="18"/>
        <w:szCs w:val="18"/>
        <w:u w:color="7f7f7f"/>
        <w14:textFill>
          <w14:solidFill>
            <w14:srgbClr w14:val="7F7F7F"/>
          </w14:solidFill>
        </w14:textFill>
      </w:rPr>
      <w:fldChar w:fldCharType="separate" w:fldLock="0"/>
    </w:r>
    <w:r>
      <w:rPr>
        <w:outline w:val="0"/>
        <w:color w:val="7f7f7f"/>
        <w:sz w:val="18"/>
        <w:szCs w:val="18"/>
        <w:u w:color="7f7f7f"/>
        <w14:textFill>
          <w14:solidFill>
            <w14:srgbClr w14:val="7F7F7F"/>
          </w14:solidFill>
        </w14:textFill>
      </w:rPr>
    </w:r>
    <w:r>
      <w:rPr>
        <w:outline w:val="0"/>
        <w:color w:val="7f7f7f"/>
        <w:sz w:val="18"/>
        <w:szCs w:val="18"/>
        <w:u w:color="7f7f7f"/>
        <w14:textFill>
          <w14:solidFill>
            <w14:srgbClr w14:val="7F7F7F"/>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i w:val="1"/>
        <w:iCs w:val="1"/>
        <w:outline w:val="0"/>
        <w:color w:val="7f7f7f"/>
        <w:sz w:val="18"/>
        <w:szCs w:val="18"/>
        <w:u w:color="7f7f7f"/>
        <w:rtl w:val="0"/>
        <w:lang w:val="en-US"/>
        <w14:textFill>
          <w14:solidFill>
            <w14:srgbClr w14:val="7F7F7F"/>
          </w14:solidFill>
        </w14:textFill>
      </w:rPr>
      <w:t>Star Pac India Ltd, Packaging Machines and Automation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40" w:hanging="27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6"/>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80" w:after="80" w:line="24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2e75b6"/>
      <w:spacing w:val="0"/>
      <w:kern w:val="0"/>
      <w:position w:val="0"/>
      <w:sz w:val="24"/>
      <w:szCs w:val="24"/>
      <w:u w:val="none" w:color="2e75b6"/>
      <w:shd w:val="nil" w:color="auto" w:fill="auto"/>
      <w:vertAlign w:val="baseline"/>
      <w:lang w:val="en-US"/>
      <w14:textOutline>
        <w14:noFill/>
      </w14:textOutline>
      <w14:textFill>
        <w14:solidFill>
          <w14:srgbClr w14:val="2E75B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it-IT"/>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20.jpeg"/><Relationship Id="rId24" Type="http://schemas.openxmlformats.org/officeDocument/2006/relationships/image" Target="media/image21.jpeg"/><Relationship Id="rId25" Type="http://schemas.openxmlformats.org/officeDocument/2006/relationships/image" Target="media/image22.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header" Target="header1.xml"/><Relationship Id="rId39" Type="http://schemas.openxmlformats.org/officeDocument/2006/relationships/footer" Target="footer1.xml"/><Relationship Id="rId40" Type="http://schemas.openxmlformats.org/officeDocument/2006/relationships/numbering" Target="numbering.xml"/><Relationship Id="rId4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