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Compulsory</w:t>
      </w:r>
      <w:r>
        <w:t xml:space="preserve"> </w:t>
      </w:r>
      <w:r>
        <w:t xml:space="preserve">Assignment</w:t>
      </w:r>
    </w:p>
    <w:p>
      <w:pPr>
        <w:pStyle w:val="Subtitle"/>
      </w:pPr>
      <w:r>
        <w:t xml:space="preserve">Design</w:t>
      </w:r>
      <w:r>
        <w:t xml:space="preserve"> </w:t>
      </w:r>
      <w:r>
        <w:t xml:space="preserve">and</w:t>
      </w:r>
      <w:r>
        <w:t xml:space="preserve"> </w:t>
      </w:r>
      <w:r>
        <w:t xml:space="preserve">Analysis</w:t>
      </w:r>
      <w:r>
        <w:t xml:space="preserve"> </w:t>
      </w:r>
      <w:r>
        <w:t xml:space="preserve">of</w:t>
      </w:r>
      <w:r>
        <w:t xml:space="preserve"> </w:t>
      </w:r>
      <w:r>
        <w:t xml:space="preserve">Experiment</w:t>
      </w:r>
      <w:r>
        <w:t xml:space="preserve"> </w:t>
      </w:r>
      <w:r>
        <w:t xml:space="preserve">(STAT210)</w:t>
      </w:r>
    </w:p>
    <w:p>
      <w:pPr>
        <w:pStyle w:val="Author"/>
      </w:pPr>
      <w:r>
        <w:t xml:space="preserve">Raju</w:t>
      </w:r>
      <w:r>
        <w:t xml:space="preserve"> </w:t>
      </w:r>
      <w:r>
        <w:t xml:space="preserve">Rimal</w:t>
      </w:r>
    </w:p>
    <w:p>
      <w:pPr>
        <w:pStyle w:val="Date"/>
      </w:pPr>
      <w:r>
        <w:t xml:space="preserve">19</w:t>
      </w:r>
      <w:r>
        <w:t xml:space="preserve"> </w:t>
      </w:r>
      <w:r>
        <w:t xml:space="preserve">August</w:t>
      </w:r>
      <w:r>
        <w:t xml:space="preserve"> </w:t>
      </w:r>
      <w:r>
        <w:t xml:space="preserve">2016</w:t>
      </w:r>
    </w:p>
    <w:p>
      <w:pPr>
        <w:pStyle w:val="Compact"/>
      </w:pPr>
      <w:r>
        <w:t xml:space="preserve">Show Answers</w:t>
      </w:r>
    </w:p>
    <w:p>
      <w:pPr>
        <w:pStyle w:val="Compact"/>
      </w:pPr>
      <w:r>
        <w:t xml:space="preserve">Hide Answers</w:t>
      </w:r>
    </w:p>
    <w:p>
      <w:pPr>
        <w:pStyle w:val="BodyText"/>
      </w:pPr>
    </w:p>
    <w:p>
      <w:pPr>
        <w:pStyle w:val="BodyText"/>
      </w:pPr>
      <w:r>
        <w:t xml:space="preserve">NA</w:t>
      </w:r>
    </w:p>
    <w:p>
      <w:pPr>
        <w:pStyle w:val="BodyText"/>
      </w:pPr>
      <w:r>
        <w:t xml:space="preserve">Please limit computer output as much as possible in your paper, and any computer output should be commented.</w:t>
      </w:r>
    </w:p>
    <w:p>
      <w:pPr>
        <w:pStyle w:val="Heading1"/>
      </w:pPr>
      <w:bookmarkStart w:id="21" w:name="exercise-1"/>
      <w:bookmarkEnd w:id="21"/>
      <w:r>
        <w:t xml:space="preserve">Exercise 1</w:t>
      </w:r>
    </w:p>
    <w:p>
      <w:pPr>
        <w:pStyle w:val="FirstParagraph"/>
      </w:pPr>
      <w:r>
        <w:t xml:space="preserve">You may use R or other statistical software for this exercise. The data for this exercise is called</w:t>
      </w:r>
      <w:r>
        <w:t xml:space="preserve"> </w:t>
      </w:r>
      <w:r>
        <w:rPr>
          <w:rStyle w:val="VerbatimChar"/>
        </w:rPr>
        <w:t xml:space="preserve">frystemp</w:t>
      </w:r>
      <w:r>
        <w:t xml:space="preserve"> </w:t>
      </w:r>
      <w:r>
        <w:t xml:space="preserve">and can be loaded from the file</w:t>
      </w:r>
      <w:r>
        <w:t xml:space="preserve"> </w:t>
      </w:r>
      <w:r>
        <w:rPr>
          <w:rStyle w:val="VerbatimChar"/>
        </w:rPr>
        <w:t xml:space="preserve">comp1.frystemp.RData</w:t>
      </w:r>
      <w:r>
        <w:t xml:space="preserve"> </w:t>
      </w:r>
      <w:r>
        <w:t xml:space="preserve">(all data sets are in the</w:t>
      </w:r>
      <w:r>
        <w:t xml:space="preserve"> </w:t>
      </w:r>
      <w:r>
        <w:rPr>
          <w:i/>
        </w:rPr>
        <w:t xml:space="preserve">data</w:t>
      </w:r>
      <w:r>
        <w:t xml:space="preserve"> </w:t>
      </w:r>
      <w:r>
        <w:t xml:space="preserve">folder of fronter). A lab has investigated the freezing temperature (called</w:t>
      </w:r>
      <w:r>
        <w:t xml:space="preserve"> </w:t>
      </w:r>
      <w:r>
        <w:rPr>
          <w:rStyle w:val="VerbatimChar"/>
        </w:rPr>
        <w:t xml:space="preserve">frystemp</w:t>
      </w:r>
      <w:r>
        <w:t xml:space="preserve"> </w:t>
      </w:r>
      <w:r>
        <w:t xml:space="preserve">in the dataset reproduced below) for three different brands (called</w:t>
      </w:r>
      <w:r>
        <w:t xml:space="preserve"> </w:t>
      </w:r>
      <w:r>
        <w:rPr>
          <w:rStyle w:val="VerbatimChar"/>
        </w:rPr>
        <w:t xml:space="preserve">merke</w:t>
      </w:r>
      <w:r>
        <w:t xml:space="preserve"> </w:t>
      </w:r>
      <w:r>
        <w:t xml:space="preserve">in the dataset).</w:t>
      </w:r>
    </w:p>
    <w:p>
      <w:pPr>
        <w:numPr>
          <w:numId w:val="1001"/>
          <w:ilvl w:val="0"/>
        </w:numPr>
      </w:pPr>
      <w:r>
        <w:t xml:space="preserve">Calculate mean and standard deviation for each brand. Calculate the overall mean (mean for all observations).</w:t>
      </w:r>
    </w:p>
    <w:p>
      <w:pPr>
        <w:pStyle w:val="TableCaption"/>
        <w:numPr>
          <w:numId w:val="1000"/>
          <w:ilvl w:val="0"/>
        </w:numPr>
      </w:pPr>
      <w:r>
        <w:t xml:space="preserve">Numerical Summary of</w:t>
      </w:r>
      <w:r>
        <w:t xml:space="preserve"> </w:t>
      </w:r>
      <w:r>
        <w:rPr>
          <w:rStyle w:val="VerbatimChar"/>
        </w:rPr>
        <w:t xml:space="preserve">frystemp</w:t>
      </w:r>
      <w:r>
        <w:t xml:space="preserve"> </w:t>
      </w:r>
      <w:r>
        <w:t xml:space="preserve">data</w:t>
      </w:r>
    </w:p>
    <w:tbl>
      <w:tblPr>
        <w:tblStyle w:val="TableNormal"/>
        <w:tblW w:type="pct" w:w="0.0"/>
        <w:tblLook w:firstRow="1"/>
        <w:tblCaption w:val="Numerical Summary of frystemp data"/>
      </w:tblPr>
      <w:tblGrid/>
      <w:tr>
        <w:trPr>
          <w:cnfStyle w:firstRow="1"/>
        </w:trPr>
        <w:tc>
          <w:tcPr>
            <w:tcBorders>
              <w:bottom w:val="single"/>
            </w:tcBorders>
            <w:vAlign w:val="bottom"/>
          </w:tcPr>
          <w:p>
            <w:pStyle w:val="Compact"/>
          </w:p>
        </w:tc>
        <w:tc>
          <w:tcPr>
            <w:tcBorders>
              <w:bottom w:val="single"/>
            </w:tcBorders>
            <w:vAlign w:val="bottom"/>
          </w:tcPr>
          <w:p>
            <w:pPr>
              <w:pStyle w:val="Compact"/>
              <w:jc w:val="right"/>
              <w:numPr>
                <w:numId w:val="1000"/>
                <w:ilvl w:val="0"/>
              </w:numPr>
            </w:pPr>
            <w:r>
              <w:t xml:space="preserve">Mean</w:t>
            </w:r>
          </w:p>
        </w:tc>
        <w:tc>
          <w:tcPr>
            <w:tcBorders>
              <w:bottom w:val="single"/>
            </w:tcBorders>
            <w:vAlign w:val="bottom"/>
          </w:tcPr>
          <w:p>
            <w:pPr>
              <w:pStyle w:val="Compact"/>
              <w:jc w:val="right"/>
              <w:numPr>
                <w:numId w:val="1000"/>
                <w:ilvl w:val="0"/>
              </w:numPr>
            </w:pPr>
            <w:r>
              <w:t xml:space="preserve">SD</w:t>
            </w:r>
          </w:p>
        </w:tc>
        <w:tc>
          <w:tcPr>
            <w:tcBorders>
              <w:bottom w:val="single"/>
            </w:tcBorders>
            <w:vAlign w:val="bottom"/>
          </w:tcPr>
          <w:p>
            <w:pPr>
              <w:pStyle w:val="Compact"/>
              <w:jc w:val="right"/>
              <w:numPr>
                <w:numId w:val="1000"/>
                <w:ilvl w:val="0"/>
              </w:numPr>
            </w:pPr>
            <w:r>
              <w:t xml:space="preserve">N</w:t>
            </w:r>
          </w:p>
        </w:tc>
      </w:tr>
      <w:tr>
        <w:tc>
          <w:p>
            <w:pPr>
              <w:pStyle w:val="Compact"/>
              <w:jc w:val="left"/>
              <w:numPr>
                <w:numId w:val="1000"/>
                <w:ilvl w:val="0"/>
              </w:numPr>
            </w:pPr>
            <w:r>
              <w:t xml:space="preserve">merke1</w:t>
            </w:r>
          </w:p>
        </w:tc>
        <w:tc>
          <w:p>
            <w:pPr>
              <w:pStyle w:val="Compact"/>
              <w:jc w:val="right"/>
              <w:numPr>
                <w:numId w:val="1000"/>
                <w:ilvl w:val="0"/>
              </w:numPr>
            </w:pPr>
            <w:r>
              <w:t xml:space="preserve">-16.163</w:t>
            </w:r>
          </w:p>
        </w:tc>
        <w:tc>
          <w:p>
            <w:pPr>
              <w:pStyle w:val="Compact"/>
              <w:jc w:val="right"/>
              <w:numPr>
                <w:numId w:val="1000"/>
                <w:ilvl w:val="0"/>
              </w:numPr>
            </w:pPr>
            <w:r>
              <w:t xml:space="preserve">1.309</w:t>
            </w:r>
          </w:p>
        </w:tc>
        <w:tc>
          <w:p>
            <w:pPr>
              <w:pStyle w:val="Compact"/>
              <w:jc w:val="right"/>
              <w:numPr>
                <w:numId w:val="1000"/>
                <w:ilvl w:val="0"/>
              </w:numPr>
            </w:pPr>
            <w:r>
              <w:t xml:space="preserve">8</w:t>
            </w:r>
          </w:p>
        </w:tc>
      </w:tr>
      <w:tr>
        <w:tc>
          <w:p>
            <w:pPr>
              <w:pStyle w:val="Compact"/>
              <w:jc w:val="left"/>
              <w:numPr>
                <w:numId w:val="1000"/>
                <w:ilvl w:val="0"/>
              </w:numPr>
            </w:pPr>
            <w:r>
              <w:t xml:space="preserve">merke2</w:t>
            </w:r>
          </w:p>
        </w:tc>
        <w:tc>
          <w:p>
            <w:pPr>
              <w:pStyle w:val="Compact"/>
              <w:jc w:val="right"/>
              <w:numPr>
                <w:numId w:val="1000"/>
                <w:ilvl w:val="0"/>
              </w:numPr>
            </w:pPr>
            <w:r>
              <w:t xml:space="preserve">-13.562</w:t>
            </w:r>
          </w:p>
        </w:tc>
        <w:tc>
          <w:p>
            <w:pPr>
              <w:pStyle w:val="Compact"/>
              <w:jc w:val="right"/>
              <w:numPr>
                <w:numId w:val="1000"/>
                <w:ilvl w:val="0"/>
              </w:numPr>
            </w:pPr>
            <w:r>
              <w:t xml:space="preserve">1.283</w:t>
            </w:r>
          </w:p>
        </w:tc>
        <w:tc>
          <w:p>
            <w:pPr>
              <w:pStyle w:val="Compact"/>
              <w:jc w:val="right"/>
              <w:numPr>
                <w:numId w:val="1000"/>
                <w:ilvl w:val="0"/>
              </w:numPr>
            </w:pPr>
            <w:r>
              <w:t xml:space="preserve">8</w:t>
            </w:r>
          </w:p>
        </w:tc>
      </w:tr>
      <w:tr>
        <w:tc>
          <w:p>
            <w:pPr>
              <w:pStyle w:val="Compact"/>
              <w:jc w:val="left"/>
              <w:numPr>
                <w:numId w:val="1000"/>
                <w:ilvl w:val="0"/>
              </w:numPr>
            </w:pPr>
            <w:r>
              <w:t xml:space="preserve">merke3</w:t>
            </w:r>
          </w:p>
        </w:tc>
        <w:tc>
          <w:p>
            <w:pPr>
              <w:pStyle w:val="Compact"/>
              <w:jc w:val="right"/>
              <w:numPr>
                <w:numId w:val="1000"/>
                <w:ilvl w:val="0"/>
              </w:numPr>
            </w:pPr>
            <w:r>
              <w:t xml:space="preserve">-14.575</w:t>
            </w:r>
          </w:p>
        </w:tc>
        <w:tc>
          <w:p>
            <w:pPr>
              <w:pStyle w:val="Compact"/>
              <w:jc w:val="right"/>
              <w:numPr>
                <w:numId w:val="1000"/>
                <w:ilvl w:val="0"/>
              </w:numPr>
            </w:pPr>
            <w:r>
              <w:t xml:space="preserve">0.755</w:t>
            </w:r>
          </w:p>
        </w:tc>
        <w:tc>
          <w:p>
            <w:pPr>
              <w:pStyle w:val="Compact"/>
              <w:jc w:val="right"/>
              <w:numPr>
                <w:numId w:val="1000"/>
                <w:ilvl w:val="0"/>
              </w:numPr>
            </w:pPr>
            <w:r>
              <w:t xml:space="preserve">8</w:t>
            </w:r>
          </w:p>
        </w:tc>
      </w:tr>
      <w:tr>
        <w:tc>
          <w:p>
            <w:pPr>
              <w:pStyle w:val="Compact"/>
              <w:jc w:val="left"/>
              <w:numPr>
                <w:numId w:val="1000"/>
                <w:ilvl w:val="0"/>
              </w:numPr>
            </w:pPr>
            <w:r>
              <w:t xml:space="preserve">Overall</w:t>
            </w:r>
          </w:p>
        </w:tc>
        <w:tc>
          <w:p>
            <w:pPr>
              <w:pStyle w:val="Compact"/>
              <w:jc w:val="right"/>
              <w:numPr>
                <w:numId w:val="1000"/>
                <w:ilvl w:val="0"/>
              </w:numPr>
            </w:pPr>
            <w:r>
              <w:t xml:space="preserve">-14.767</w:t>
            </w:r>
          </w:p>
        </w:tc>
        <w:tc>
          <w:p>
            <w:pPr>
              <w:pStyle w:val="Compact"/>
              <w:jc w:val="right"/>
              <w:numPr>
                <w:numId w:val="1000"/>
                <w:ilvl w:val="0"/>
              </w:numPr>
            </w:pPr>
            <w:r>
              <w:t xml:space="preserve">1.546</w:t>
            </w:r>
          </w:p>
        </w:tc>
        <w:tc>
          <w:p>
            <w:pPr>
              <w:pStyle w:val="Compact"/>
              <w:jc w:val="right"/>
              <w:numPr>
                <w:numId w:val="1000"/>
                <w:ilvl w:val="0"/>
              </w:numPr>
            </w:pPr>
            <w:r>
              <w:t xml:space="preserve">24</w:t>
            </w:r>
          </w:p>
        </w:tc>
      </w:tr>
    </w:tbl>
    <w:p>
      <w:pPr>
        <w:numPr>
          <w:numId w:val="1001"/>
          <w:ilvl w:val="0"/>
        </w:numPr>
      </w:pPr>
      <w:r>
        <w:t xml:space="preserve">Consider the following model:</w:t>
      </w:r>
    </w:p>
    <w:p>
      <w:pPr>
        <w:pStyle w:val="BodyText"/>
      </w:pPr>
      <m:oMathPara>
        <m:oMathParaPr>
          <m:jc m:val="center"/>
        </m:oMathParaPr>
        <m:oMath>
          <m:sSub>
            <m:e>
              <m:r>
                <m:rPr/>
                <m:t>y</m:t>
              </m:r>
            </m:e>
            <m:sub>
              <m:r>
                <m:rPr/>
                <m:t>i</m:t>
              </m:r>
              <m:r>
                <m:rPr/>
                <m:t>j</m:t>
              </m:r>
            </m:sub>
          </m:sSub>
          <m:r>
            <m:rPr/>
            <m:t>=</m:t>
          </m:r>
          <m:r>
            <m:rPr/>
            <m:t>μ</m:t>
          </m:r>
          <m:r>
            <m:rPr/>
            <m:t>+</m:t>
          </m:r>
          <m:sSub>
            <m:e>
              <m:r>
                <m:rPr/>
                <m:t>τ</m:t>
              </m:r>
            </m:e>
            <m:sub>
              <m:r>
                <m:rPr/>
                <m:t>i</m:t>
              </m:r>
            </m:sub>
          </m:sSub>
          <m:r>
            <m:rPr/>
            <m:t>+</m:t>
          </m:r>
          <m:sSub>
            <m:e>
              <m:r>
                <m:rPr/>
                <m:t>ϵ</m:t>
              </m:r>
            </m:e>
            <m:sub>
              <m:r>
                <m:rPr/>
                <m:t>i</m:t>
              </m:r>
              <m:r>
                <m:rPr/>
                <m:t>j</m:t>
              </m:r>
            </m:sub>
          </m:sSub>
          <m:r>
            <m:rPr/>
            <m:t>,</m:t>
          </m:r>
          <m:r>
            <m:rPr/>
            <m:t> </m:t>
          </m:r>
          <m:r>
            <m:rPr>
              <m:sty m:val="p"/>
            </m:rPr>
            <m:t> where, </m:t>
          </m:r>
          <m:nary>
            <m:naryPr>
              <m:chr m:val="∑"/>
              <m:limLoc m:val="undOvr"/>
              <m:subHide m:val="off"/>
              <m:supHide m:val="off"/>
            </m:naryPr>
            <m:e>
              <m:sSub>
                <m:e>
                  <m:r>
                    <m:rPr/>
                    <m:t>τ</m:t>
                  </m:r>
                </m:e>
                <m:sub>
                  <m:r>
                    <m:rPr/>
                    <m:t>i</m:t>
                  </m:r>
                </m:sub>
              </m:sSub>
            </m:e>
            <m:sub>
              <m:r>
                <m:rPr/>
                <m:t>i</m:t>
              </m:r>
              <m:r>
                <m:rPr/>
                <m:t>=</m:t>
              </m:r>
              <m:r>
                <m:rPr/>
                <m:t>1</m:t>
              </m:r>
            </m:sub>
            <m:sup>
              <m:r>
                <m:rPr/>
                <m:t>3</m:t>
              </m:r>
            </m:sup>
          </m:nary>
          <m:r>
            <m:rPr/>
            <m:t>=</m:t>
          </m:r>
          <m:r>
            <m:rPr/>
            <m:t>0</m:t>
          </m:r>
        </m:oMath>
      </m:oMathPara>
    </w:p>
    <w:p>
      <w:pPr>
        <w:numPr>
          <w:numId w:val="1000"/>
          <w:ilvl w:val="0"/>
        </w:numPr>
      </w:pPr>
      <w:r>
        <w:t xml:space="preserve">Here,</w:t>
      </w:r>
    </w:p>
    <w:p>
      <w:pPr>
        <w:pStyle w:val="BodyText"/>
      </w:pPr>
      <m:oMathPara>
        <m:oMathParaPr>
          <m:jc m:val="center"/>
        </m:oMathParaPr>
        <m:oMath>
          <m:m>
            <m:mPr>
              <m:baseJc m:val="center"/>
              <m:plcHide m:val="on"/>
              <m:mcs>
                <m:mc>
                  <m:mcPr>
                    <m:mcJc m:val="right"/>
                  </m:mcPr>
                </m:mc>
                <m:mc>
                  <m:mcPr>
                    <m:mcJc m:val="left"/>
                  </m:mcPr>
                </m:mc>
              </m:mcs>
            </m:mPr>
            <m:mr>
              <m:e>
                <m:sSub>
                  <m:e>
                    <m:r>
                      <m:rPr/>
                      <m:t>y</m:t>
                    </m:r>
                  </m:e>
                  <m:sub>
                    <m:r>
                      <m:rPr/>
                      <m:t>i</m:t>
                    </m:r>
                    <m:r>
                      <m:rPr/>
                      <m:t>j</m:t>
                    </m:r>
                  </m:sub>
                </m:sSub>
              </m:e>
              <m:e>
                <m:r>
                  <m:rPr/>
                  <m:t>:</m:t>
                </m:r>
                <m:r>
                  <m:rPr>
                    <m:sty m:val="p"/>
                  </m:rPr>
                  <m:t>freezing temperature for each brand, </m:t>
                </m:r>
                <m:r>
                  <m:rPr/>
                  <m:t>i</m:t>
                </m:r>
                <m:r>
                  <m:rPr/>
                  <m:t>=</m:t>
                </m:r>
                <m:r>
                  <m:rPr/>
                  <m:t>1</m:t>
                </m:r>
                <m:r>
                  <m:rPr/>
                  <m:t>,</m:t>
                </m:r>
                <m:r>
                  <m:rPr/>
                  <m:t>2</m:t>
                </m:r>
                <m:r>
                  <m:rPr/>
                  <m:t>,</m:t>
                </m:r>
                <m:r>
                  <m:rPr/>
                  <m:t>3</m:t>
                </m:r>
                <m:r>
                  <m:rPr>
                    <m:sty m:val="p"/>
                  </m:rPr>
                  <m:t> and </m:t>
                </m:r>
                <m:r>
                  <m:rPr/>
                  <m:t>j</m:t>
                </m:r>
                <m:r>
                  <m:rPr/>
                  <m:t>=</m:t>
                </m:r>
                <m:r>
                  <m:rPr/>
                  <m:t>1</m:t>
                </m:r>
                <m:r>
                  <m:rPr/>
                  <m:t>,</m:t>
                </m:r>
                <m:r>
                  <m:rPr/>
                  <m:t>…</m:t>
                </m:r>
                <m:r>
                  <m:rPr/>
                  <m:t>,</m:t>
                </m:r>
                <m:r>
                  <m:rPr/>
                  <m:t>8</m:t>
                </m:r>
              </m:e>
            </m:mr>
            <m:mr>
              <m:e>
                <m:sSub>
                  <m:e>
                    <m:r>
                      <m:rPr/>
                      <m:t>τ</m:t>
                    </m:r>
                  </m:e>
                  <m:sub>
                    <m:r>
                      <m:rPr/>
                      <m:t>i</m:t>
                    </m:r>
                  </m:sub>
                </m:sSub>
              </m:e>
              <m:e>
                <m:r>
                  <m:rPr/>
                  <m:t>:</m:t>
                </m:r>
                <m:r>
                  <m:rPr>
                    <m:sty m:val="p"/>
                  </m:rPr>
                  <m:t>effect of brand </m:t>
                </m:r>
                <m:r>
                  <m:rPr/>
                  <m:t>i</m:t>
                </m:r>
              </m:e>
            </m:mr>
          </m:m>
        </m:oMath>
      </m:oMathPara>
    </w:p>
    <w:p>
      <w:pPr>
        <w:numPr>
          <w:numId w:val="1000"/>
          <w:ilvl w:val="0"/>
        </w:numPr>
      </w:pPr>
      <w:r>
        <w:t xml:space="preserve">State the standard assumptions of the model. Use ANOVA to test if there is a difference between the brands. Formulate the hypothesis, carry out a test and formulate a conclusion. Give the ANOVA table.</w:t>
      </w:r>
    </w:p>
    <w:p>
      <w:pPr>
        <w:numPr>
          <w:numId w:val="1000"/>
          <w:ilvl w:val="0"/>
        </w:numPr>
      </w:pPr>
      <w:r>
        <w:t xml:space="preserve">The standard assumption of the model is,</w:t>
      </w:r>
    </w:p>
    <w:p>
      <w:pPr>
        <w:pStyle w:val="BodyText"/>
      </w:pPr>
      <m:oMathPara>
        <m:oMathParaPr>
          <m:jc m:val="center"/>
        </m:oMathParaPr>
        <m:oMath>
          <m:sSub>
            <m:e>
              <m:r>
                <m:rPr/>
                <m:t>ϵ</m:t>
              </m:r>
            </m:e>
            <m:sub>
              <m:r>
                <m:rPr/>
                <m:t>i</m:t>
              </m:r>
              <m:r>
                <m:rPr/>
                <m:t>j</m:t>
              </m:r>
            </m:sub>
          </m:sSub>
          <m:r>
            <m:rPr/>
            <m:t>∼</m:t>
          </m:r>
          <m:r>
            <m:rPr/>
            <m:t>N</m:t>
          </m:r>
          <m:r>
            <m:rPr/>
            <m:t>(</m:t>
          </m:r>
          <m:r>
            <m:rPr/>
            <m:t>0</m:t>
          </m:r>
          <m:r>
            <m:rPr/>
            <m:t>,</m:t>
          </m:r>
          <m:sSup>
            <m:e>
              <m:r>
                <m:rPr/>
                <m:t>σ</m:t>
              </m:r>
            </m:e>
            <m:sup>
              <m:r>
                <m:rPr/>
                <m:t>2</m:t>
              </m:r>
            </m:sup>
          </m:sSup>
          <m:r>
            <m:rPr/>
            <m:t>)</m:t>
          </m:r>
        </m:oMath>
      </m:oMathPara>
    </w:p>
    <w:p>
      <w:pPr>
        <w:numPr>
          <w:numId w:val="1000"/>
          <w:ilvl w:val="0"/>
        </w:numPr>
      </w:pPr>
      <w:r>
        <w:t xml:space="preserve">It is also assumed that the</w:t>
      </w:r>
      <w:r>
        <w:t xml:space="preserve"> </w:t>
      </w:r>
      <m:oMath>
        <m:sSub>
          <m:e>
            <m:r>
              <m:rPr/>
              <m:t>y</m:t>
            </m:r>
          </m:e>
          <m:sub>
            <m:r>
              <m:rPr/>
              <m:t>i</m:t>
            </m:r>
            <m:r>
              <m:rPr/>
              <m:t>j</m:t>
            </m:r>
          </m:sub>
        </m:sSub>
      </m:oMath>
      <w:r>
        <w:t xml:space="preserve"> </w:t>
      </w:r>
      <w:r>
        <w:t xml:space="preserve">are independent. The hypothesis for testing if there is a difference between the brands is,</w:t>
      </w:r>
    </w:p>
    <w:p>
      <w:pPr>
        <w:pStyle w:val="BodyText"/>
      </w:pPr>
      <m:oMathPara>
        <m:oMathParaPr>
          <m:jc m:val="center"/>
        </m:oMathParaPr>
        <m:oMath>
          <m:m>
            <m:mPr>
              <m:baseJc m:val="center"/>
              <m:plcHide m:val="on"/>
              <m:mcs>
                <m:mc>
                  <m:mcPr>
                    <m:mcJc m:val="right"/>
                  </m:mcPr>
                </m:mc>
                <m:mc>
                  <m:mcPr>
                    <m:mcJc m:val="left"/>
                  </m:mcPr>
                </m:mc>
              </m:mcs>
            </m:mPr>
            <m:mr>
              <m:e>
                <m:sSub>
                  <m:e>
                    <m:r>
                      <m:rPr/>
                      <m:t>H</m:t>
                    </m:r>
                  </m:e>
                  <m:sub>
                    <m:r>
                      <m:rPr/>
                      <m:t>0</m:t>
                    </m:r>
                  </m:sub>
                </m:sSub>
              </m:e>
              <m:e>
                <m:r>
                  <m:rPr/>
                  <m:t>:</m:t>
                </m:r>
                <m:sSub>
                  <m:e>
                    <m:r>
                      <m:rPr/>
                      <m:t>τ</m:t>
                    </m:r>
                  </m:e>
                  <m:sub>
                    <m:r>
                      <m:rPr/>
                      <m:t>i</m:t>
                    </m:r>
                  </m:sub>
                </m:sSub>
                <m:r>
                  <m:rPr/>
                  <m:t>=</m:t>
                </m:r>
                <m:r>
                  <m:rPr/>
                  <m:t>0</m:t>
                </m:r>
                <m:r>
                  <m:rPr>
                    <m:sty m:val="p"/>
                  </m:rPr>
                  <m:t> for all </m:t>
                </m:r>
                <m:r>
                  <m:rPr/>
                  <m:t>i</m:t>
                </m:r>
              </m:e>
            </m:mr>
            <m:mr>
              <m:e>
                <m:sSub>
                  <m:e>
                    <m:r>
                      <m:rPr/>
                      <m:t>H</m:t>
                    </m:r>
                  </m:e>
                  <m:sub>
                    <m:r>
                      <m:rPr/>
                      <m:t>1</m:t>
                    </m:r>
                  </m:sub>
                </m:sSub>
              </m:e>
              <m:e>
                <m:r>
                  <m:rPr/>
                  <m:t>:</m:t>
                </m:r>
                <m:sSub>
                  <m:e>
                    <m:r>
                      <m:rPr/>
                      <m:t>τ</m:t>
                    </m:r>
                  </m:e>
                  <m:sub>
                    <m:r>
                      <m:rPr/>
                      <m:t>i</m:t>
                    </m:r>
                  </m:sub>
                </m:sSub>
                <m:r>
                  <m:rPr/>
                  <m:t>≠</m:t>
                </m:r>
                <m:r>
                  <m:rPr/>
                  <m:t>0</m:t>
                </m:r>
                <m:r>
                  <m:rPr>
                    <m:sty m:val="p"/>
                  </m:rPr>
                  <m:t> for at least one </m:t>
                </m:r>
                <m:r>
                  <m:rPr/>
                  <m:t>i</m:t>
                </m:r>
              </m:e>
            </m:mr>
          </m:m>
        </m:oMath>
      </m:oMathPara>
    </w:p>
    <w:p>
      <w:pPr>
        <w:numPr>
          <w:numId w:val="1000"/>
          <w:ilvl w:val="0"/>
        </w:numPr>
      </w:pPr>
      <w:r>
        <w:t xml:space="preserve">The ANOVA table for the model is,</w:t>
      </w:r>
    </w:p>
    <w:p>
      <w:pPr>
        <w:pStyle w:val="TableCaption"/>
        <w:numPr>
          <w:numId w:val="1000"/>
          <w:ilvl w:val="0"/>
        </w:numPr>
      </w:pPr>
      <w:r>
        <w:t xml:space="preserve">ANOVA table for</w:t>
      </w:r>
      <w:r>
        <w:t xml:space="preserve"> </w:t>
      </w:r>
      <w:r>
        <w:rPr>
          <w:rStyle w:val="VerbatimChar"/>
        </w:rPr>
        <w:t xml:space="preserve">frystemp</w:t>
      </w:r>
      <w:r>
        <w:t xml:space="preserve"> </w:t>
      </w:r>
      <w:r>
        <w:t xml:space="preserve">model</w:t>
      </w:r>
    </w:p>
    <w:tbl>
      <w:tblPr>
        <w:tblStyle w:val="TableNormal"/>
        <w:tblW w:type="pct" w:w="0.0"/>
        <w:tblLook w:firstRow="1"/>
        <w:tblCaption w:val="ANOVA table for frystemp model"/>
      </w:tblPr>
      <w:tblGrid/>
      <w:tr>
        <w:trPr>
          <w:cnfStyle w:firstRow="1"/>
        </w:trPr>
        <w:tc>
          <w:tcPr>
            <w:tcBorders>
              <w:bottom w:val="single"/>
            </w:tcBorders>
            <w:vAlign w:val="bottom"/>
          </w:tcPr>
          <w:p>
            <w:pStyle w:val="Compact"/>
          </w:p>
        </w:tc>
        <w:tc>
          <w:tcPr>
            <w:tcBorders>
              <w:bottom w:val="single"/>
            </w:tcBorders>
            <w:vAlign w:val="bottom"/>
          </w:tcPr>
          <w:p>
            <w:pPr>
              <w:pStyle w:val="Compact"/>
              <w:jc w:val="right"/>
              <w:numPr>
                <w:numId w:val="1000"/>
                <w:ilvl w:val="0"/>
              </w:numPr>
            </w:pPr>
            <w:r>
              <w:t xml:space="preserve">Df</w:t>
            </w:r>
          </w:p>
        </w:tc>
        <w:tc>
          <w:tcPr>
            <w:tcBorders>
              <w:bottom w:val="single"/>
            </w:tcBorders>
            <w:vAlign w:val="bottom"/>
          </w:tcPr>
          <w:p>
            <w:pPr>
              <w:pStyle w:val="Compact"/>
              <w:jc w:val="right"/>
              <w:numPr>
                <w:numId w:val="1000"/>
                <w:ilvl w:val="0"/>
              </w:numPr>
            </w:pPr>
            <w:r>
              <w:t xml:space="preserve">Sum Sq</w:t>
            </w:r>
          </w:p>
        </w:tc>
        <w:tc>
          <w:tcPr>
            <w:tcBorders>
              <w:bottom w:val="single"/>
            </w:tcBorders>
            <w:vAlign w:val="bottom"/>
          </w:tcPr>
          <w:p>
            <w:pPr>
              <w:pStyle w:val="Compact"/>
              <w:jc w:val="right"/>
              <w:numPr>
                <w:numId w:val="1000"/>
                <w:ilvl w:val="0"/>
              </w:numPr>
            </w:pPr>
            <w:r>
              <w:t xml:space="preserve">Mean Sq</w:t>
            </w:r>
          </w:p>
        </w:tc>
        <w:tc>
          <w:tcPr>
            <w:tcBorders>
              <w:bottom w:val="single"/>
            </w:tcBorders>
            <w:vAlign w:val="bottom"/>
          </w:tcPr>
          <w:p>
            <w:pPr>
              <w:pStyle w:val="Compact"/>
              <w:jc w:val="right"/>
              <w:numPr>
                <w:numId w:val="1000"/>
                <w:ilvl w:val="0"/>
              </w:numPr>
            </w:pPr>
            <w:r>
              <w:t xml:space="preserve">F value</w:t>
            </w:r>
          </w:p>
        </w:tc>
        <w:tc>
          <w:tcPr>
            <w:tcBorders>
              <w:bottom w:val="single"/>
            </w:tcBorders>
            <w:vAlign w:val="bottom"/>
          </w:tcPr>
          <w:p>
            <w:pPr>
              <w:pStyle w:val="Compact"/>
              <w:jc w:val="right"/>
              <w:numPr>
                <w:numId w:val="1000"/>
                <w:ilvl w:val="0"/>
              </w:numPr>
            </w:pPr>
            <w:r>
              <w:t xml:space="preserve">Pr(&gt;F)</w:t>
            </w:r>
          </w:p>
        </w:tc>
      </w:tr>
      <w:tr>
        <w:tc>
          <w:p>
            <w:pPr>
              <w:pStyle w:val="Compact"/>
              <w:jc w:val="left"/>
              <w:numPr>
                <w:numId w:val="1000"/>
                <w:ilvl w:val="0"/>
              </w:numPr>
            </w:pPr>
            <w:r>
              <w:t xml:space="preserve">merke</w:t>
            </w:r>
          </w:p>
        </w:tc>
        <w:tc>
          <w:p>
            <w:pPr>
              <w:pStyle w:val="Compact"/>
              <w:jc w:val="right"/>
              <w:numPr>
                <w:numId w:val="1000"/>
                <w:ilvl w:val="0"/>
              </w:numPr>
            </w:pPr>
            <w:r>
              <w:t xml:space="preserve">2</w:t>
            </w:r>
          </w:p>
        </w:tc>
        <w:tc>
          <w:p>
            <w:pPr>
              <w:pStyle w:val="Compact"/>
              <w:jc w:val="right"/>
              <w:numPr>
                <w:numId w:val="1000"/>
                <w:ilvl w:val="0"/>
              </w:numPr>
            </w:pPr>
            <w:r>
              <w:t xml:space="preserve">27.48083</w:t>
            </w:r>
          </w:p>
        </w:tc>
        <w:tc>
          <w:p>
            <w:pPr>
              <w:pStyle w:val="Compact"/>
              <w:jc w:val="right"/>
              <w:numPr>
                <w:numId w:val="1000"/>
                <w:ilvl w:val="0"/>
              </w:numPr>
            </w:pPr>
            <w:r>
              <w:t xml:space="preserve">13.740417</w:t>
            </w:r>
          </w:p>
        </w:tc>
        <w:tc>
          <w:p>
            <w:pPr>
              <w:pStyle w:val="Compact"/>
              <w:jc w:val="right"/>
              <w:numPr>
                <w:numId w:val="1000"/>
                <w:ilvl w:val="0"/>
              </w:numPr>
            </w:pPr>
            <w:r>
              <w:t xml:space="preserve">10.48791</w:t>
            </w:r>
          </w:p>
        </w:tc>
        <w:tc>
          <w:p>
            <w:pPr>
              <w:pStyle w:val="Compact"/>
              <w:jc w:val="right"/>
              <w:numPr>
                <w:numId w:val="1000"/>
                <w:ilvl w:val="0"/>
              </w:numPr>
            </w:pPr>
            <w:r>
              <w:t xml:space="preserve">0.0006947</w:t>
            </w:r>
          </w:p>
        </w:tc>
      </w:tr>
      <w:tr>
        <w:tc>
          <w:p>
            <w:pPr>
              <w:pStyle w:val="Compact"/>
              <w:jc w:val="left"/>
              <w:numPr>
                <w:numId w:val="1000"/>
                <w:ilvl w:val="0"/>
              </w:numPr>
            </w:pPr>
            <w:r>
              <w:t xml:space="preserve">Residuals</w:t>
            </w:r>
          </w:p>
        </w:tc>
        <w:tc>
          <w:p>
            <w:pPr>
              <w:pStyle w:val="Compact"/>
              <w:jc w:val="right"/>
              <w:numPr>
                <w:numId w:val="1000"/>
                <w:ilvl w:val="0"/>
              </w:numPr>
            </w:pPr>
            <w:r>
              <w:t xml:space="preserve">21</w:t>
            </w:r>
          </w:p>
        </w:tc>
        <w:tc>
          <w:p>
            <w:pPr>
              <w:pStyle w:val="Compact"/>
              <w:jc w:val="right"/>
              <w:numPr>
                <w:numId w:val="1000"/>
                <w:ilvl w:val="0"/>
              </w:numPr>
            </w:pPr>
            <w:r>
              <w:t xml:space="preserve">27.51250</w:t>
            </w:r>
          </w:p>
        </w:tc>
        <w:tc>
          <w:p>
            <w:pPr>
              <w:pStyle w:val="Compact"/>
              <w:jc w:val="right"/>
              <w:numPr>
                <w:numId w:val="1000"/>
                <w:ilvl w:val="0"/>
              </w:numPr>
            </w:pPr>
            <w:r>
              <w:t xml:space="preserve">1.310119</w:t>
            </w:r>
          </w:p>
        </w:tc>
        <w:tc>
          <w:p>
            <w:pStyle w:val="Compact"/>
          </w:p>
        </w:tc>
        <w:tc>
          <w:p>
            <w:pStyle w:val="Compact"/>
          </w:p>
        </w:tc>
      </w:tr>
    </w:tbl>
    <w:p>
      <w:pPr>
        <w:numPr>
          <w:numId w:val="1000"/>
          <w:ilvl w:val="0"/>
        </w:numPr>
      </w:pPr>
      <w:r>
        <w:t xml:space="preserve">Here, p-value</w:t>
      </w:r>
      <w:r>
        <w:t xml:space="preserve"> </w:t>
      </w:r>
      <m:oMath>
        <m:d>
          <m:dPr>
            <m:begChr m:val="("/>
            <m:endChr m:val=")"/>
            <m:grow/>
          </m:dPr>
          <m:e>
            <m:r>
              <m:rPr/>
              <m:t>0.001</m:t>
            </m:r>
          </m:e>
        </m:d>
      </m:oMath>
      <w:r>
        <w:t xml:space="preserve"> </w:t>
      </w:r>
      <w:r>
        <w:t xml:space="preserve">is much smaller than 0.05, so we reject</w:t>
      </w:r>
      <w:r>
        <w:t xml:space="preserve"> </w:t>
      </w:r>
      <m:oMath>
        <m:sSub>
          <m:e>
            <m:r>
              <m:rPr/>
              <m:t>H</m:t>
            </m:r>
          </m:e>
          <m:sub>
            <m:r>
              <m:rPr/>
              <m:t>0</m:t>
            </m:r>
          </m:sub>
        </m:sSub>
      </m:oMath>
      <w:r>
        <w:t xml:space="preserve"> </w:t>
      </w:r>
      <w:r>
        <w:t xml:space="preserve">and claim that there is significant difference between</w:t>
      </w:r>
      <w:r>
        <w:t xml:space="preserve"> </w:t>
      </w:r>
      <w:r>
        <w:rPr>
          <w:rStyle w:val="VerbatimChar"/>
        </w:rPr>
        <w:t xml:space="preserve">merke</w:t>
      </w:r>
      <w:r>
        <w:t xml:space="preserve"> </w:t>
      </w:r>
      <w:r>
        <w:t xml:space="preserve">at 95% confidence level.</w:t>
      </w:r>
    </w:p>
    <w:p>
      <w:pPr>
        <w:numPr>
          <w:numId w:val="1001"/>
          <w:ilvl w:val="0"/>
        </w:numPr>
      </w:pPr>
      <w:r>
        <w:t xml:space="preserve">Estimate all parameters in the model.</w:t>
      </w:r>
    </w:p>
    <w:p>
      <w:pPr>
        <w:numPr>
          <w:numId w:val="1000"/>
          <w:ilvl w:val="0"/>
        </w:numPr>
      </w:pPr>
      <w:r>
        <w:t xml:space="preserve">The estimated parameters in the model can be obtained from model summary as below:</w:t>
      </w:r>
    </w:p>
    <w:p>
      <w:pPr>
        <w:pStyle w:val="TableCaption"/>
        <w:numPr>
          <w:numId w:val="1000"/>
          <w:ilvl w:val="0"/>
        </w:numPr>
      </w:pPr>
      <w:r>
        <w:t xml:space="preserve">Coefficient Estimate of Linear Model:</w:t>
      </w:r>
      <w:r>
        <w:t xml:space="preserve"> </w:t>
      </w:r>
      <w:r>
        <w:rPr>
          <w:rStyle w:val="VerbatimChar"/>
        </w:rPr>
        <w:t xml:space="preserve">frystemp</w:t>
      </w:r>
      <w:r>
        <w:t xml:space="preserve"> </w:t>
      </w:r>
      <w:r>
        <w:t xml:space="preserve">~</w:t>
      </w:r>
      <w:r>
        <w:t xml:space="preserve"> </w:t>
      </w:r>
      <w:r>
        <w:rPr>
          <w:rStyle w:val="VerbatimChar"/>
        </w:rPr>
        <w:t xml:space="preserve">merke</w:t>
      </w:r>
    </w:p>
    <w:tbl>
      <w:tblPr>
        <w:tblStyle w:val="TableNormal"/>
        <w:tblW w:type="pct" w:w="0.0"/>
        <w:tblLook w:firstRow="1"/>
        <w:tblCaption w:val="Coefficient Estimate of Linear Model: frystemp ~ merke"/>
      </w:tblPr>
      <w:tblGrid/>
      <w:tr>
        <w:trPr>
          <w:cnfStyle w:firstRow="1"/>
        </w:trPr>
        <w:tc>
          <w:tcPr>
            <w:tcBorders>
              <w:bottom w:val="single"/>
            </w:tcBorders>
            <w:vAlign w:val="bottom"/>
          </w:tcPr>
          <w:p>
            <w:pPr>
              <w:pStyle w:val="Compact"/>
              <w:jc w:val="left"/>
              <w:numPr>
                <w:numId w:val="1000"/>
                <w:ilvl w:val="0"/>
              </w:numPr>
            </w:pPr>
            <w:r>
              <w:t xml:space="preserve">term</w:t>
            </w:r>
          </w:p>
        </w:tc>
        <w:tc>
          <w:tcPr>
            <w:tcBorders>
              <w:bottom w:val="single"/>
            </w:tcBorders>
            <w:vAlign w:val="bottom"/>
          </w:tcPr>
          <w:p>
            <w:pPr>
              <w:pStyle w:val="Compact"/>
              <w:jc w:val="right"/>
              <w:numPr>
                <w:numId w:val="1000"/>
                <w:ilvl w:val="0"/>
              </w:numPr>
            </w:pPr>
            <w:r>
              <w:t xml:space="preserve">estimate</w:t>
            </w:r>
          </w:p>
        </w:tc>
        <w:tc>
          <w:tcPr>
            <w:tcBorders>
              <w:bottom w:val="single"/>
            </w:tcBorders>
            <w:vAlign w:val="bottom"/>
          </w:tcPr>
          <w:p>
            <w:pPr>
              <w:pStyle w:val="Compact"/>
              <w:jc w:val="right"/>
              <w:numPr>
                <w:numId w:val="1000"/>
                <w:ilvl w:val="0"/>
              </w:numPr>
            </w:pPr>
            <w:r>
              <w:t xml:space="preserve">std.error</w:t>
            </w:r>
          </w:p>
        </w:tc>
        <w:tc>
          <w:tcPr>
            <w:tcBorders>
              <w:bottom w:val="single"/>
            </w:tcBorders>
            <w:vAlign w:val="bottom"/>
          </w:tcPr>
          <w:p>
            <w:pPr>
              <w:pStyle w:val="Compact"/>
              <w:jc w:val="right"/>
              <w:numPr>
                <w:numId w:val="1000"/>
                <w:ilvl w:val="0"/>
              </w:numPr>
            </w:pPr>
            <w:r>
              <w:t xml:space="preserve">statistic</w:t>
            </w:r>
          </w:p>
        </w:tc>
        <w:tc>
          <w:tcPr>
            <w:tcBorders>
              <w:bottom w:val="single"/>
            </w:tcBorders>
            <w:vAlign w:val="bottom"/>
          </w:tcPr>
          <w:p>
            <w:pPr>
              <w:pStyle w:val="Compact"/>
              <w:jc w:val="right"/>
              <w:numPr>
                <w:numId w:val="1000"/>
                <w:ilvl w:val="0"/>
              </w:numPr>
            </w:pPr>
            <w:r>
              <w:t xml:space="preserve">p.value</w:t>
            </w:r>
          </w:p>
        </w:tc>
      </w:tr>
      <w:tr>
        <w:tc>
          <w:p>
            <w:pPr>
              <w:pStyle w:val="Compact"/>
              <w:jc w:val="left"/>
              <w:numPr>
                <w:numId w:val="1000"/>
                <w:ilvl w:val="0"/>
              </w:numPr>
            </w:pPr>
            <m:oMath>
              <m:acc>
                <m:accPr>
                  <m:chr m:val="^"/>
                </m:accPr>
                <m:e>
                  <m:r>
                    <m:rPr/>
                    <m:t>μ</m:t>
                  </m:r>
                </m:e>
              </m:acc>
            </m:oMath>
          </w:p>
        </w:tc>
        <w:tc>
          <w:p>
            <w:pPr>
              <w:pStyle w:val="Compact"/>
              <w:jc w:val="right"/>
              <w:numPr>
                <w:numId w:val="1000"/>
                <w:ilvl w:val="0"/>
              </w:numPr>
            </w:pPr>
            <w:r>
              <w:t xml:space="preserve">-14.767</w:t>
            </w:r>
          </w:p>
        </w:tc>
        <w:tc>
          <w:p>
            <w:pPr>
              <w:pStyle w:val="Compact"/>
              <w:jc w:val="right"/>
              <w:numPr>
                <w:numId w:val="1000"/>
                <w:ilvl w:val="0"/>
              </w:numPr>
            </w:pPr>
            <w:r>
              <w:t xml:space="preserve">0.234</w:t>
            </w:r>
          </w:p>
        </w:tc>
        <w:tc>
          <w:p>
            <w:pPr>
              <w:pStyle w:val="Compact"/>
              <w:jc w:val="right"/>
              <w:numPr>
                <w:numId w:val="1000"/>
                <w:ilvl w:val="0"/>
              </w:numPr>
            </w:pPr>
            <w:r>
              <w:t xml:space="preserve">-63.202</w:t>
            </w:r>
          </w:p>
        </w:tc>
        <w:tc>
          <w:p>
            <w:pPr>
              <w:pStyle w:val="Compact"/>
              <w:jc w:val="right"/>
              <w:numPr>
                <w:numId w:val="1000"/>
                <w:ilvl w:val="0"/>
              </w:numPr>
            </w:pPr>
            <w:r>
              <w:t xml:space="preserve">0.000</w:t>
            </w:r>
          </w:p>
        </w:tc>
      </w:tr>
      <w:tr>
        <w:tc>
          <w:p>
            <w:pPr>
              <w:pStyle w:val="Compact"/>
              <w:jc w:val="left"/>
              <w:numPr>
                <w:numId w:val="1000"/>
                <w:ilvl w:val="0"/>
              </w:numPr>
            </w:pPr>
            <m:oMath>
              <m:acc>
                <m:accPr>
                  <m:chr m:val="^"/>
                </m:accPr>
                <m:e>
                  <m:sSub>
                    <m:e>
                      <m:r>
                        <m:rPr/>
                        <m:t>τ</m:t>
                      </m:r>
                    </m:e>
                    <m:sub>
                      <m:r>
                        <m:rPr/>
                        <m:t>1</m:t>
                      </m:r>
                    </m:sub>
                  </m:sSub>
                </m:e>
              </m:acc>
            </m:oMath>
          </w:p>
        </w:tc>
        <w:tc>
          <w:p>
            <w:pPr>
              <w:pStyle w:val="Compact"/>
              <w:jc w:val="right"/>
              <w:numPr>
                <w:numId w:val="1000"/>
                <w:ilvl w:val="0"/>
              </w:numPr>
            </w:pPr>
            <w:r>
              <w:t xml:space="preserve">-1.396</w:t>
            </w:r>
          </w:p>
        </w:tc>
        <w:tc>
          <w:p>
            <w:pPr>
              <w:pStyle w:val="Compact"/>
              <w:jc w:val="right"/>
              <w:numPr>
                <w:numId w:val="1000"/>
                <w:ilvl w:val="0"/>
              </w:numPr>
            </w:pPr>
            <w:r>
              <w:t xml:space="preserve">0.330</w:t>
            </w:r>
          </w:p>
        </w:tc>
        <w:tc>
          <w:p>
            <w:pPr>
              <w:pStyle w:val="Compact"/>
              <w:jc w:val="right"/>
              <w:numPr>
                <w:numId w:val="1000"/>
                <w:ilvl w:val="0"/>
              </w:numPr>
            </w:pPr>
            <w:r>
              <w:t xml:space="preserve">-4.224</w:t>
            </w:r>
          </w:p>
        </w:tc>
        <w:tc>
          <w:p>
            <w:pPr>
              <w:pStyle w:val="Compact"/>
              <w:jc w:val="right"/>
              <w:numPr>
                <w:numId w:val="1000"/>
                <w:ilvl w:val="0"/>
              </w:numPr>
            </w:pPr>
            <w:r>
              <w:t xml:space="preserve">0.000</w:t>
            </w:r>
          </w:p>
        </w:tc>
      </w:tr>
      <w:tr>
        <w:tc>
          <w:p>
            <w:pPr>
              <w:pStyle w:val="Compact"/>
              <w:jc w:val="left"/>
              <w:numPr>
                <w:numId w:val="1000"/>
                <w:ilvl w:val="0"/>
              </w:numPr>
            </w:pPr>
            <m:oMath>
              <m:acc>
                <m:accPr>
                  <m:chr m:val="^"/>
                </m:accPr>
                <m:e>
                  <m:sSub>
                    <m:e>
                      <m:r>
                        <m:rPr/>
                        <m:t>τ</m:t>
                      </m:r>
                    </m:e>
                    <m:sub>
                      <m:r>
                        <m:rPr/>
                        <m:t>2</m:t>
                      </m:r>
                    </m:sub>
                  </m:sSub>
                </m:e>
              </m:acc>
            </m:oMath>
          </w:p>
        </w:tc>
        <w:tc>
          <w:p>
            <w:pPr>
              <w:pStyle w:val="Compact"/>
              <w:jc w:val="right"/>
              <w:numPr>
                <w:numId w:val="1000"/>
                <w:ilvl w:val="0"/>
              </w:numPr>
            </w:pPr>
            <w:r>
              <w:t xml:space="preserve">1.204</w:t>
            </w:r>
          </w:p>
        </w:tc>
        <w:tc>
          <w:p>
            <w:pPr>
              <w:pStyle w:val="Compact"/>
              <w:jc w:val="right"/>
              <w:numPr>
                <w:numId w:val="1000"/>
                <w:ilvl w:val="0"/>
              </w:numPr>
            </w:pPr>
            <w:r>
              <w:t xml:space="preserve">0.330</w:t>
            </w:r>
          </w:p>
        </w:tc>
        <w:tc>
          <w:p>
            <w:pPr>
              <w:pStyle w:val="Compact"/>
              <w:jc w:val="right"/>
              <w:numPr>
                <w:numId w:val="1000"/>
                <w:ilvl w:val="0"/>
              </w:numPr>
            </w:pPr>
            <w:r>
              <w:t xml:space="preserve">3.644</w:t>
            </w:r>
          </w:p>
        </w:tc>
        <w:tc>
          <w:p>
            <w:pPr>
              <w:pStyle w:val="Compact"/>
              <w:jc w:val="right"/>
              <w:numPr>
                <w:numId w:val="1000"/>
                <w:ilvl w:val="0"/>
              </w:numPr>
            </w:pPr>
            <w:r>
              <w:t xml:space="preserve">0.002</w:t>
            </w:r>
          </w:p>
        </w:tc>
      </w:tr>
    </w:tbl>
    <w:p>
      <w:pPr>
        <w:pStyle w:val="TableCaption"/>
        <w:numPr>
          <w:numId w:val="1000"/>
          <w:ilvl w:val="0"/>
        </w:numPr>
      </w:pPr>
      <w:r>
        <w:t xml:space="preserve">Summary of Linear Model:</w:t>
      </w:r>
      <w:r>
        <w:t xml:space="preserve"> </w:t>
      </w:r>
      <w:r>
        <w:rPr>
          <w:rStyle w:val="VerbatimChar"/>
        </w:rPr>
        <w:t xml:space="preserve">frystemp</w:t>
      </w:r>
      <w:r>
        <w:t xml:space="preserve">~</w:t>
      </w:r>
      <w:r>
        <w:t xml:space="preserve"> </w:t>
      </w:r>
      <w:r>
        <w:rPr>
          <w:rStyle w:val="VerbatimChar"/>
        </w:rPr>
        <w:t xml:space="preserve">merke</w:t>
      </w:r>
    </w:p>
    <w:tbl>
      <w:tblPr>
        <w:tblStyle w:val="TableNormal"/>
        <w:tblW w:type="pct" w:w="0.0"/>
        <w:tblLook w:firstRow="1"/>
        <w:tblCaption w:val="Summary of Linear Model: frystemp~ merke"/>
      </w:tblPr>
      <w:tblGrid/>
      <w:tr>
        <w:trPr>
          <w:cnfStyle w:firstRow="1"/>
        </w:trPr>
        <w:tc>
          <w:tcPr>
            <w:tcBorders>
              <w:bottom w:val="single"/>
            </w:tcBorders>
            <w:vAlign w:val="bottom"/>
          </w:tcPr>
          <w:p>
            <w:pPr>
              <w:pStyle w:val="Compact"/>
              <w:jc w:val="right"/>
              <w:numPr>
                <w:numId w:val="1000"/>
                <w:ilvl w:val="0"/>
              </w:numPr>
            </w:pPr>
            <w:r>
              <w:t xml:space="preserve">r.squared</w:t>
            </w:r>
          </w:p>
        </w:tc>
        <w:tc>
          <w:tcPr>
            <w:tcBorders>
              <w:bottom w:val="single"/>
            </w:tcBorders>
            <w:vAlign w:val="bottom"/>
          </w:tcPr>
          <w:p>
            <w:pPr>
              <w:pStyle w:val="Compact"/>
              <w:jc w:val="right"/>
              <w:numPr>
                <w:numId w:val="1000"/>
                <w:ilvl w:val="0"/>
              </w:numPr>
            </w:pPr>
            <w:r>
              <w:t xml:space="preserve">adj.r.squared</w:t>
            </w:r>
          </w:p>
        </w:tc>
        <w:tc>
          <w:tcPr>
            <w:tcBorders>
              <w:bottom w:val="single"/>
            </w:tcBorders>
            <w:vAlign w:val="bottom"/>
          </w:tcPr>
          <w:p>
            <w:pPr>
              <w:pStyle w:val="Compact"/>
              <w:jc w:val="right"/>
              <w:numPr>
                <w:numId w:val="1000"/>
                <w:ilvl w:val="0"/>
              </w:numPr>
            </w:pPr>
            <w:r>
              <w:t xml:space="preserve">sigma</w:t>
            </w:r>
          </w:p>
        </w:tc>
        <w:tc>
          <w:tcPr>
            <w:tcBorders>
              <w:bottom w:val="single"/>
            </w:tcBorders>
            <w:vAlign w:val="bottom"/>
          </w:tcPr>
          <w:p>
            <w:pPr>
              <w:pStyle w:val="Compact"/>
              <w:jc w:val="right"/>
              <w:numPr>
                <w:numId w:val="1000"/>
                <w:ilvl w:val="0"/>
              </w:numPr>
            </w:pPr>
            <w:r>
              <w:t xml:space="preserve">statistic</w:t>
            </w:r>
          </w:p>
        </w:tc>
        <w:tc>
          <w:tcPr>
            <w:tcBorders>
              <w:bottom w:val="single"/>
            </w:tcBorders>
            <w:vAlign w:val="bottom"/>
          </w:tcPr>
          <w:p>
            <w:pPr>
              <w:pStyle w:val="Compact"/>
              <w:jc w:val="right"/>
              <w:numPr>
                <w:numId w:val="1000"/>
                <w:ilvl w:val="0"/>
              </w:numPr>
            </w:pPr>
            <w:r>
              <w:t xml:space="preserve">p.value</w:t>
            </w:r>
          </w:p>
        </w:tc>
        <w:tc>
          <w:tcPr>
            <w:tcBorders>
              <w:bottom w:val="single"/>
            </w:tcBorders>
            <w:vAlign w:val="bottom"/>
          </w:tcPr>
          <w:p>
            <w:pPr>
              <w:pStyle w:val="Compact"/>
              <w:jc w:val="right"/>
              <w:numPr>
                <w:numId w:val="1000"/>
                <w:ilvl w:val="0"/>
              </w:numPr>
            </w:pPr>
            <w:r>
              <w:t xml:space="preserve">df</w:t>
            </w:r>
          </w:p>
        </w:tc>
        <w:tc>
          <w:tcPr>
            <w:tcBorders>
              <w:bottom w:val="single"/>
            </w:tcBorders>
            <w:vAlign w:val="bottom"/>
          </w:tcPr>
          <w:p>
            <w:pPr>
              <w:pStyle w:val="Compact"/>
              <w:jc w:val="right"/>
              <w:numPr>
                <w:numId w:val="1000"/>
                <w:ilvl w:val="0"/>
              </w:numPr>
            </w:pPr>
            <w:r>
              <w:t xml:space="preserve">df.residual</w:t>
            </w:r>
          </w:p>
        </w:tc>
      </w:tr>
      <w:tr>
        <w:tc>
          <w:p>
            <w:pPr>
              <w:pStyle w:val="Compact"/>
              <w:jc w:val="right"/>
              <w:numPr>
                <w:numId w:val="1000"/>
                <w:ilvl w:val="0"/>
              </w:numPr>
            </w:pPr>
            <w:r>
              <w:t xml:space="preserve">0.4997</w:t>
            </w:r>
          </w:p>
        </w:tc>
        <w:tc>
          <w:p>
            <w:pPr>
              <w:pStyle w:val="Compact"/>
              <w:jc w:val="right"/>
              <w:numPr>
                <w:numId w:val="1000"/>
                <w:ilvl w:val="0"/>
              </w:numPr>
            </w:pPr>
            <w:r>
              <w:t xml:space="preserve">0.4521</w:t>
            </w:r>
          </w:p>
        </w:tc>
        <w:tc>
          <w:p>
            <w:pPr>
              <w:pStyle w:val="Compact"/>
              <w:jc w:val="right"/>
              <w:numPr>
                <w:numId w:val="1000"/>
                <w:ilvl w:val="0"/>
              </w:numPr>
            </w:pPr>
            <w:r>
              <w:t xml:space="preserve">1.1446</w:t>
            </w:r>
          </w:p>
        </w:tc>
        <w:tc>
          <w:p>
            <w:pPr>
              <w:pStyle w:val="Compact"/>
              <w:jc w:val="right"/>
              <w:numPr>
                <w:numId w:val="1000"/>
                <w:ilvl w:val="0"/>
              </w:numPr>
            </w:pPr>
            <w:r>
              <w:t xml:space="preserve">10.4879</w:t>
            </w:r>
          </w:p>
        </w:tc>
        <w:tc>
          <w:p>
            <w:pPr>
              <w:pStyle w:val="Compact"/>
              <w:jc w:val="right"/>
              <w:numPr>
                <w:numId w:val="1000"/>
                <w:ilvl w:val="0"/>
              </w:numPr>
            </w:pPr>
            <w:r>
              <w:t xml:space="preserve">7e-04</w:t>
            </w:r>
          </w:p>
        </w:tc>
        <w:tc>
          <w:p>
            <w:pPr>
              <w:pStyle w:val="Compact"/>
              <w:jc w:val="right"/>
              <w:numPr>
                <w:numId w:val="1000"/>
                <w:ilvl w:val="0"/>
              </w:numPr>
            </w:pPr>
            <w:r>
              <w:t xml:space="preserve">3</w:t>
            </w:r>
          </w:p>
        </w:tc>
        <w:tc>
          <w:p>
            <w:pPr>
              <w:pStyle w:val="Compact"/>
              <w:jc w:val="right"/>
              <w:numPr>
                <w:numId w:val="1000"/>
                <w:ilvl w:val="0"/>
              </w:numPr>
            </w:pPr>
            <w:r>
              <w:t xml:space="preserve">21</w:t>
            </w:r>
          </w:p>
        </w:tc>
      </w:tr>
    </w:tbl>
    <w:p>
      <w:pPr>
        <w:numPr>
          <w:numId w:val="1000"/>
          <w:ilvl w:val="0"/>
        </w:numPr>
      </w:pPr>
      <w:r>
        <w:t xml:space="preserve">From the output, we can estimate</w:t>
      </w:r>
      <w:r>
        <w:t xml:space="preserve"> </w:t>
      </w:r>
      <m:oMath>
        <m:sSub>
          <m:e>
            <m:r>
              <m:rPr/>
              <m:t>τ</m:t>
            </m:r>
          </m:e>
          <m:sub>
            <m:r>
              <m:rPr/>
              <m:t>3</m:t>
            </m:r>
          </m:sub>
        </m:sSub>
      </m:oMath>
      <w:r>
        <w:t xml:space="preserve"> </w:t>
      </w:r>
      <w:r>
        <w:t xml:space="preserve">from the assumption that the overall mean sum to zero. i.e.</w:t>
      </w:r>
      <w:r>
        <w:t xml:space="preserve"> </w:t>
      </w:r>
      <m:oMath>
        <m:sSub>
          <m:e>
            <m:acc>
              <m:accPr>
                <m:chr m:val="^"/>
              </m:accPr>
              <m:e>
                <m:r>
                  <m:rPr/>
                  <m:t>τ</m:t>
                </m:r>
              </m:e>
            </m:acc>
          </m:e>
          <m:sub>
            <m:r>
              <m:rPr/>
              <m:t>3</m:t>
            </m:r>
          </m:sub>
        </m:sSub>
        <m:r>
          <m:rPr/>
          <m:t>=</m:t>
        </m:r>
        <m:r>
          <m:rPr/>
          <m:t>−</m:t>
        </m:r>
        <m:d>
          <m:dPr>
            <m:begChr m:val="("/>
            <m:endChr m:val=")"/>
            <m:grow/>
          </m:dPr>
          <m:e>
            <m:sSub>
              <m:e>
                <m:r>
                  <m:rPr/>
                  <m:t>τ</m:t>
                </m:r>
              </m:e>
              <m:sub>
                <m:r>
                  <m:rPr/>
                  <m:t>1</m:t>
                </m:r>
              </m:sub>
            </m:sSub>
            <m:r>
              <m:rPr/>
              <m:t>+</m:t>
            </m:r>
            <m:sSub>
              <m:e>
                <m:r>
                  <m:rPr/>
                  <m:t>τ</m:t>
                </m:r>
              </m:e>
              <m:sub>
                <m:r>
                  <m:rPr/>
                  <m:t>2</m:t>
                </m:r>
              </m:sub>
            </m:sSub>
          </m:e>
        </m:d>
        <m:r>
          <m:rPr/>
          <m:t>=</m:t>
        </m:r>
        <m:r>
          <m:rPr/>
          <m:t>−</m:t>
        </m:r>
        <m:r>
          <m:rPr/>
          <m:t>(</m:t>
        </m:r>
        <m:r>
          <m:rPr/>
          <m:t>−</m:t>
        </m:r>
        <m:r>
          <m:rPr/>
          <m:t>1.4</m:t>
        </m:r>
        <m:r>
          <m:rPr/>
          <m:t>+</m:t>
        </m:r>
        <m:r>
          <m:rPr/>
          <m:t>1.2</m:t>
        </m:r>
        <m:r>
          <m:rPr/>
          <m:t>)</m:t>
        </m:r>
        <m:r>
          <m:rPr/>
          <m:t>=</m:t>
        </m:r>
        <m:r>
          <m:rPr/>
          <m:t>0.192</m:t>
        </m:r>
      </m:oMath>
    </w:p>
    <w:p>
      <w:pPr>
        <w:numPr>
          <w:numId w:val="1001"/>
          <w:ilvl w:val="0"/>
        </w:numPr>
      </w:pPr>
      <w:r>
        <w:t xml:space="preserve">Calculate confidence intervals for</w:t>
      </w:r>
      <w:r>
        <w:t xml:space="preserve"> </w:t>
      </w:r>
      <m:oMath>
        <m:sSub>
          <m:e>
            <m:r>
              <m:rPr/>
              <m:t>τ</m:t>
            </m:r>
          </m:e>
          <m:sub>
            <m:r>
              <m:rPr/>
              <m:t>1</m:t>
            </m:r>
          </m:sub>
        </m:sSub>
        <m:r>
          <m:rPr/>
          <m:t>−</m:t>
        </m:r>
        <m:sSub>
          <m:e>
            <m:r>
              <m:rPr/>
              <m:t>τ</m:t>
            </m:r>
          </m:e>
          <m:sub>
            <m:r>
              <m:rPr/>
              <m:t>2</m:t>
            </m:r>
          </m:sub>
        </m:sSub>
      </m:oMath>
      <w:r>
        <w:t xml:space="preserve">,</w:t>
      </w:r>
      <w:r>
        <w:t xml:space="preserve"> </w:t>
      </w:r>
      <m:oMath>
        <m:sSub>
          <m:e>
            <m:r>
              <m:rPr/>
              <m:t>τ</m:t>
            </m:r>
          </m:e>
          <m:sub>
            <m:r>
              <m:rPr/>
              <m:t>1</m:t>
            </m:r>
          </m:sub>
        </m:sSub>
        <m:r>
          <m:rPr/>
          <m:t>−</m:t>
        </m:r>
        <m:sSub>
          <m:e>
            <m:r>
              <m:rPr/>
              <m:t>τ</m:t>
            </m:r>
          </m:e>
          <m:sub>
            <m:r>
              <m:rPr/>
              <m:t>3</m:t>
            </m:r>
          </m:sub>
        </m:sSub>
      </m:oMath>
      <w:r>
        <w:t xml:space="preserve"> </w:t>
      </w:r>
      <w:r>
        <w:t xml:space="preserve">and</w:t>
      </w:r>
      <w:r>
        <w:t xml:space="preserve"> </w:t>
      </w:r>
      <m:oMath>
        <m:sSub>
          <m:e>
            <m:r>
              <m:rPr/>
              <m:t>τ</m:t>
            </m:r>
          </m:e>
          <m:sub>
            <m:r>
              <m:rPr/>
              <m:t>2</m:t>
            </m:r>
          </m:sub>
        </m:sSub>
        <m:r>
          <m:rPr/>
          <m:t>−</m:t>
        </m:r>
        <m:sSub>
          <m:e>
            <m:r>
              <m:rPr/>
              <m:t>τ</m:t>
            </m:r>
          </m:e>
          <m:sub>
            <m:r>
              <m:rPr/>
              <m:t>3</m:t>
            </m:r>
          </m:sub>
        </m:sSub>
      </m:oMath>
      <w:r>
        <w:t xml:space="preserve"> </w:t>
      </w:r>
      <w:r>
        <w:t xml:space="preserve">using Tukey's method. Are there any significant differences?</w:t>
      </w:r>
    </w:p>
    <w:p>
      <w:pPr>
        <w:numPr>
          <w:numId w:val="1000"/>
          <w:ilvl w:val="0"/>
        </w:numPr>
      </w:pPr>
      <w:r>
        <w:t xml:space="preserve">The confidence intervals for Tukey's method can be computed as,</w:t>
      </w:r>
    </w:p>
    <w:p>
      <w:pPr>
        <w:pStyle w:val="BodyText"/>
      </w:pPr>
      <m:oMathPara>
        <m:oMathParaPr>
          <m:jc m:val="center"/>
        </m:oMathParaPr>
        <m:oMath>
          <m:m>
            <m:mPr>
              <m:baseJc m:val="center"/>
              <m:plcHide m:val="on"/>
              <m:mcs>
                <m:mc>
                  <m:mcPr>
                    <m:mcJc m:val="right"/>
                  </m:mcPr>
                </m:mc>
                <m:mc>
                  <m:mcPr>
                    <m:mcJc m:val="left"/>
                  </m:mcPr>
                </m:mc>
              </m:mcs>
            </m:mPr>
            <m:mr>
              <m:e>
                <m:sSub>
                  <m:e>
                    <m:bar>
                      <m:barPr>
                        <m:pos m:val="top"/>
                      </m:barPr>
                      <m:e>
                        <m:r>
                          <m:rPr/>
                          <m:t>y</m:t>
                        </m:r>
                      </m:e>
                    </m:bar>
                  </m:e>
                  <m:sub>
                    <m:r>
                      <m:rPr/>
                      <m:t>i</m:t>
                    </m:r>
                    <m:r>
                      <m:rPr/>
                      <m:t>⋅</m:t>
                    </m:r>
                  </m:sub>
                </m:sSub>
                <m:r>
                  <m:rPr/>
                  <m:t>−</m:t>
                </m:r>
                <m:sSub>
                  <m:e>
                    <m:bar>
                      <m:barPr>
                        <m:pos m:val="top"/>
                      </m:barPr>
                      <m:e>
                        <m:r>
                          <m:rPr/>
                          <m:t>y</m:t>
                        </m:r>
                      </m:e>
                    </m:bar>
                  </m:e>
                  <m:sub>
                    <m:r>
                      <m:rPr/>
                      <m:t>j</m:t>
                    </m:r>
                    <m:r>
                      <m:rPr/>
                      <m:t>⋅</m:t>
                    </m:r>
                  </m:sub>
                </m:sSub>
                <m:r>
                  <m:rPr/>
                  <m:t>−</m:t>
                </m:r>
                <m:sSub>
                  <m:e>
                    <m:r>
                      <m:rPr/>
                      <m:t>q</m:t>
                    </m:r>
                  </m:e>
                  <m:sub>
                    <m:r>
                      <m:rPr/>
                      <m:t>α</m:t>
                    </m:r>
                  </m:sub>
                </m:sSub>
                <m:r>
                  <m:rPr/>
                  <m:t>(</m:t>
                </m:r>
                <m:r>
                  <m:rPr/>
                  <m:t>a</m:t>
                </m:r>
                <m:r>
                  <m:rPr/>
                  <m:t>,</m:t>
                </m:r>
                <m:r>
                  <m:rPr/>
                  <m:t>f</m:t>
                </m:r>
                <m:r>
                  <m:rPr/>
                  <m:t>)</m:t>
                </m:r>
                <m:rad>
                  <m:radPr>
                    <m:degHide m:val="on"/>
                  </m:radPr>
                  <m:deg/>
                  <m:e>
                    <m:f>
                      <m:fPr>
                        <m:type m:val="bar"/>
                      </m:fPr>
                      <m:num>
                        <m:sSub>
                          <m:e>
                            <m:r>
                              <m:rPr>
                                <m:sty m:val="p"/>
                              </m:rPr>
                              <m:t>MS</m:t>
                            </m:r>
                          </m:e>
                          <m:sub>
                            <m:r>
                              <m:rPr>
                                <m:sty m:val="p"/>
                              </m:rPr>
                              <m:t>E</m:t>
                            </m:r>
                          </m:sub>
                        </m:sSub>
                      </m:num>
                      <m:den>
                        <m:r>
                          <m:rPr/>
                          <m:t>n</m:t>
                        </m:r>
                      </m:den>
                    </m:f>
                  </m:e>
                </m:rad>
              </m:e>
              <m:e>
                <m:r>
                  <m:rPr/>
                  <m:t>≤</m:t>
                </m:r>
                <m:sSub>
                  <m:e>
                    <m:r>
                      <m:rPr/>
                      <m:t>μ</m:t>
                    </m:r>
                  </m:e>
                  <m:sub>
                    <m:r>
                      <m:rPr/>
                      <m:t>i</m:t>
                    </m:r>
                  </m:sub>
                </m:sSub>
                <m:r>
                  <m:rPr/>
                  <m:t>−</m:t>
                </m:r>
                <m:sSub>
                  <m:e>
                    <m:r>
                      <m:rPr/>
                      <m:t>μ</m:t>
                    </m:r>
                  </m:e>
                  <m:sub>
                    <m:r>
                      <m:rPr/>
                      <m:t>j</m:t>
                    </m:r>
                  </m:sub>
                </m:sSub>
              </m:e>
            </m:mr>
            <m:mr>
              <m:e/>
              <m:e>
                <m:r>
                  <m:rPr/>
                  <m:t>≤</m:t>
                </m:r>
                <m:sSub>
                  <m:e>
                    <m:bar>
                      <m:barPr>
                        <m:pos m:val="top"/>
                      </m:barPr>
                      <m:e>
                        <m:r>
                          <m:rPr/>
                          <m:t>y</m:t>
                        </m:r>
                      </m:e>
                    </m:bar>
                  </m:e>
                  <m:sub>
                    <m:r>
                      <m:rPr/>
                      <m:t>i</m:t>
                    </m:r>
                    <m:r>
                      <m:rPr/>
                      <m:t>⋅</m:t>
                    </m:r>
                  </m:sub>
                </m:sSub>
                <m:r>
                  <m:rPr/>
                  <m:t>−</m:t>
                </m:r>
                <m:sSub>
                  <m:e>
                    <m:bar>
                      <m:barPr>
                        <m:pos m:val="top"/>
                      </m:barPr>
                      <m:e>
                        <m:r>
                          <m:rPr/>
                          <m:t>y</m:t>
                        </m:r>
                      </m:e>
                    </m:bar>
                  </m:e>
                  <m:sub>
                    <m:r>
                      <m:rPr/>
                      <m:t>j</m:t>
                    </m:r>
                    <m:r>
                      <m:rPr/>
                      <m:t>⋅</m:t>
                    </m:r>
                  </m:sub>
                </m:sSub>
                <m:r>
                  <m:rPr/>
                  <m:t>+</m:t>
                </m:r>
                <m:sSub>
                  <m:e>
                    <m:r>
                      <m:rPr/>
                      <m:t>q</m:t>
                    </m:r>
                  </m:e>
                  <m:sub>
                    <m:r>
                      <m:rPr/>
                      <m:t>α</m:t>
                    </m:r>
                  </m:sub>
                </m:sSub>
                <m:r>
                  <m:rPr/>
                  <m:t>(</m:t>
                </m:r>
                <m:r>
                  <m:rPr/>
                  <m:t>a</m:t>
                </m:r>
                <m:r>
                  <m:rPr/>
                  <m:t>,</m:t>
                </m:r>
                <m:r>
                  <m:rPr/>
                  <m:t>f</m:t>
                </m:r>
                <m:r>
                  <m:rPr/>
                  <m:t>)</m:t>
                </m:r>
                <m:rad>
                  <m:radPr>
                    <m:degHide m:val="on"/>
                  </m:radPr>
                  <m:deg/>
                  <m:e>
                    <m:f>
                      <m:fPr>
                        <m:type m:val="bar"/>
                      </m:fPr>
                      <m:num>
                        <m:sSub>
                          <m:e>
                            <m:r>
                              <m:rPr>
                                <m:sty m:val="p"/>
                              </m:rPr>
                              <m:t>MS</m:t>
                            </m:r>
                          </m:e>
                          <m:sub>
                            <m:r>
                              <m:rPr>
                                <m:sty m:val="p"/>
                              </m:rPr>
                              <m:t>E</m:t>
                            </m:r>
                          </m:sub>
                        </m:sSub>
                      </m:num>
                      <m:den>
                        <m:r>
                          <m:rPr/>
                          <m:t>n</m:t>
                        </m:r>
                      </m:den>
                    </m:f>
                  </m:e>
                </m:rad>
              </m:e>
              <m:e>
                <m:r>
                  <m:rPr/>
                  <m:t>≤</m:t>
                </m:r>
                <m:sSub>
                  <m:e>
                    <m:r>
                      <m:rPr/>
                      <m:t>μ</m:t>
                    </m:r>
                  </m:e>
                  <m:sub>
                    <m:r>
                      <m:rPr/>
                      <m:t>i</m:t>
                    </m:r>
                  </m:sub>
                </m:sSub>
                <m:r>
                  <m:rPr/>
                  <m:t>−</m:t>
                </m:r>
                <m:sSub>
                  <m:e>
                    <m:r>
                      <m:rPr/>
                      <m:t>μ</m:t>
                    </m:r>
                  </m:e>
                  <m:sub>
                    <m:r>
                      <m:rPr/>
                      <m:t>j</m:t>
                    </m:r>
                  </m:sub>
                </m:sSub>
                <m:r>
                  <m:rPr/>
                  <m:t>,</m:t>
                </m:r>
                <m:r>
                  <m:rPr/>
                  <m:t>i</m:t>
                </m:r>
                <m:r>
                  <m:rPr/>
                  <m:t>≠</m:t>
                </m:r>
                <m:r>
                  <m:rPr/>
                  <m:t>j</m:t>
                </m:r>
              </m:e>
            </m:mr>
          </m:m>
        </m:oMath>
      </m:oMathPara>
    </w:p>
    <w:p>
      <w:pPr>
        <w:numPr>
          <w:numId w:val="1000"/>
          <w:ilvl w:val="0"/>
        </w:numPr>
      </w:pPr>
      <w:r>
        <w:t xml:space="preserve">since,</w:t>
      </w:r>
      <w:r>
        <w:t xml:space="preserve"> </w:t>
      </w:r>
      <m:oMath>
        <m:sSub>
          <m:e>
            <m:r>
              <m:rPr/>
              <m:t>μ</m:t>
            </m:r>
          </m:e>
          <m:sub>
            <m:r>
              <m:rPr/>
              <m:t>i</m:t>
            </m:r>
          </m:sub>
        </m:sSub>
        <m:r>
          <m:rPr/>
          <m:t>−</m:t>
        </m:r>
        <m:sSub>
          <m:e>
            <m:r>
              <m:rPr/>
              <m:t>μ</m:t>
            </m:r>
          </m:e>
          <m:sub>
            <m:r>
              <m:rPr/>
              <m:t>j</m:t>
            </m:r>
          </m:sub>
        </m:sSub>
      </m:oMath>
      <w:r>
        <w:t xml:space="preserve"> </w:t>
      </w:r>
      <w:r>
        <w:t xml:space="preserve">is same as</w:t>
      </w:r>
      <w:r>
        <w:t xml:space="preserve"> </w:t>
      </w:r>
      <m:oMath>
        <m:sSub>
          <m:e>
            <m:r>
              <m:rPr/>
              <m:t>τ</m:t>
            </m:r>
          </m:e>
          <m:sub>
            <m:r>
              <m:rPr/>
              <m:t>i</m:t>
            </m:r>
          </m:sub>
        </m:sSub>
        <m:r>
          <m:rPr/>
          <m:t>−</m:t>
        </m:r>
        <m:sSub>
          <m:e>
            <m:r>
              <m:rPr/>
              <m:t>τ</m:t>
            </m:r>
          </m:e>
          <m:sub>
            <m:r>
              <m:rPr/>
              <m:t>j</m:t>
            </m:r>
          </m:sub>
        </m:sSub>
      </m:oMath>
      <w:r>
        <w:t xml:space="preserve">, the conficence interval for group</w:t>
      </w:r>
      <w:r>
        <w:t xml:space="preserve"> </w:t>
      </w:r>
      <m:oMath>
        <m:r>
          <m:rPr/>
          <m:t>i</m:t>
        </m:r>
      </m:oMath>
      <w:r>
        <w:t xml:space="preserve"> </w:t>
      </w:r>
      <w:r>
        <w:t xml:space="preserve">and</w:t>
      </w:r>
      <w:r>
        <w:t xml:space="preserve"> </w:t>
      </w:r>
      <m:oMath>
        <m:r>
          <m:rPr/>
          <m:t>j</m:t>
        </m:r>
      </m:oMath>
      <w:r>
        <w:t xml:space="preserve"> </w:t>
      </w:r>
      <w:r>
        <w:t xml:space="preserve">can also be written as,</w:t>
      </w:r>
    </w:p>
    <w:p>
      <w:pPr>
        <w:pStyle w:val="BodyText"/>
      </w:pPr>
      <m:oMathPara>
        <m:oMathParaPr>
          <m:jc m:val="center"/>
        </m:oMathParaPr>
        <m:oMath>
          <m:m>
            <m:mPr>
              <m:baseJc m:val="center"/>
              <m:plcHide m:val="on"/>
              <m:mcs>
                <m:mc>
                  <m:mcPr>
                    <m:mcJc m:val="right"/>
                  </m:mcPr>
                </m:mc>
                <m:mc>
                  <m:mcPr>
                    <m:mcJc m:val="left"/>
                  </m:mcPr>
                </m:mc>
              </m:mcs>
            </m:mPr>
            <m:mr>
              <m:e>
                <m:sSub>
                  <m:e>
                    <m:acc>
                      <m:accPr>
                        <m:chr m:val="^"/>
                      </m:accPr>
                      <m:e>
                        <m:r>
                          <m:rPr/>
                          <m:t>τ</m:t>
                        </m:r>
                      </m:e>
                    </m:acc>
                  </m:e>
                  <m:sub>
                    <m:r>
                      <m:rPr/>
                      <m:t>i</m:t>
                    </m:r>
                    <m:r>
                      <m:rPr/>
                      <m:t>⋅</m:t>
                    </m:r>
                  </m:sub>
                </m:sSub>
                <m:r>
                  <m:rPr/>
                  <m:t>−</m:t>
                </m:r>
                <m:sSub>
                  <m:e>
                    <m:acc>
                      <m:accPr>
                        <m:chr m:val="^"/>
                      </m:accPr>
                      <m:e>
                        <m:r>
                          <m:rPr/>
                          <m:t>τ</m:t>
                        </m:r>
                      </m:e>
                    </m:acc>
                  </m:e>
                  <m:sub>
                    <m:r>
                      <m:rPr/>
                      <m:t>j</m:t>
                    </m:r>
                    <m:r>
                      <m:rPr/>
                      <m:t>⋅</m:t>
                    </m:r>
                  </m:sub>
                </m:sSub>
                <m:r>
                  <m:rPr/>
                  <m:t>−</m:t>
                </m:r>
                <m:sSub>
                  <m:e>
                    <m:r>
                      <m:rPr/>
                      <m:t>q</m:t>
                    </m:r>
                  </m:e>
                  <m:sub>
                    <m:r>
                      <m:rPr/>
                      <m:t>α</m:t>
                    </m:r>
                  </m:sub>
                </m:sSub>
                <m:r>
                  <m:rPr/>
                  <m:t>(</m:t>
                </m:r>
                <m:r>
                  <m:rPr/>
                  <m:t>a</m:t>
                </m:r>
                <m:r>
                  <m:rPr/>
                  <m:t>,</m:t>
                </m:r>
                <m:r>
                  <m:rPr/>
                  <m:t>f</m:t>
                </m:r>
                <m:r>
                  <m:rPr/>
                  <m:t>)</m:t>
                </m:r>
                <m:rad>
                  <m:radPr>
                    <m:degHide m:val="on"/>
                  </m:radPr>
                  <m:deg/>
                  <m:e>
                    <m:f>
                      <m:fPr>
                        <m:type m:val="bar"/>
                      </m:fPr>
                      <m:num>
                        <m:sSub>
                          <m:e>
                            <m:r>
                              <m:rPr>
                                <m:sty m:val="p"/>
                              </m:rPr>
                              <m:t>MS</m:t>
                            </m:r>
                          </m:e>
                          <m:sub>
                            <m:r>
                              <m:rPr>
                                <m:sty m:val="p"/>
                              </m:rPr>
                              <m:t>E</m:t>
                            </m:r>
                          </m:sub>
                        </m:sSub>
                      </m:num>
                      <m:den>
                        <m:r>
                          <m:rPr/>
                          <m:t>n</m:t>
                        </m:r>
                      </m:den>
                    </m:f>
                  </m:e>
                </m:rad>
              </m:e>
              <m:e>
                <m:r>
                  <m:rPr/>
                  <m:t>≤</m:t>
                </m:r>
                <m:sSub>
                  <m:e>
                    <m:r>
                      <m:rPr/>
                      <m:t>μ</m:t>
                    </m:r>
                  </m:e>
                  <m:sub>
                    <m:r>
                      <m:rPr/>
                      <m:t>i</m:t>
                    </m:r>
                  </m:sub>
                </m:sSub>
                <m:r>
                  <m:rPr/>
                  <m:t>−</m:t>
                </m:r>
                <m:sSub>
                  <m:e>
                    <m:r>
                      <m:rPr/>
                      <m:t>μ</m:t>
                    </m:r>
                  </m:e>
                  <m:sub>
                    <m:r>
                      <m:rPr/>
                      <m:t>j</m:t>
                    </m:r>
                  </m:sub>
                </m:sSub>
              </m:e>
            </m:mr>
            <m:mr>
              <m:e/>
              <m:e>
                <m:r>
                  <m:rPr/>
                  <m:t>≤</m:t>
                </m:r>
                <m:sSub>
                  <m:e>
                    <m:acc>
                      <m:accPr>
                        <m:chr m:val="^"/>
                      </m:accPr>
                      <m:e>
                        <m:r>
                          <m:rPr/>
                          <m:t>τ</m:t>
                        </m:r>
                      </m:e>
                    </m:acc>
                  </m:e>
                  <m:sub>
                    <m:r>
                      <m:rPr/>
                      <m:t>i</m:t>
                    </m:r>
                    <m:r>
                      <m:rPr/>
                      <m:t>⋅</m:t>
                    </m:r>
                  </m:sub>
                </m:sSub>
                <m:r>
                  <m:rPr/>
                  <m:t>−</m:t>
                </m:r>
                <m:sSub>
                  <m:e>
                    <m:acc>
                      <m:accPr>
                        <m:chr m:val="^"/>
                      </m:accPr>
                      <m:e>
                        <m:r>
                          <m:rPr/>
                          <m:t>τ</m:t>
                        </m:r>
                      </m:e>
                    </m:acc>
                  </m:e>
                  <m:sub>
                    <m:r>
                      <m:rPr/>
                      <m:t>j</m:t>
                    </m:r>
                    <m:r>
                      <m:rPr/>
                      <m:t>⋅</m:t>
                    </m:r>
                  </m:sub>
                </m:sSub>
                <m:r>
                  <m:rPr/>
                  <m:t>+</m:t>
                </m:r>
                <m:sSub>
                  <m:e>
                    <m:r>
                      <m:rPr/>
                      <m:t>q</m:t>
                    </m:r>
                  </m:e>
                  <m:sub>
                    <m:r>
                      <m:rPr/>
                      <m:t>α</m:t>
                    </m:r>
                  </m:sub>
                </m:sSub>
                <m:r>
                  <m:rPr/>
                  <m:t>(</m:t>
                </m:r>
                <m:r>
                  <m:rPr/>
                  <m:t>a</m:t>
                </m:r>
                <m:r>
                  <m:rPr/>
                  <m:t>,</m:t>
                </m:r>
                <m:r>
                  <m:rPr/>
                  <m:t>f</m:t>
                </m:r>
                <m:r>
                  <m:rPr/>
                  <m:t>)</m:t>
                </m:r>
                <m:rad>
                  <m:radPr>
                    <m:degHide m:val="on"/>
                  </m:radPr>
                  <m:deg/>
                  <m:e>
                    <m:f>
                      <m:fPr>
                        <m:type m:val="bar"/>
                      </m:fPr>
                      <m:num>
                        <m:sSub>
                          <m:e>
                            <m:r>
                              <m:rPr>
                                <m:sty m:val="p"/>
                              </m:rPr>
                              <m:t>MS</m:t>
                            </m:r>
                          </m:e>
                          <m:sub>
                            <m:r>
                              <m:rPr>
                                <m:sty m:val="p"/>
                              </m:rPr>
                              <m:t>E</m:t>
                            </m:r>
                          </m:sub>
                        </m:sSub>
                      </m:num>
                      <m:den>
                        <m:r>
                          <m:rPr/>
                          <m:t>n</m:t>
                        </m:r>
                      </m:den>
                    </m:f>
                  </m:e>
                </m:rad>
              </m:e>
              <m:e>
                <m:r>
                  <m:rPr/>
                  <m:t>≤</m:t>
                </m:r>
                <m:sSub>
                  <m:e>
                    <m:r>
                      <m:rPr/>
                      <m:t>μ</m:t>
                    </m:r>
                  </m:e>
                  <m:sub>
                    <m:r>
                      <m:rPr/>
                      <m:t>i</m:t>
                    </m:r>
                  </m:sub>
                </m:sSub>
                <m:r>
                  <m:rPr/>
                  <m:t>−</m:t>
                </m:r>
                <m:sSub>
                  <m:e>
                    <m:r>
                      <m:rPr/>
                      <m:t>μ</m:t>
                    </m:r>
                  </m:e>
                  <m:sub>
                    <m:r>
                      <m:rPr/>
                      <m:t>j</m:t>
                    </m:r>
                  </m:sub>
                </m:sSub>
                <m:r>
                  <m:rPr/>
                  <m:t>,</m:t>
                </m:r>
                <m:r>
                  <m:rPr/>
                  <m:t>i</m:t>
                </m:r>
                <m:r>
                  <m:rPr/>
                  <m:t>≠</m:t>
                </m:r>
                <m:r>
                  <m:rPr/>
                  <m:t>j</m:t>
                </m:r>
              </m:e>
            </m:mr>
          </m:m>
        </m:oMath>
      </m:oMathPara>
    </w:p>
    <w:p>
      <w:pPr>
        <w:numPr>
          <w:numId w:val="1000"/>
          <w:ilvl w:val="0"/>
        </w:numPr>
      </w:pPr>
      <w:r>
        <w:t xml:space="preserve">Here we have,</w:t>
      </w:r>
    </w:p>
    <w:p>
      <w:pPr>
        <w:pStyle w:val="BodyText"/>
      </w:pPr>
      <m:oMathPara>
        <m:oMathParaPr>
          <m:jc m:val="center"/>
        </m:oMathParaPr>
        <m:oMath>
          <m:m>
            <m:mPr>
              <m:baseJc m:val="center"/>
              <m:plcHide m:val="on"/>
              <m:mcs>
                <m:mc>
                  <m:mcPr>
                    <m:mcJc m:val="right"/>
                  </m:mcPr>
                </m:mc>
                <m:mc>
                  <m:mcPr>
                    <m:mcJc m:val="left"/>
                  </m:mcPr>
                </m:mc>
              </m:mcs>
            </m:mPr>
            <m:mr>
              <m:e>
                <m:sSub>
                  <m:e>
                    <m:r>
                      <m:rPr/>
                      <m:t>q</m:t>
                    </m:r>
                  </m:e>
                  <m:sub>
                    <m:r>
                      <m:rPr/>
                      <m:t>α</m:t>
                    </m:r>
                  </m:sub>
                </m:sSub>
                <m:r>
                  <m:rPr/>
                  <m:t>(</m:t>
                </m:r>
                <m:r>
                  <m:rPr/>
                  <m:t>a</m:t>
                </m:r>
                <m:r>
                  <m:rPr/>
                  <m:t>,</m:t>
                </m:r>
                <m:r>
                  <m:rPr/>
                  <m:t>f</m:t>
                </m:r>
                <m:r>
                  <m:rPr/>
                  <m:t>)</m:t>
                </m:r>
                <m:rad>
                  <m:radPr>
                    <m:degHide m:val="on"/>
                  </m:radPr>
                  <m:deg/>
                  <m:e>
                    <m:f>
                      <m:fPr>
                        <m:type m:val="bar"/>
                      </m:fPr>
                      <m:num>
                        <m:sSub>
                          <m:e>
                            <m:r>
                              <m:rPr>
                                <m:sty m:val="p"/>
                              </m:rPr>
                              <m:t>MS</m:t>
                            </m:r>
                          </m:e>
                          <m:sub>
                            <m:r>
                              <m:rPr>
                                <m:sty m:val="p"/>
                              </m:rPr>
                              <m:t>E</m:t>
                            </m:r>
                          </m:sub>
                        </m:sSub>
                      </m:num>
                      <m:den>
                        <m:r>
                          <m:rPr/>
                          <m:t>n</m:t>
                        </m:r>
                      </m:den>
                    </m:f>
                  </m:e>
                </m:rad>
              </m:e>
              <m:e>
                <m:r>
                  <m:rPr/>
                  <m:t>=</m:t>
                </m:r>
                <m:sSub>
                  <m:e>
                    <m:r>
                      <m:rPr/>
                      <m:t>q</m:t>
                    </m:r>
                  </m:e>
                  <m:sub>
                    <m:r>
                      <m:rPr/>
                      <m:t>0.05</m:t>
                    </m:r>
                  </m:sub>
                </m:sSub>
                <m:r>
                  <m:rPr/>
                  <m:t>(</m:t>
                </m:r>
                <m:r>
                  <m:rPr/>
                  <m:t>3</m:t>
                </m:r>
                <m:r>
                  <m:rPr/>
                  <m:t>,</m:t>
                </m:r>
                <m:r>
                  <m:rPr/>
                  <m:t>21</m:t>
                </m:r>
                <m:r>
                  <m:rPr/>
                  <m:t>)</m:t>
                </m:r>
                <m:rad>
                  <m:radPr>
                    <m:degHide m:val="on"/>
                  </m:radPr>
                  <m:deg/>
                  <m:e>
                    <m:f>
                      <m:fPr>
                        <m:type m:val="bar"/>
                      </m:fPr>
                      <m:num>
                        <m:r>
                          <m:rPr/>
                          <m:t>1.310119</m:t>
                        </m:r>
                      </m:num>
                      <m:den>
                        <m:r>
                          <m:rPr/>
                          <m:t>8</m:t>
                        </m:r>
                      </m:den>
                    </m:f>
                  </m:e>
                </m:rad>
              </m:e>
            </m:mr>
            <m:mr>
              <m:e/>
              <m:e>
                <m:r>
                  <m:rPr/>
                  <m:t>=</m:t>
                </m:r>
                <m:r>
                  <m:rPr/>
                  <m:t>1.4425278</m:t>
                </m:r>
              </m:e>
            </m:mr>
          </m:m>
        </m:oMath>
      </m:oMathPara>
    </w:p>
    <w:p>
      <w:pPr>
        <w:numPr>
          <w:numId w:val="1000"/>
          <w:ilvl w:val="0"/>
        </w:numPr>
      </w:pPr>
      <w:r>
        <w:t xml:space="preserve">Further, this value is now compated with the absolute difference between the estimates. The difference between the estimates of various group-pairs are,</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merke1 - merke2</w:t>
            </w:r>
          </w:p>
        </w:tc>
        <w:tc>
          <w:tcPr>
            <w:tcBorders>
              <w:bottom w:val="single"/>
            </w:tcBorders>
            <w:vAlign w:val="bottom"/>
          </w:tcPr>
          <w:p>
            <w:pPr>
              <w:pStyle w:val="Compact"/>
              <w:jc w:val="right"/>
              <w:numPr>
                <w:numId w:val="1000"/>
                <w:ilvl w:val="0"/>
              </w:numPr>
            </w:pPr>
            <w:r>
              <w:t xml:space="preserve">merke1 - merke3</w:t>
            </w:r>
          </w:p>
        </w:tc>
        <w:tc>
          <w:tcPr>
            <w:tcBorders>
              <w:bottom w:val="single"/>
            </w:tcBorders>
            <w:vAlign w:val="bottom"/>
          </w:tcPr>
          <w:p>
            <w:pPr>
              <w:pStyle w:val="Compact"/>
              <w:jc w:val="right"/>
              <w:numPr>
                <w:numId w:val="1000"/>
                <w:ilvl w:val="0"/>
              </w:numPr>
            </w:pPr>
            <w:r>
              <w:t xml:space="preserve">merke2 - merke3</w:t>
            </w:r>
          </w:p>
        </w:tc>
      </w:tr>
      <w:tr>
        <w:tc>
          <w:p>
            <w:pPr>
              <w:pStyle w:val="Compact"/>
              <w:jc w:val="right"/>
              <w:numPr>
                <w:numId w:val="1000"/>
                <w:ilvl w:val="0"/>
              </w:numPr>
            </w:pPr>
            <w:r>
              <w:t xml:space="preserve">-2.6</w:t>
            </w:r>
          </w:p>
        </w:tc>
        <w:tc>
          <w:p>
            <w:pPr>
              <w:pStyle w:val="Compact"/>
              <w:jc w:val="right"/>
              <w:numPr>
                <w:numId w:val="1000"/>
                <w:ilvl w:val="0"/>
              </w:numPr>
            </w:pPr>
            <w:r>
              <w:t xml:space="preserve">-1.5875</w:t>
            </w:r>
          </w:p>
        </w:tc>
        <w:tc>
          <w:p>
            <w:pPr>
              <w:pStyle w:val="Compact"/>
              <w:jc w:val="right"/>
              <w:numPr>
                <w:numId w:val="1000"/>
                <w:ilvl w:val="0"/>
              </w:numPr>
            </w:pPr>
            <w:r>
              <w:t xml:space="preserve">1.0125</w:t>
            </w:r>
          </w:p>
        </w:tc>
      </w:tr>
    </w:tbl>
    <w:p>
      <w:pPr>
        <w:numPr>
          <w:numId w:val="1000"/>
          <w:ilvl w:val="0"/>
        </w:numPr>
      </w:pPr>
      <w:r>
        <w:t xml:space="preserve">If the absolute difference between two groups are larger than the value 1.443 than we reject the null hypothesis and claim that the pair are significantly different from each other. The R output for this test is,</w:t>
      </w:r>
    </w:p>
    <w:p>
      <w:pPr>
        <w:pStyle w:val="SourceCode"/>
        <w:numPr>
          <w:numId w:val="1000"/>
          <w:ilvl w:val="0"/>
        </w:numPr>
      </w:pPr>
      <w:r>
        <w:rPr>
          <w:rStyle w:val="VerbatimChar"/>
        </w:rPr>
        <w:t xml:space="preserve">                Lower  Center   Upper Std.Err t value  P(&gt;t)    </w:t>
      </w:r>
      <w:r>
        <w:br w:type="textWrapping"/>
      </w:r>
      <w:r>
        <w:rPr>
          <w:rStyle w:val="VerbatimChar"/>
        </w:rPr>
        <w:t xml:space="preserve">merke1-merke2 -4.0425 -2.6000 -1.1575  0.5723  -4.543 0.0005 ***</w:t>
      </w:r>
      <w:r>
        <w:br w:type="textWrapping"/>
      </w:r>
      <w:r>
        <w:rPr>
          <w:rStyle w:val="VerbatimChar"/>
        </w:rPr>
        <w:t xml:space="preserve">merke1-merke3 -3.0300 -1.5875 -0.1450  0.5723  -2.774 0.0294 *  </w:t>
      </w:r>
      <w:r>
        <w:br w:type="textWrapping"/>
      </w:r>
      <w:r>
        <w:rPr>
          <w:rStyle w:val="VerbatimChar"/>
        </w:rPr>
        <w:t xml:space="preserve">merke2-merke3 -0.4300  1.0125  2.4550  0.5723   1.769 0.2042    </w:t>
      </w:r>
      <w:r>
        <w:br w:type="textWrapping"/>
      </w:r>
      <w:r>
        <w:rPr>
          <w:rStyle w:val="VerbatimChar"/>
        </w:rPr>
        <w:t xml:space="preserve">---</w:t>
      </w:r>
      <w:r>
        <w:br w:type="textWrapping"/>
      </w:r>
      <w:r>
        <w:rPr>
          <w:rStyle w:val="VerbatimChar"/>
        </w:rPr>
        <w:t xml:space="preserve">Signif. codes:  0 '***' 0.001 '**' 0.01 '*' 0.05 '.' 0.1 ' ' 1</w:t>
      </w:r>
    </w:p>
    <w:p>
      <w:pPr>
        <w:numPr>
          <w:numId w:val="1000"/>
          <w:ilvl w:val="0"/>
        </w:numPr>
      </w:pPr>
      <w:r>
        <w:t xml:space="preserve">Above output shows the difference between</w:t>
      </w:r>
      <w:r>
        <w:t xml:space="preserve"> </w:t>
      </w:r>
      <w:r>
        <w:rPr>
          <w:rStyle w:val="VerbatimChar"/>
        </w:rPr>
        <w:t xml:space="preserve">merke2</w:t>
      </w:r>
      <w:r>
        <w:t xml:space="preserve"> </w:t>
      </w:r>
      <w:r>
        <w:t xml:space="preserve">and</w:t>
      </w:r>
      <w:r>
        <w:t xml:space="preserve"> </w:t>
      </w:r>
      <w:r>
        <w:rPr>
          <w:rStyle w:val="VerbatimChar"/>
        </w:rPr>
        <w:t xml:space="preserve">merke1</w:t>
      </w:r>
      <w:r>
        <w:t xml:space="preserve"> </w:t>
      </w:r>
      <w:r>
        <w:t xml:space="preserve">whose interpretation will be same as the difference between</w:t>
      </w:r>
      <w:r>
        <w:t xml:space="preserve"> </w:t>
      </w:r>
      <w:r>
        <w:rPr>
          <w:rStyle w:val="VerbatimChar"/>
        </w:rPr>
        <w:t xml:space="preserve">merke1</w:t>
      </w:r>
      <w:r>
        <w:t xml:space="preserve"> </w:t>
      </w:r>
      <w:r>
        <w:t xml:space="preserve">and</w:t>
      </w:r>
      <w:r>
        <w:t xml:space="preserve"> </w:t>
      </w:r>
      <w:r>
        <w:rPr>
          <w:rStyle w:val="VerbatimChar"/>
        </w:rPr>
        <w:t xml:space="preserve">merke2</w:t>
      </w:r>
      <w:r>
        <w:t xml:space="preserve"> </w:t>
      </w:r>
      <w:r>
        <w:t xml:space="preserve">except the sign of Estimate and interval will switch. For instance, in this situation, the estimate will be -2.6 and the lower and upper confidence interval at 95% confidence level will be -4.043 and -2.600 respectively.</w:t>
      </w:r>
    </w:p>
    <w:p>
      <w:pPr>
        <w:numPr>
          <w:numId w:val="1000"/>
          <w:ilvl w:val="0"/>
        </w:numPr>
      </w:pPr>
      <w:r>
        <w:t xml:space="preserve">The result shows that</w:t>
      </w:r>
      <w:r>
        <w:t xml:space="preserve"> </w:t>
      </w:r>
      <w:r>
        <w:rPr>
          <w:rStyle w:val="VerbatimChar"/>
        </w:rPr>
        <w:t xml:space="preserve">marke1</w:t>
      </w:r>
      <w:r>
        <w:t xml:space="preserve"> </w:t>
      </w:r>
      <w:r>
        <w:t xml:space="preserve">is significantly different than</w:t>
      </w:r>
      <w:r>
        <w:t xml:space="preserve"> </w:t>
      </w:r>
      <w:r>
        <w:rPr>
          <w:rStyle w:val="VerbatimChar"/>
        </w:rPr>
        <w:t xml:space="preserve">marke2</w:t>
      </w:r>
      <w:r>
        <w:t xml:space="preserve"> </w:t>
      </w:r>
      <w:r>
        <w:t xml:space="preserve">and</w:t>
      </w:r>
      <w:r>
        <w:t xml:space="preserve"> </w:t>
      </w:r>
      <w:r>
        <w:rPr>
          <w:rStyle w:val="VerbatimChar"/>
        </w:rPr>
        <w:t xml:space="preserve">marke3</w:t>
      </w:r>
      <w:r>
        <w:t xml:space="preserve"> </w:t>
      </w:r>
      <w:r>
        <w:t xml:space="preserve">at 95% confidence level.</w:t>
      </w:r>
    </w:p>
    <w:p>
      <w:pPr>
        <w:pStyle w:val="Heading1"/>
      </w:pPr>
      <w:bookmarkStart w:id="22" w:name="exercise-2-topic-discussed-at-lecture-august-23"/>
      <w:bookmarkEnd w:id="22"/>
      <w:r>
        <w:t xml:space="preserve">Exercise 2 (Topic discussed at lecture August 23)</w:t>
      </w:r>
    </w:p>
    <w:p>
      <w:pPr>
        <w:pStyle w:val="FirstParagraph"/>
      </w:pPr>
      <w:r>
        <w:t xml:space="preserve">NA</w:t>
      </w:r>
    </w:p>
    <w:p>
      <w:pPr>
        <w:pStyle w:val="BodyText"/>
      </w:pPr>
      <w:r>
        <w:t xml:space="preserve">We would like to investigate the fat concentration in milk (</w:t>
      </w:r>
      <w:r>
        <w:rPr>
          <w:rStyle w:val="VerbatimChar"/>
        </w:rPr>
        <w:t xml:space="preserve">fettprosent</w:t>
      </w:r>
      <w:r>
        <w:t xml:space="preserve"> </w:t>
      </w:r>
      <w:r>
        <w:t xml:space="preserve">in the below data set). Three farms have been randomly selected and 5 cows from each farm (</w:t>
      </w:r>
      <w:r>
        <w:rPr>
          <w:rStyle w:val="VerbatimChar"/>
        </w:rPr>
        <w:t xml:space="preserve">besetning</w:t>
      </w:r>
      <w:r>
        <w:t xml:space="preserve">) is recruited to the study. The data is as given below:</w:t>
      </w:r>
    </w:p>
    <w:p>
      <w:pPr>
        <w:numPr>
          <w:numId w:val="1002"/>
          <w:ilvl w:val="0"/>
        </w:numPr>
      </w:pPr>
      <w:r>
        <w:t xml:space="preserve">Explain what is meant by a</w:t>
      </w:r>
      <w:r>
        <w:t xml:space="preserve"> </w:t>
      </w:r>
      <w:r>
        <w:rPr>
          <w:i/>
        </w:rPr>
        <w:t xml:space="preserve">random effect</w:t>
      </w:r>
      <w:r>
        <w:t xml:space="preserve"> </w:t>
      </w:r>
      <w:r>
        <w:t xml:space="preserve">and why</w:t>
      </w:r>
      <w:r>
        <w:t xml:space="preserve"> </w:t>
      </w:r>
      <w:r>
        <w:rPr>
          <w:rStyle w:val="VerbatimChar"/>
        </w:rPr>
        <w:t xml:space="preserve">besetning</w:t>
      </w:r>
      <w:r>
        <w:t xml:space="preserve"> </w:t>
      </w:r>
      <w:r>
        <w:t xml:space="preserve">(farm) reasonably can be modeled as a random effect.</w:t>
      </w:r>
    </w:p>
    <w:p>
      <w:pPr>
        <w:numPr>
          <w:numId w:val="1000"/>
          <w:ilvl w:val="0"/>
        </w:numPr>
      </w:pPr>
      <w:r>
        <w:t xml:space="preserve">In many situations, factors have infinitely many levels and a researcher randomly choose some of the levels and make inference about the whole population. Models with such factors are called</w:t>
      </w:r>
      <w:r>
        <w:t xml:space="preserve"> </w:t>
      </w:r>
      <w:r>
        <w:rPr>
          <w:i/>
        </w:rPr>
        <w:t xml:space="preserve">Random effect models</w:t>
      </w:r>
      <w:r>
        <w:t xml:space="preserve">. In case of random effect model, the interest is on the population distribution of factor rather than some specific chosen levels.</w:t>
      </w:r>
    </w:p>
    <w:p>
      <w:pPr>
        <w:numPr>
          <w:numId w:val="1000"/>
          <w:ilvl w:val="0"/>
        </w:numPr>
      </w:pPr>
      <w:r>
        <w:t xml:space="preserve">For example, An experiment where some specific drugs are to be tested for their efficacy. A randomly chosen drug will barely be an interest in any experiment. Here, the experiment is oriented in finding the effect of those specific drugs and thus, this is the case of</w:t>
      </w:r>
      <w:r>
        <w:t xml:space="preserve"> </w:t>
      </w:r>
      <w:r>
        <w:rPr>
          <w:i/>
        </w:rPr>
        <w:t xml:space="preserve">fixed effect model</w:t>
      </w:r>
      <w:r>
        <w:t xml:space="preserve">. While in another experiment where researcher is interested in finding if there is any differences between farm in Akershus area of Norway in the context of milk production. There can be many farms and the research is not interested on some specific farm but rather is interested on overal population of farm. So some farms are randomly choosen and are used to construct a model. This is the case of</w:t>
      </w:r>
      <w:r>
        <w:t xml:space="preserve"> </w:t>
      </w:r>
      <w:r>
        <w:rPr>
          <w:i/>
        </w:rPr>
        <w:t xml:space="preserve">random effect model</w:t>
      </w:r>
      <w:r>
        <w:t xml:space="preserve">.</w:t>
      </w:r>
    </w:p>
    <w:p>
      <w:pPr>
        <w:numPr>
          <w:numId w:val="1002"/>
          <w:ilvl w:val="0"/>
        </w:numPr>
      </w:pPr>
      <w:r>
        <w:t xml:space="preserve">Consider the model,</w:t>
      </w:r>
      <w:r>
        <w:t xml:space="preserve"> </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s>
            </m:mPr>
            <m:mr>
              <m:e>
                <m:sSub>
                  <m:e>
                    <m:r>
                      <m:rPr/>
                      <m:t>y</m:t>
                    </m:r>
                  </m:e>
                  <m:sub>
                    <m:r>
                      <m:rPr/>
                      <m:t>i</m:t>
                    </m:r>
                    <m:r>
                      <m:rPr/>
                      <m:t>j</m:t>
                    </m:r>
                  </m:sub>
                </m:sSub>
              </m:e>
              <m:e>
                <m:r>
                  <m:rPr/>
                  <m:t>=</m:t>
                </m:r>
                <m:r>
                  <m:rPr/>
                  <m:t>μ</m:t>
                </m:r>
                <m:r>
                  <m:rPr/>
                  <m:t>+</m:t>
                </m:r>
                <m:sSub>
                  <m:e>
                    <m:r>
                      <m:rPr/>
                      <m:t>τ</m:t>
                    </m:r>
                  </m:e>
                  <m:sub>
                    <m:r>
                      <m:rPr/>
                      <m:t>i</m:t>
                    </m:r>
                  </m:sub>
                </m:sSub>
                <m:r>
                  <m:rPr/>
                  <m:t>+</m:t>
                </m:r>
                <m:sSub>
                  <m:e>
                    <m:r>
                      <m:rPr/>
                      <m:t>ϵ</m:t>
                    </m:r>
                  </m:e>
                  <m:sub>
                    <m:r>
                      <m:rPr/>
                      <m:t>i</m:t>
                    </m:r>
                    <m:r>
                      <m:rPr/>
                      <m:t>j</m:t>
                    </m:r>
                  </m:sub>
                </m:sSub>
              </m:e>
            </m:mr>
            <m:mr>
              <m:e>
                <m:sSub>
                  <m:e>
                    <m:r>
                      <m:rPr/>
                      <m:t>τ</m:t>
                    </m:r>
                  </m:e>
                  <m:sub>
                    <m:r>
                      <m:rPr/>
                      <m:t>i</m:t>
                    </m:r>
                  </m:sub>
                </m:sSub>
              </m:e>
              <m:e>
                <m:r>
                  <m:rPr/>
                  <m:t>∼</m:t>
                </m:r>
                <m:r>
                  <m:rPr>
                    <m:sty m:val="p"/>
                  </m:rPr>
                  <m:t>NID</m:t>
                </m:r>
                <m:d>
                  <m:dPr>
                    <m:begChr m:val="("/>
                    <m:endChr m:val=")"/>
                    <m:grow/>
                  </m:dPr>
                  <m:e>
                    <m:r>
                      <m:rPr/>
                      <m:t>0</m:t>
                    </m:r>
                    <m:r>
                      <m:rPr/>
                      <m:t>,</m:t>
                    </m:r>
                    <m:sSubSup>
                      <m:e>
                        <m:r>
                          <m:rPr/>
                          <m:t>σ</m:t>
                        </m:r>
                      </m:e>
                      <m:sub>
                        <m:r>
                          <m:rPr/>
                          <m:t>τ</m:t>
                        </m:r>
                      </m:sub>
                      <m:sup>
                        <m:r>
                          <m:rPr/>
                          <m:t>2</m:t>
                        </m:r>
                      </m:sup>
                    </m:sSubSup>
                  </m:e>
                </m:d>
              </m:e>
            </m:mr>
            <m:mr>
              <m:e>
                <m:sSub>
                  <m:e>
                    <m:r>
                      <m:rPr/>
                      <m:t>ϵ</m:t>
                    </m:r>
                  </m:e>
                  <m:sub>
                    <m:r>
                      <m:rPr/>
                      <m:t>i</m:t>
                    </m:r>
                    <m:r>
                      <m:rPr/>
                      <m:t>j</m:t>
                    </m:r>
                  </m:sub>
                </m:sSub>
              </m:e>
              <m:e>
                <m:r>
                  <m:rPr/>
                  <m:t>∼</m:t>
                </m:r>
                <m:r>
                  <m:rPr>
                    <m:sty m:val="p"/>
                  </m:rPr>
                  <m:t>N</m:t>
                </m:r>
                <m:d>
                  <m:dPr>
                    <m:begChr m:val="("/>
                    <m:endChr m:val=")"/>
                    <m:grow/>
                  </m:dPr>
                  <m:e>
                    <m:r>
                      <m:rPr/>
                      <m:t>0</m:t>
                    </m:r>
                    <m:r>
                      <m:rPr/>
                      <m:t>,</m:t>
                    </m:r>
                    <m:sSup>
                      <m:e>
                        <m:r>
                          <m:rPr/>
                          <m:t>σ</m:t>
                        </m:r>
                      </m:e>
                      <m:sup>
                        <m:r>
                          <m:rPr/>
                          <m:t>2</m:t>
                        </m:r>
                      </m:sup>
                    </m:sSup>
                  </m:e>
                </m:d>
              </m:e>
            </m:mr>
            <m:mr>
              <m:e>
                <m:r>
                  <m:rPr/>
                  <m:t>i</m:t>
                </m:r>
              </m:e>
              <m:e>
                <m:r>
                  <m:rPr/>
                  <m:t>=</m:t>
                </m:r>
                <m:r>
                  <m:rPr/>
                  <m:t>1</m:t>
                </m:r>
                <m:r>
                  <m:rPr/>
                  <m:t>,</m:t>
                </m:r>
                <m:r>
                  <m:rPr/>
                  <m:t>2</m:t>
                </m:r>
                <m:r>
                  <m:rPr/>
                  <m:t>,</m:t>
                </m:r>
                <m:r>
                  <m:rPr/>
                  <m:t>3</m:t>
                </m:r>
                <m:r>
                  <m:rPr/>
                  <m:t> </m:t>
                </m:r>
                <m:r>
                  <m:rPr/>
                  <m:t>j</m:t>
                </m:r>
                <m:r>
                  <m:rPr/>
                  <m:t>=</m:t>
                </m:r>
                <m:r>
                  <m:rPr/>
                  <m:t>1</m:t>
                </m:r>
                <m:r>
                  <m:rPr/>
                  <m:t>,</m:t>
                </m:r>
                <m:r>
                  <m:rPr/>
                  <m:t>2</m:t>
                </m:r>
                <m:r>
                  <m:rPr/>
                  <m:t>,</m:t>
                </m:r>
                <m:r>
                  <m:rPr/>
                  <m:t>…</m:t>
                </m:r>
                <m:r>
                  <m:rPr/>
                  <m:t>5</m:t>
                </m:r>
                <m:r>
                  <m:rPr/>
                  <m:t> </m:t>
                </m:r>
                <m:r>
                  <m:rPr/>
                  <m:t>N</m:t>
                </m:r>
                <m:r>
                  <m:rPr/>
                  <m:t>=</m:t>
                </m:r>
                <m:r>
                  <m:rPr/>
                  <m:t>15</m:t>
                </m:r>
              </m:e>
            </m:mr>
          </m:m>
        </m:oMath>
      </m:oMathPara>
    </w:p>
    <w:p>
      <w:pPr>
        <w:numPr>
          <w:numId w:val="1002"/>
          <w:ilvl w:val="0"/>
        </w:numPr>
      </w:pPr>
      <w:r>
        <w:t xml:space="preserve"> </w:t>
      </w:r>
      <w:r>
        <w:t xml:space="preserve">Also, all random variables are independent</w:t>
      </w:r>
    </w:p>
    <w:p>
      <w:pPr>
        <w:numPr>
          <w:numId w:val="1000"/>
          <w:ilvl w:val="0"/>
        </w:numPr>
      </w:pPr>
      <w:r>
        <w:t xml:space="preserve">Use the output below:</w:t>
      </w:r>
    </w:p>
    <w:p>
      <w:pPr>
        <w:pStyle w:val="SourceCode"/>
        <w:numPr>
          <w:numId w:val="1000"/>
          <w:ilvl w:val="0"/>
        </w:numPr>
      </w:pPr>
      <w:r>
        <w:rPr>
          <w:rStyle w:val="VerbatimChar"/>
        </w:rPr>
        <w:t xml:space="preserve">          Df Sum Sq F value    Pr(&gt;F)    </w:t>
      </w:r>
      <w:r>
        <w:br w:type="textWrapping"/>
      </w:r>
      <w:r>
        <w:rPr>
          <w:rStyle w:val="VerbatimChar"/>
        </w:rPr>
        <w:t xml:space="preserve">besetning  2 13.545  35.213 9.521e-06 ***</w:t>
      </w:r>
      <w:r>
        <w:br w:type="textWrapping"/>
      </w:r>
      <w:r>
        <w:rPr>
          <w:rStyle w:val="VerbatimChar"/>
        </w:rPr>
        <w:t xml:space="preserve">Residuals 12  2.308                      </w:t>
      </w:r>
      <w:r>
        <w:br w:type="textWrapping"/>
      </w:r>
      <w:r>
        <w:rPr>
          <w:rStyle w:val="VerbatimChar"/>
        </w:rPr>
        <w:t xml:space="preserve">---</w:t>
      </w:r>
      <w:r>
        <w:br w:type="textWrapping"/>
      </w:r>
      <w:r>
        <w:rPr>
          <w:rStyle w:val="VerbatimChar"/>
        </w:rPr>
        <w:t xml:space="preserve">Signif. codes:  0 '***' 0.001 '**' 0.01 '*' 0.05 '.' 0.1 ' ' 1</w:t>
      </w:r>
    </w:p>
    <w:p>
      <w:pPr>
        <w:numPr>
          <w:numId w:val="1000"/>
          <w:ilvl w:val="0"/>
        </w:numPr>
      </w:pPr>
      <w:r>
        <w:t xml:space="preserve">Estimate</w:t>
      </w:r>
      <w:r>
        <w:t xml:space="preserve"> </w:t>
      </w:r>
      <m:oMath>
        <m:sSubSup>
          <m:e>
            <m:r>
              <m:rPr/>
              <m:t>σ</m:t>
            </m:r>
          </m:e>
          <m:sub>
            <m:r>
              <m:rPr/>
              <m:t>τ</m:t>
            </m:r>
          </m:sub>
          <m:sup>
            <m:r>
              <m:rPr/>
              <m:t>2</m:t>
            </m:r>
          </m:sup>
        </m:sSubSup>
      </m:oMath>
      <w:r>
        <w:t xml:space="preserve"> </w:t>
      </w:r>
      <w:r>
        <w:t xml:space="preserve">and</w:t>
      </w:r>
      <w:r>
        <w:t xml:space="preserve"> </w:t>
      </w:r>
      <m:oMath>
        <m:sSup>
          <m:e>
            <m:r>
              <m:rPr/>
              <m:t>σ</m:t>
            </m:r>
          </m:e>
          <m:sup>
            <m:r>
              <m:rPr/>
              <m:t>2</m:t>
            </m:r>
          </m:sup>
        </m:sSup>
      </m:oMath>
      <w:r>
        <w:t xml:space="preserve"> </w:t>
      </w:r>
      <w:r>
        <w:t xml:space="preserve">and the correlation for animals from the same farm.</w:t>
      </w:r>
    </w:p>
    <w:p>
      <w:pPr>
        <w:numPr>
          <w:numId w:val="1000"/>
          <w:ilvl w:val="0"/>
        </w:numPr>
      </w:pPr>
      <w:r>
        <w:t xml:space="preserve">Here we can find</w:t>
      </w:r>
      <w:r>
        <w:t xml:space="preserve"> </w:t>
      </w:r>
      <m:oMath>
        <m:sSub>
          <m:e>
            <m:r>
              <m:rPr>
                <m:sty m:val="p"/>
              </m:rPr>
              <m:t>MS</m:t>
            </m:r>
          </m:e>
          <m:sub>
            <m:r>
              <m:rPr>
                <m:sty m:val="p"/>
              </m:rPr>
              <m:t>treatment</m:t>
            </m:r>
          </m:sub>
        </m:sSub>
      </m:oMath>
      <w:r>
        <w:t xml:space="preserve"> </w:t>
      </w:r>
      <w:r>
        <w:t xml:space="preserve">and</w:t>
      </w:r>
      <w:r>
        <w:t xml:space="preserve"> </w:t>
      </w:r>
      <m:oMath>
        <m:sSub>
          <m:e>
            <m:r>
              <m:rPr>
                <m:sty m:val="p"/>
              </m:rPr>
              <m:t>MS</m:t>
            </m:r>
          </m:e>
          <m:sub>
            <m:r>
              <m:rPr>
                <m:sty m:val="p"/>
              </m:rPr>
              <m:t>E</m:t>
            </m:r>
          </m:sub>
        </m:sSub>
      </m:oMath>
      <w:r>
        <w:t xml:space="preserve"> </w:t>
      </w:r>
      <w:r>
        <w:t xml:space="preserve">as,</w:t>
      </w:r>
    </w:p>
    <w:p>
      <w:pPr>
        <w:pStyle w:val="BodyText"/>
      </w:pPr>
      <m:oMathPara>
        <m:oMathParaPr>
          <m:jc m:val="center"/>
        </m:oMathParaPr>
        <m:oMath>
          <m:m>
            <m:mPr>
              <m:baseJc m:val="center"/>
              <m:plcHide m:val="on"/>
              <m:mcs>
                <m:mc>
                  <m:mcPr>
                    <m:mcJc m:val="right"/>
                  </m:mcPr>
                </m:mc>
                <m:mc>
                  <m:mcPr>
                    <m:mcJc m:val="left"/>
                  </m:mcPr>
                </m:mc>
              </m:mcs>
            </m:mPr>
            <m:mr>
              <m:e>
                <m:sSub>
                  <m:e>
                    <m:r>
                      <m:rPr>
                        <m:sty m:val="p"/>
                      </m:rPr>
                      <m:t>MS</m:t>
                    </m:r>
                  </m:e>
                  <m:sub>
                    <m:r>
                      <m:rPr>
                        <m:sty m:val="p"/>
                      </m:rPr>
                      <m:t>treatment</m:t>
                    </m:r>
                  </m:sub>
                </m:sSub>
              </m:e>
              <m:e>
                <m:r>
                  <m:rPr/>
                  <m:t>=</m:t>
                </m:r>
                <m:f>
                  <m:fPr>
                    <m:type m:val="bar"/>
                  </m:fPr>
                  <m:num>
                    <m:sSub>
                      <m:e>
                        <m:r>
                          <m:rPr>
                            <m:sty m:val="p"/>
                          </m:rPr>
                          <m:t>SS</m:t>
                        </m:r>
                      </m:e>
                      <m:sub>
                        <m:r>
                          <m:rPr>
                            <m:sty m:val="p"/>
                          </m:rPr>
                          <m:t>treatment</m:t>
                        </m:r>
                      </m:sub>
                    </m:sSub>
                  </m:num>
                  <m:den>
                    <m:r>
                      <m:rPr/>
                      <m:t>d</m:t>
                    </m:r>
                    <m:sSub>
                      <m:e>
                        <m:r>
                          <m:rPr/>
                          <m:t>f</m:t>
                        </m:r>
                      </m:e>
                      <m:sub>
                        <m:r>
                          <m:rPr>
                            <m:sty m:val="p"/>
                          </m:rPr>
                          <m:t>treatment</m:t>
                        </m:r>
                      </m:sub>
                    </m:sSub>
                  </m:den>
                </m:f>
                <m:r>
                  <m:rPr/>
                  <m:t>=</m:t>
                </m:r>
                <m:r>
                  <m:rPr/>
                  <m:t>6.773</m:t>
                </m:r>
              </m:e>
            </m:mr>
            <m:mr>
              <m:e>
                <m:r>
                  <m:rPr>
                    <m:sty m:val="p"/>
                  </m:rPr>
                  <m:t>and, </m:t>
                </m:r>
                <m:sSub>
                  <m:e>
                    <m:r>
                      <m:rPr>
                        <m:sty m:val="p"/>
                      </m:rPr>
                      <m:t>MS</m:t>
                    </m:r>
                  </m:e>
                  <m:sub>
                    <m:r>
                      <m:rPr>
                        <m:sty m:val="p"/>
                      </m:rPr>
                      <m:t>E</m:t>
                    </m:r>
                  </m:sub>
                </m:sSub>
              </m:e>
              <m:e>
                <m:r>
                  <m:rPr/>
                  <m:t>=</m:t>
                </m:r>
                <m:f>
                  <m:fPr>
                    <m:type m:val="bar"/>
                  </m:fPr>
                  <m:num>
                    <m:sSub>
                      <m:e>
                        <m:r>
                          <m:rPr>
                            <m:sty m:val="p"/>
                          </m:rPr>
                          <m:t>SS</m:t>
                        </m:r>
                      </m:e>
                      <m:sub>
                        <m:r>
                          <m:rPr>
                            <m:sty m:val="p"/>
                          </m:rPr>
                          <m:t>E</m:t>
                        </m:r>
                      </m:sub>
                    </m:sSub>
                  </m:num>
                  <m:den>
                    <m:r>
                      <m:rPr/>
                      <m:t>d</m:t>
                    </m:r>
                    <m:sSub>
                      <m:e>
                        <m:r>
                          <m:rPr/>
                          <m:t>f</m:t>
                        </m:r>
                      </m:e>
                      <m:sub>
                        <m:r>
                          <m:rPr>
                            <m:sty m:val="p"/>
                          </m:rPr>
                          <m:t>Error</m:t>
                        </m:r>
                      </m:sub>
                    </m:sSub>
                  </m:den>
                </m:f>
                <m:r>
                  <m:rPr/>
                  <m:t>=</m:t>
                </m:r>
                <m:r>
                  <m:rPr/>
                  <m:t>0.192</m:t>
                </m:r>
              </m:e>
            </m:mr>
          </m:m>
        </m:oMath>
      </m:oMathPara>
    </w:p>
    <w:p>
      <w:pPr>
        <w:numPr>
          <w:numId w:val="1000"/>
          <w:ilvl w:val="0"/>
        </w:numPr>
      </w:pPr>
      <w:r>
        <w:t xml:space="preserve">Therefore, we can find the estimates of</w:t>
      </w:r>
      <w:r>
        <w:t xml:space="preserve"> </w:t>
      </w:r>
      <w:r>
        <w:rPr>
          <w:i/>
        </w:rPr>
        <w:t xml:space="preserve">variance components</w:t>
      </w:r>
      <w:r>
        <w:t xml:space="preserve"> </w:t>
      </w:r>
      <m:oMath>
        <m:sSubSup>
          <m:e>
            <m:acc>
              <m:accPr>
                <m:chr m:val="^"/>
              </m:accPr>
              <m:e>
                <m:r>
                  <m:rPr/>
                  <m:t>σ</m:t>
                </m:r>
              </m:e>
            </m:acc>
          </m:e>
          <m:sub>
            <m:r>
              <m:rPr/>
              <m:t>τ</m:t>
            </m:r>
          </m:sub>
          <m:sup>
            <m:r>
              <m:rPr/>
              <m:t>2</m:t>
            </m:r>
          </m:sup>
        </m:sSubSup>
      </m:oMath>
      <w:r>
        <w:t xml:space="preserve"> </w:t>
      </w:r>
      <w:r>
        <w:t xml:space="preserve">and</w:t>
      </w:r>
      <w:r>
        <w:t xml:space="preserve"> </w:t>
      </w:r>
      <m:oMath>
        <m:sSup>
          <m:e>
            <m:acc>
              <m:accPr>
                <m:chr m:val="^"/>
              </m:accPr>
              <m:e>
                <m:r>
                  <m:rPr/>
                  <m:t>σ</m:t>
                </m:r>
              </m:e>
            </m:acc>
          </m:e>
          <m:sup>
            <m:r>
              <m:rPr/>
              <m:t>2</m:t>
            </m:r>
          </m:sup>
        </m:sSup>
      </m:oMath>
      <w:r>
        <w:t xml:space="preserve"> </w:t>
      </w:r>
      <w:r>
        <w:t xml:space="preserve">as,</w:t>
      </w:r>
    </w:p>
    <w:p>
      <w:pPr>
        <w:pStyle w:val="BodyText"/>
      </w:pPr>
      <m:oMathPara>
        <m:oMathParaPr>
          <m:jc m:val="center"/>
        </m:oMathParaPr>
        <m:oMath>
          <m:m>
            <m:mPr>
              <m:baseJc m:val="center"/>
              <m:plcHide m:val="on"/>
              <m:mcs>
                <m:mc>
                  <m:mcPr>
                    <m:mcJc m:val="right"/>
                  </m:mcPr>
                </m:mc>
                <m:mc>
                  <m:mcPr>
                    <m:mcJc m:val="left"/>
                  </m:mcPr>
                </m:mc>
                <m:mc>
                  <m:mcPr>
                    <m:mcJc m:val="left"/>
                  </m:mcPr>
                </m:mc>
              </m:mcs>
            </m:mPr>
            <m:mr>
              <m:e>
                <m:sSup>
                  <m:e>
                    <m:acc>
                      <m:accPr>
                        <m:chr m:val="^"/>
                      </m:accPr>
                      <m:e>
                        <m:r>
                          <m:rPr/>
                          <m:t>σ</m:t>
                        </m:r>
                      </m:e>
                    </m:acc>
                  </m:e>
                  <m:sup>
                    <m:r>
                      <m:rPr/>
                      <m:t>2</m:t>
                    </m:r>
                  </m:sup>
                </m:sSup>
              </m:e>
              <m:e>
                <m:r>
                  <m:rPr/>
                  <m:t>=</m:t>
                </m:r>
                <m:sSub>
                  <m:e>
                    <m:r>
                      <m:rPr>
                        <m:sty m:val="p"/>
                      </m:rPr>
                      <m:t>MS</m:t>
                    </m:r>
                  </m:e>
                  <m:sub>
                    <m:r>
                      <m:rPr>
                        <m:sty m:val="p"/>
                      </m:rPr>
                      <m:t>E</m:t>
                    </m:r>
                  </m:sub>
                </m:sSub>
                <m:r>
                  <m:rPr/>
                  <m:t>=</m:t>
                </m:r>
                <m:r>
                  <m:rPr/>
                  <m:t>0.192</m:t>
                </m:r>
              </m:e>
            </m:mr>
            <m:mr>
              <m:e>
                <m:sSubSup>
                  <m:e>
                    <m:acc>
                      <m:accPr>
                        <m:chr m:val="^"/>
                      </m:accPr>
                      <m:e>
                        <m:r>
                          <m:rPr/>
                          <m:t>σ</m:t>
                        </m:r>
                      </m:e>
                    </m:acc>
                  </m:e>
                  <m:sub>
                    <m:r>
                      <m:rPr/>
                      <m:t>τ</m:t>
                    </m:r>
                  </m:sub>
                  <m:sup>
                    <m:r>
                      <m:rPr/>
                      <m:t>2</m:t>
                    </m:r>
                  </m:sup>
                </m:sSubSup>
              </m:e>
              <m:e>
                <m:r>
                  <m:rPr/>
                  <m:t>=</m:t>
                </m:r>
                <m:f>
                  <m:fPr>
                    <m:type m:val="bar"/>
                  </m:fPr>
                  <m:num>
                    <m:sSub>
                      <m:e>
                        <m:r>
                          <m:rPr>
                            <m:sty m:val="p"/>
                          </m:rPr>
                          <m:t>MS</m:t>
                        </m:r>
                      </m:e>
                      <m:sub>
                        <m:r>
                          <m:rPr>
                            <m:sty m:val="p"/>
                          </m:rPr>
                          <m:t>treatment</m:t>
                        </m:r>
                      </m:sub>
                    </m:sSub>
                    <m:r>
                      <m:rPr/>
                      <m:t>−</m:t>
                    </m:r>
                    <m:sSub>
                      <m:e>
                        <m:r>
                          <m:rPr>
                            <m:sty m:val="p"/>
                          </m:rPr>
                          <m:t>MS</m:t>
                        </m:r>
                      </m:e>
                      <m:sub>
                        <m:r>
                          <m:rPr>
                            <m:sty m:val="p"/>
                          </m:rPr>
                          <m:t>E</m:t>
                        </m:r>
                      </m:sub>
                    </m:sSub>
                  </m:num>
                  <m:den>
                    <m:r>
                      <m:rPr/>
                      <m:t>n</m:t>
                    </m:r>
                  </m:den>
                </m:f>
              </m:e>
            </m:mr>
            <m:mr>
              <m:e/>
              <m:e>
                <m:r>
                  <m:rPr/>
                  <m:t>=</m:t>
                </m:r>
                <m:f>
                  <m:fPr>
                    <m:type m:val="bar"/>
                  </m:fPr>
                  <m:num>
                    <m:r>
                      <m:rPr/>
                      <m:t>6.773</m:t>
                    </m:r>
                    <m:r>
                      <m:rPr/>
                      <m:t>−</m:t>
                    </m:r>
                    <m:r>
                      <m:rPr/>
                      <m:t>0.192</m:t>
                    </m:r>
                  </m:num>
                  <m:den>
                    <m:r>
                      <m:rPr/>
                      <m:t>5</m:t>
                    </m:r>
                  </m:den>
                </m:f>
                <m:r>
                  <m:rPr/>
                  <m:t>=</m:t>
                </m:r>
                <m:r>
                  <m:rPr/>
                  <m:t>1.316</m:t>
                </m:r>
              </m:e>
            </m:mr>
          </m:m>
        </m:oMath>
      </m:oMathPara>
    </w:p>
    <w:p>
      <w:pPr>
        <w:numPr>
          <w:numId w:val="1000"/>
          <w:ilvl w:val="0"/>
        </w:numPr>
      </w:pPr>
      <w:r>
        <w:t xml:space="preserve">Finally, the correlation for animals from the same farm is,</w:t>
      </w:r>
    </w:p>
    <w:p>
      <w:pPr>
        <w:pStyle w:val="BodyText"/>
      </w:pPr>
      <m:oMathPara>
        <m:oMathParaPr>
          <m:jc m:val="center"/>
        </m:oMathParaPr>
        <m:oMath>
          <m:r>
            <m:rPr>
              <m:sty m:val="p"/>
            </m:rPr>
            <m:t>cor</m:t>
          </m:r>
          <m:r>
            <m:rPr/>
            <m:t>(</m:t>
          </m:r>
          <m:sSub>
            <m:e>
              <m:r>
                <m:rPr/>
                <m:t>y</m:t>
              </m:r>
            </m:e>
            <m:sub>
              <m:r>
                <m:rPr/>
                <m:t>i</m:t>
              </m:r>
              <m:r>
                <m:rPr/>
                <m:t>j</m:t>
              </m:r>
            </m:sub>
          </m:sSub>
          <m:r>
            <m:rPr/>
            <m:t>,</m:t>
          </m:r>
          <m:sSub>
            <m:e>
              <m:r>
                <m:rPr/>
                <m:t>y</m:t>
              </m:r>
            </m:e>
            <m:sub>
              <m:r>
                <m:rPr/>
                <m:t>i</m:t>
              </m:r>
              <m:r>
                <m:rPr/>
                <m:t>k</m:t>
              </m:r>
            </m:sub>
          </m:sSub>
          <m:r>
            <m:rPr/>
            <m:t>)</m:t>
          </m:r>
          <m:r>
            <m:rPr/>
            <m:t>=</m:t>
          </m:r>
          <m:acc>
            <m:accPr>
              <m:chr m:val="^"/>
            </m:accPr>
            <m:e>
              <m:r>
                <m:rPr/>
                <m:t>ρ</m:t>
              </m:r>
            </m:e>
          </m:acc>
          <m:r>
            <m:rPr/>
            <m:t>=</m:t>
          </m:r>
          <m:f>
            <m:fPr>
              <m:type m:val="bar"/>
            </m:fPr>
            <m:num>
              <m:sSubSup>
                <m:e>
                  <m:acc>
                    <m:accPr>
                      <m:chr m:val="^"/>
                    </m:accPr>
                    <m:e>
                      <m:r>
                        <m:rPr/>
                        <m:t>σ</m:t>
                      </m:r>
                    </m:e>
                  </m:acc>
                </m:e>
                <m:sub>
                  <m:r>
                    <m:rPr/>
                    <m:t>τ</m:t>
                  </m:r>
                </m:sub>
                <m:sup>
                  <m:r>
                    <m:rPr/>
                    <m:t>2</m:t>
                  </m:r>
                </m:sup>
              </m:sSubSup>
            </m:num>
            <m:den>
              <m:sSubSup>
                <m:e>
                  <m:acc>
                    <m:accPr>
                      <m:chr m:val="^"/>
                    </m:accPr>
                    <m:e>
                      <m:r>
                        <m:rPr/>
                        <m:t>σ</m:t>
                      </m:r>
                    </m:e>
                  </m:acc>
                </m:e>
                <m:sub>
                  <m:r>
                    <m:rPr/>
                    <m:t>τ</m:t>
                  </m:r>
                </m:sub>
                <m:sup>
                  <m:r>
                    <m:rPr/>
                    <m:t>2</m:t>
                  </m:r>
                </m:sup>
              </m:sSubSup>
              <m:r>
                <m:rPr/>
                <m:t>+</m:t>
              </m:r>
              <m:acc>
                <m:accPr>
                  <m:chr m:val="^"/>
                </m:accPr>
                <m:e>
                  <m:sSup>
                    <m:e>
                      <m:r>
                        <m:rPr/>
                        <m:t>σ</m:t>
                      </m:r>
                    </m:e>
                    <m:sup>
                      <m:r>
                        <m:rPr/>
                        <m:t>2</m:t>
                      </m:r>
                    </m:sup>
                  </m:sSup>
                </m:e>
              </m:acc>
            </m:den>
          </m:f>
          <m:r>
            <m:rPr/>
            <m:t>=</m:t>
          </m:r>
          <m:f>
            <m:fPr>
              <m:type m:val="bar"/>
            </m:fPr>
            <m:num>
              <m:r>
                <m:rPr/>
                <m:t>1.32</m:t>
              </m:r>
            </m:num>
            <m:den>
              <m:r>
                <m:rPr/>
                <m:t>1.508</m:t>
              </m:r>
            </m:den>
          </m:f>
          <m:r>
            <m:rPr/>
            <m:t>=</m:t>
          </m:r>
          <m:r>
            <m:rPr/>
            <m:t>0.872</m:t>
          </m:r>
        </m:oMath>
      </m:oMathPara>
    </w:p>
    <w:p>
      <w:pPr>
        <w:numPr>
          <w:numId w:val="1000"/>
          <w:ilvl w:val="0"/>
        </w:numPr>
      </w:pPr>
      <w:r>
        <w:t xml:space="preserve">Thus the correlation for animals from the same farm is 87.2 percent.</w:t>
      </w:r>
    </w:p>
    <w:p>
      <w:pPr>
        <w:numPr>
          <w:numId w:val="1002"/>
          <w:ilvl w:val="0"/>
        </w:numPr>
      </w:pPr>
      <w:r>
        <w:t xml:space="preserve">Is there a significant effect of</w:t>
      </w:r>
      <w:r>
        <w:t xml:space="preserve"> </w:t>
      </w:r>
      <w:r>
        <w:rPr>
          <w:rStyle w:val="VerbatimChar"/>
        </w:rPr>
        <w:t xml:space="preserve">besetning</w:t>
      </w:r>
      <w:r>
        <w:t xml:space="preserve">? Formulate the hypothesis and do the test.</w:t>
      </w:r>
    </w:p>
    <w:p>
      <w:pPr>
        <w:numPr>
          <w:numId w:val="1000"/>
          <w:ilvl w:val="0"/>
        </w:numPr>
      </w:pPr>
      <w:r>
        <w:t xml:space="preserve">To test the significance of the random factor</w:t>
      </w:r>
      <w:r>
        <w:t xml:space="preserve"> </w:t>
      </w:r>
      <w:r>
        <w:rPr>
          <w:rStyle w:val="VerbatimChar"/>
        </w:rPr>
        <w:t xml:space="preserve">besetning</w:t>
      </w:r>
      <w:r>
        <w:t xml:space="preserve">, the hypothesis can be written as,</w:t>
      </w:r>
    </w:p>
    <w:p>
      <w:pPr>
        <w:pStyle w:val="BodyText"/>
      </w:pPr>
      <m:oMathPara>
        <m:oMathParaPr>
          <m:jc m:val="center"/>
        </m:oMathParaPr>
        <m:oMath>
          <m:m>
            <m:mPr>
              <m:baseJc m:val="center"/>
              <m:plcHide m:val="on"/>
              <m:mcs>
                <m:mc>
                  <m:mcPr>
                    <m:mcJc m:val="right"/>
                  </m:mcPr>
                </m:mc>
                <m:mc>
                  <m:mcPr>
                    <m:mcJc m:val="left"/>
                  </m:mcPr>
                </m:mc>
              </m:mcs>
            </m:mPr>
            <m:mr>
              <m:e>
                <m:sSub>
                  <m:e>
                    <m:r>
                      <m:rPr/>
                      <m:t>H</m:t>
                    </m:r>
                  </m:e>
                  <m:sub>
                    <m:r>
                      <m:rPr/>
                      <m:t>0</m:t>
                    </m:r>
                  </m:sub>
                </m:sSub>
              </m:e>
              <m:e>
                <m:r>
                  <m:rPr/>
                  <m:t>:</m:t>
                </m:r>
                <m:sSubSup>
                  <m:e>
                    <m:r>
                      <m:rPr/>
                      <m:t>σ</m:t>
                    </m:r>
                  </m:e>
                  <m:sub>
                    <m:r>
                      <m:rPr/>
                      <m:t>τ</m:t>
                    </m:r>
                  </m:sub>
                  <m:sup>
                    <m:r>
                      <m:rPr/>
                      <m:t>2</m:t>
                    </m:r>
                  </m:sup>
                </m:sSubSup>
                <m:r>
                  <m:rPr/>
                  <m:t>=</m:t>
                </m:r>
                <m:r>
                  <m:rPr/>
                  <m:t>0</m:t>
                </m:r>
              </m:e>
            </m:mr>
            <m:mr>
              <m:e>
                <m:sSub>
                  <m:e>
                    <m:r>
                      <m:rPr/>
                      <m:t>H</m:t>
                    </m:r>
                  </m:e>
                  <m:sub>
                    <m:r>
                      <m:rPr/>
                      <m:t>1</m:t>
                    </m:r>
                  </m:sub>
                </m:sSub>
              </m:e>
              <m:e>
                <m:r>
                  <m:rPr/>
                  <m:t>:</m:t>
                </m:r>
                <m:sSubSup>
                  <m:e>
                    <m:r>
                      <m:rPr/>
                      <m:t>σ</m:t>
                    </m:r>
                  </m:e>
                  <m:sub>
                    <m:r>
                      <m:rPr/>
                      <m:t>τ</m:t>
                    </m:r>
                  </m:sub>
                  <m:sup>
                    <m:r>
                      <m:rPr/>
                      <m:t>2</m:t>
                    </m:r>
                  </m:sup>
                </m:sSubSup>
                <m:r>
                  <m:rPr/>
                  <m:t>&gt;</m:t>
                </m:r>
                <m:r>
                  <m:rPr/>
                  <m:t>0</m:t>
                </m:r>
              </m:e>
            </m:mr>
          </m:m>
        </m:oMath>
      </m:oMathPara>
    </w:p>
    <w:p>
      <w:pPr>
        <w:numPr>
          <w:numId w:val="1000"/>
          <w:ilvl w:val="0"/>
        </w:numPr>
      </w:pPr>
      <w:r>
        <w:t xml:space="preserve">Here,</w:t>
      </w:r>
      <w:r>
        <w:t xml:space="preserve"> </w:t>
      </w:r>
      <m:oMath>
        <m:sSubSup>
          <m:e>
            <m:r>
              <m:rPr/>
              <m:t>σ</m:t>
            </m:r>
          </m:e>
          <m:sub>
            <m:r>
              <m:rPr/>
              <m:t>τ</m:t>
            </m:r>
          </m:sub>
          <m:sup>
            <m:r>
              <m:rPr/>
              <m:t>2</m:t>
            </m:r>
          </m:sup>
        </m:sSubSup>
      </m:oMath>
      <w:r>
        <w:t xml:space="preserve"> </w:t>
      </w:r>
      <w:r>
        <w:t xml:space="preserve">is the variation between farms and the null hypothesis states that there is no variation between farms. Given ANOVA table shows that the p-value corresponding to</w:t>
      </w:r>
      <w:r>
        <w:t xml:space="preserve"> </w:t>
      </w:r>
      <w:r>
        <w:rPr>
          <w:rStyle w:val="VerbatimChar"/>
        </w:rPr>
        <w:t xml:space="preserve">besetning</w:t>
      </w:r>
      <w:r>
        <w:t xml:space="preserve"> </w:t>
      </w:r>
      <w:r>
        <w:t xml:space="preserve">is very small and thus we reject null hypothesis and claim that there is significant difference between farms. As this is a random effect model, the inference is made on just those specific farms but population of farms in general.</w:t>
      </w:r>
    </w:p>
    <w:p>
      <w:pPr>
        <w:numPr>
          <w:numId w:val="1002"/>
          <w:ilvl w:val="0"/>
        </w:numPr>
      </w:pPr>
      <w:r>
        <w:t xml:space="preserve">Calculate a 99% confidence interval for</w:t>
      </w:r>
      <w:r>
        <w:t xml:space="preserve"> </w:t>
      </w:r>
      <m:oMath>
        <m:sSup>
          <m:e>
            <m:r>
              <m:rPr/>
              <m:t>σ</m:t>
            </m:r>
          </m:e>
          <m:sup>
            <m:r>
              <m:rPr/>
              <m:t>2</m:t>
            </m:r>
          </m:sup>
        </m:sSup>
      </m:oMath>
    </w:p>
    <w:p>
      <w:pPr>
        <w:numPr>
          <w:numId w:val="1000"/>
          <w:ilvl w:val="0"/>
        </w:numPr>
      </w:pPr>
      <w:r>
        <w:t xml:space="preserve">The confidence interval for</w:t>
      </w:r>
      <w:r>
        <w:t xml:space="preserve"> </w:t>
      </w:r>
      <m:oMath>
        <m:sSup>
          <m:e>
            <m:r>
              <m:rPr/>
              <m:t>σ</m:t>
            </m:r>
          </m:e>
          <m:sup>
            <m:r>
              <m:rPr/>
              <m:t>2</m:t>
            </m:r>
          </m:sup>
        </m:sSup>
      </m:oMath>
      <w:r>
        <w:t xml:space="preserve"> </w:t>
      </w:r>
      <w:r>
        <w:t xml:space="preserve">at</w:t>
      </w:r>
      <w:r>
        <w:t xml:space="preserve"> </w:t>
      </w:r>
      <m:oMath>
        <m:r>
          <m:rPr/>
          <m:t>α</m:t>
        </m:r>
      </m:oMath>
      <w:r>
        <w:t xml:space="preserve"> </w:t>
      </w:r>
      <w:r>
        <w:t xml:space="preserve">level of significance is,</w:t>
      </w:r>
    </w:p>
    <w:p>
      <w:pPr>
        <w:pStyle w:val="BodyText"/>
      </w:pPr>
      <m:oMathPara>
        <m:oMathParaPr>
          <m:jc m:val="center"/>
        </m:oMathParaPr>
        <m:oMath>
          <m:f>
            <m:fPr>
              <m:type m:val="bar"/>
            </m:fPr>
            <m:num>
              <m:sSub>
                <m:e>
                  <m:r>
                    <m:rPr>
                      <m:sty m:val="p"/>
                    </m:rPr>
                    <m:t>SS</m:t>
                  </m:r>
                </m:e>
                <m:sub>
                  <m:r>
                    <m:rPr/>
                    <m:t>E</m:t>
                  </m:r>
                </m:sub>
              </m:sSub>
            </m:num>
            <m:den>
              <m:sSubSup>
                <m:e>
                  <m:r>
                    <m:rPr/>
                    <m:t>χ</m:t>
                  </m:r>
                </m:e>
                <m:sub>
                  <m:r>
                    <m:rPr/>
                    <m:t>α</m:t>
                  </m:r>
                  <m:r>
                    <m:rPr/>
                    <m:t>/</m:t>
                  </m:r>
                  <m:r>
                    <m:rPr/>
                    <m:t>2</m:t>
                  </m:r>
                  <m:r>
                    <m:rPr/>
                    <m:t>,</m:t>
                  </m:r>
                  <m:r>
                    <m:rPr/>
                    <m:t>N</m:t>
                  </m:r>
                  <m:r>
                    <m:rPr/>
                    <m:t>−</m:t>
                  </m:r>
                  <m:r>
                    <m:rPr/>
                    <m:t>a</m:t>
                  </m:r>
                </m:sub>
                <m:sup>
                  <m:r>
                    <m:rPr/>
                    <m:t>2</m:t>
                  </m:r>
                </m:sup>
              </m:sSubSup>
            </m:den>
          </m:f>
          <m:r>
            <m:rPr/>
            <m:t>≤</m:t>
          </m:r>
          <m:sSup>
            <m:e>
              <m:r>
                <m:rPr/>
                <m:t>σ</m:t>
              </m:r>
            </m:e>
            <m:sup>
              <m:r>
                <m:rPr/>
                <m:t>2</m:t>
              </m:r>
            </m:sup>
          </m:sSup>
          <m:r>
            <m:rPr/>
            <m:t>≤</m:t>
          </m:r>
          <m:f>
            <m:fPr>
              <m:type m:val="bar"/>
            </m:fPr>
            <m:num>
              <m:sSub>
                <m:e>
                  <m:r>
                    <m:rPr>
                      <m:sty m:val="p"/>
                    </m:rPr>
                    <m:t>SS</m:t>
                  </m:r>
                </m:e>
                <m:sub>
                  <m:r>
                    <m:rPr/>
                    <m:t>E</m:t>
                  </m:r>
                </m:sub>
              </m:sSub>
            </m:num>
            <m:den>
              <m:sSubSup>
                <m:e>
                  <m:r>
                    <m:rPr/>
                    <m:t>χ</m:t>
                  </m:r>
                </m:e>
                <m:sub>
                  <m:r>
                    <m:rPr/>
                    <m:t>1</m:t>
                  </m:r>
                  <m:r>
                    <m:rPr/>
                    <m:t>−</m:t>
                  </m:r>
                  <m:r>
                    <m:rPr/>
                    <m:t>α</m:t>
                  </m:r>
                  <m:r>
                    <m:rPr/>
                    <m:t>/</m:t>
                  </m:r>
                  <m:r>
                    <m:rPr/>
                    <m:t>2</m:t>
                  </m:r>
                  <m:r>
                    <m:rPr/>
                    <m:t>,</m:t>
                  </m:r>
                  <m:r>
                    <m:rPr/>
                    <m:t>N</m:t>
                  </m:r>
                  <m:r>
                    <m:rPr/>
                    <m:t>−</m:t>
                  </m:r>
                  <m:r>
                    <m:rPr/>
                    <m:t>a</m:t>
                  </m:r>
                </m:sub>
                <m:sup>
                  <m:r>
                    <m:rPr/>
                    <m:t>2</m:t>
                  </m:r>
                </m:sup>
              </m:sSubSup>
            </m:den>
          </m:f>
        </m:oMath>
      </m:oMathPara>
    </w:p>
    <w:p>
      <w:pPr>
        <w:numPr>
          <w:numId w:val="1000"/>
          <w:ilvl w:val="0"/>
        </w:numPr>
      </w:pPr>
      <w:r>
        <w:t xml:space="preserve">From Chi-square table, we can find chi-square values for</w:t>
      </w:r>
      <w:r>
        <w:t xml:space="preserve"> </w:t>
      </w:r>
      <m:oMath>
        <m:r>
          <m:rPr/>
          <m:t>α</m:t>
        </m:r>
        <m:r>
          <m:rPr/>
          <m:t>=</m:t>
        </m:r>
        <m:r>
          <m:rPr/>
          <m:t>0.01</m:t>
        </m:r>
      </m:oMath>
      <w:r>
        <w:t xml:space="preserve"> </w:t>
      </w:r>
      <w:r>
        <w:t xml:space="preserve">and</w:t>
      </w:r>
      <w:r>
        <w:t xml:space="preserve"> </w:t>
      </w:r>
      <m:oMath>
        <m:r>
          <m:rPr/>
          <m:t>N</m:t>
        </m:r>
        <m:r>
          <m:rPr/>
          <m:t>−</m:t>
        </m:r>
        <m:r>
          <m:rPr/>
          <m:t>a</m:t>
        </m:r>
        <m:r>
          <m:rPr/>
          <m:t>=</m:t>
        </m:r>
        <m:r>
          <m:rPr/>
          <m:t>12</m:t>
        </m:r>
      </m:oMath>
      <w:r>
        <w:t xml:space="preserve"> </w:t>
      </w:r>
      <w:r>
        <w:t xml:space="preserve">as,</w:t>
      </w:r>
    </w:p>
    <w:p>
      <w:pPr>
        <w:pStyle w:val="BodyText"/>
      </w:pPr>
      <m:oMathPara>
        <m:oMathParaPr>
          <m:jc m:val="center"/>
        </m:oMathParaPr>
        <m:oMath>
          <m:sSubSup>
            <m:e>
              <m:r>
                <m:rPr/>
                <m:t>χ</m:t>
              </m:r>
            </m:e>
            <m:sub>
              <m:r>
                <m:rPr/>
                <m:t>0.005</m:t>
              </m:r>
              <m:r>
                <m:rPr/>
                <m:t>,</m:t>
              </m:r>
              <m:r>
                <m:rPr/>
                <m:t>12</m:t>
              </m:r>
            </m:sub>
            <m:sup>
              <m:r>
                <m:rPr/>
                <m:t>2</m:t>
              </m:r>
            </m:sup>
          </m:sSubSup>
          <m:r>
            <m:rPr/>
            <m:t>=</m:t>
          </m:r>
          <m:r>
            <m:rPr/>
            <m:t>28.3</m:t>
          </m:r>
          <m:r>
            <m:rPr>
              <m:sty m:val="p"/>
            </m:rPr>
            <m:t> and </m:t>
          </m:r>
          <m:sSubSup>
            <m:e>
              <m:r>
                <m:rPr/>
                <m:t>χ</m:t>
              </m:r>
            </m:e>
            <m:sub>
              <m:r>
                <m:rPr/>
                <m:t>0.995</m:t>
              </m:r>
              <m:r>
                <m:rPr/>
                <m:t>,</m:t>
              </m:r>
              <m:r>
                <m:rPr/>
                <m:t>12</m:t>
              </m:r>
            </m:sub>
            <m:sup>
              <m:r>
                <m:rPr/>
                <m:t>2</m:t>
              </m:r>
            </m:sup>
          </m:sSubSup>
          <m:r>
            <m:rPr/>
            <m:t>=</m:t>
          </m:r>
          <m:r>
            <m:rPr/>
            <m:t>3.074</m:t>
          </m:r>
        </m:oMath>
      </m:oMathPara>
    </w:p>
    <w:p>
      <w:pPr>
        <w:numPr>
          <w:numId w:val="1000"/>
          <w:ilvl w:val="0"/>
        </w:numPr>
      </w:pPr>
      <w:r>
        <w:t xml:space="preserve">Therefore, using</w:t>
      </w:r>
      <w:r>
        <w:t xml:space="preserve"> </w:t>
      </w:r>
      <m:oMath>
        <m:sSub>
          <m:e>
            <m:r>
              <m:rPr>
                <m:sty m:val="p"/>
              </m:rPr>
              <m:t>SS</m:t>
            </m:r>
          </m:e>
          <m:sub>
            <m:r>
              <m:rPr/>
              <m:t>E</m:t>
            </m:r>
          </m:sub>
        </m:sSub>
        <m:r>
          <m:rPr/>
          <m:t>=</m:t>
        </m:r>
        <m:r>
          <m:rPr/>
          <m:t>2.308</m:t>
        </m:r>
      </m:oMath>
      <w:r>
        <w:t xml:space="preserve">, we can find,</w:t>
      </w:r>
    </w:p>
    <w:p>
      <w:pPr>
        <w:pStyle w:val="BodyText"/>
      </w:pPr>
      <m:oMathPara>
        <m:oMathParaPr>
          <m:jc m:val="center"/>
        </m:oMathParaPr>
        <m:oMath>
          <m:m>
            <m:mPr>
              <m:baseJc m:val="center"/>
              <m:plcHide m:val="on"/>
              <m:mcs>
                <m:mc>
                  <m:mcPr>
                    <m:mcJc m:val="right"/>
                  </m:mcPr>
                </m:mc>
                <m:mc>
                  <m:mcPr>
                    <m:mcJc m:val="left"/>
                  </m:mcPr>
                </m:mc>
                <m:mc>
                  <m:mcPr>
                    <m:mcJc m:val="left"/>
                  </m:mcPr>
                </m:mc>
              </m:mcs>
            </m:mPr>
            <m:mr>
              <m:e>
                <m:f>
                  <m:fPr>
                    <m:type m:val="bar"/>
                  </m:fPr>
                  <m:num>
                    <m:sSub>
                      <m:e>
                        <m:r>
                          <m:rPr>
                            <m:sty m:val="p"/>
                          </m:rPr>
                          <m:t>SS</m:t>
                        </m:r>
                      </m:e>
                      <m:sub>
                        <m:r>
                          <m:rPr/>
                          <m:t>E</m:t>
                        </m:r>
                      </m:sub>
                    </m:sSub>
                  </m:num>
                  <m:den>
                    <m:sSubSup>
                      <m:e>
                        <m:r>
                          <m:rPr/>
                          <m:t>χ</m:t>
                        </m:r>
                      </m:e>
                      <m:sub>
                        <m:r>
                          <m:rPr/>
                          <m:t>α</m:t>
                        </m:r>
                        <m:r>
                          <m:rPr/>
                          <m:t>/</m:t>
                        </m:r>
                        <m:r>
                          <m:rPr/>
                          <m:t>2</m:t>
                        </m:r>
                        <m:r>
                          <m:rPr/>
                          <m:t>,</m:t>
                        </m:r>
                        <m:r>
                          <m:rPr/>
                          <m:t>N</m:t>
                        </m:r>
                        <m:r>
                          <m:rPr/>
                          <m:t>−</m:t>
                        </m:r>
                        <m:r>
                          <m:rPr/>
                          <m:t>a</m:t>
                        </m:r>
                      </m:sub>
                      <m:sup>
                        <m:r>
                          <m:rPr/>
                          <m:t>2</m:t>
                        </m:r>
                      </m:sup>
                    </m:sSubSup>
                  </m:den>
                </m:f>
              </m:e>
              <m:e>
                <m:r>
                  <m:rPr/>
                  <m:t>≤</m:t>
                </m:r>
                <m:sSup>
                  <m:e>
                    <m:r>
                      <m:rPr/>
                      <m:t>σ</m:t>
                    </m:r>
                  </m:e>
                  <m:sup>
                    <m:r>
                      <m:rPr/>
                      <m:t>2</m:t>
                    </m:r>
                  </m:sup>
                </m:sSup>
                <m:r>
                  <m:rPr/>
                  <m:t>≤</m:t>
                </m:r>
                <m:f>
                  <m:fPr>
                    <m:type m:val="bar"/>
                  </m:fPr>
                  <m:num>
                    <m:sSub>
                      <m:e>
                        <m:r>
                          <m:rPr>
                            <m:sty m:val="p"/>
                          </m:rPr>
                          <m:t>SS</m:t>
                        </m:r>
                      </m:e>
                      <m:sub>
                        <m:r>
                          <m:rPr/>
                          <m:t>E</m:t>
                        </m:r>
                      </m:sub>
                    </m:sSub>
                  </m:num>
                  <m:den>
                    <m:sSubSup>
                      <m:e>
                        <m:r>
                          <m:rPr/>
                          <m:t>χ</m:t>
                        </m:r>
                      </m:e>
                      <m:sub>
                        <m:r>
                          <m:rPr/>
                          <m:t>1</m:t>
                        </m:r>
                        <m:r>
                          <m:rPr/>
                          <m:t>−</m:t>
                        </m:r>
                        <m:r>
                          <m:rPr/>
                          <m:t>α</m:t>
                        </m:r>
                        <m:r>
                          <m:rPr/>
                          <m:t>/</m:t>
                        </m:r>
                        <m:r>
                          <m:rPr/>
                          <m:t>2</m:t>
                        </m:r>
                        <m:r>
                          <m:rPr/>
                          <m:t>,</m:t>
                        </m:r>
                        <m:r>
                          <m:rPr/>
                          <m:t>N</m:t>
                        </m:r>
                        <m:r>
                          <m:rPr/>
                          <m:t>−</m:t>
                        </m:r>
                        <m:r>
                          <m:rPr/>
                          <m:t>a</m:t>
                        </m:r>
                      </m:sub>
                      <m:sup>
                        <m:r>
                          <m:rPr/>
                          <m:t>2</m:t>
                        </m:r>
                      </m:sup>
                    </m:sSubSup>
                  </m:den>
                </m:f>
              </m:e>
            </m:mr>
            <m:mr>
              <m:e>
                <m:f>
                  <m:fPr>
                    <m:type m:val="bar"/>
                  </m:fPr>
                  <m:num>
                    <m:r>
                      <m:rPr/>
                      <m:t>2.308</m:t>
                    </m:r>
                  </m:num>
                  <m:den>
                    <m:r>
                      <m:rPr/>
                      <m:t>28.3</m:t>
                    </m:r>
                  </m:den>
                </m:f>
              </m:e>
              <m:e>
                <m:r>
                  <m:rPr/>
                  <m:t>≤</m:t>
                </m:r>
                <m:sSup>
                  <m:e>
                    <m:r>
                      <m:rPr/>
                      <m:t>σ</m:t>
                    </m:r>
                  </m:e>
                  <m:sup>
                    <m:r>
                      <m:rPr/>
                      <m:t>2</m:t>
                    </m:r>
                  </m:sup>
                </m:sSup>
                <m:r>
                  <m:rPr/>
                  <m:t>≤</m:t>
                </m:r>
                <m:f>
                  <m:fPr>
                    <m:type m:val="bar"/>
                  </m:fPr>
                  <m:num>
                    <m:r>
                      <m:rPr/>
                      <m:t>2.308</m:t>
                    </m:r>
                  </m:num>
                  <m:den>
                    <m:r>
                      <m:rPr/>
                      <m:t>3.074</m:t>
                    </m:r>
                  </m:den>
                </m:f>
              </m:e>
            </m:mr>
            <m:mr>
              <m:e>
                <m:r>
                  <m:rPr/>
                  <m:t>0.082</m:t>
                </m:r>
              </m:e>
              <m:e>
                <m:r>
                  <m:rPr/>
                  <m:t>≤</m:t>
                </m:r>
                <m:sSup>
                  <m:e>
                    <m:r>
                      <m:rPr/>
                      <m:t>σ</m:t>
                    </m:r>
                  </m:e>
                  <m:sup>
                    <m:r>
                      <m:rPr/>
                      <m:t>2</m:t>
                    </m:r>
                  </m:sup>
                </m:sSup>
                <m:r>
                  <m:rPr/>
                  <m:t>≤</m:t>
                </m:r>
                <m:r>
                  <m:rPr/>
                  <m:t>0.751</m:t>
                </m:r>
              </m:e>
            </m:mr>
          </m:m>
        </m:oMath>
      </m:oMathPara>
    </w:p>
    <w:p>
      <w:pPr>
        <w:numPr>
          <w:numId w:val="1000"/>
          <w:ilvl w:val="0"/>
        </w:numPr>
      </w:pPr>
      <w:r>
        <w:t xml:space="preserve">Thus at 99% confidence level, the true error variance</w:t>
      </w:r>
      <w:r>
        <w:t xml:space="preserve"> </w:t>
      </w:r>
      <m:oMath>
        <m:r>
          <m:rPr/>
          <m:t>(</m:t>
        </m:r>
        <m:sSup>
          <m:e>
            <m:r>
              <m:rPr/>
              <m:t>σ</m:t>
            </m:r>
          </m:e>
          <m:sup>
            <m:r>
              <m:rPr/>
              <m:t>2</m:t>
            </m:r>
          </m:sup>
        </m:sSup>
        <m:r>
          <m:rPr/>
          <m:t>)</m:t>
        </m:r>
      </m:oMath>
      <w:r>
        <w:t xml:space="preserve"> </w:t>
      </w:r>
      <w:r>
        <w:t xml:space="preserve">lie between the interval</w:t>
      </w:r>
      <w:r>
        <w:t xml:space="preserve"> </w:t>
      </w:r>
      <m:oMath>
        <m:d>
          <m:dPr>
            <m:begChr m:val="["/>
            <m:endChr m:val="]"/>
            <m:grow/>
          </m:dPr>
          <m:e>
            <m:r>
              <m:rPr/>
              <m:t>0.082</m:t>
            </m:r>
            <m:r>
              <m:rPr/>
              <m:t>,</m:t>
            </m:r>
            <m:r>
              <m:rPr/>
              <m:t>0.751</m:t>
            </m:r>
          </m:e>
        </m:d>
      </m:oMath>
      <w:r>
        <w:t xml:space="preserve">.</w:t>
      </w:r>
    </w:p>
    <w:p>
      <w:pPr>
        <w:pStyle w:val="Heading1"/>
      </w:pPr>
      <w:bookmarkStart w:id="23" w:name="exercise-3-lectures-august-24"/>
      <w:bookmarkEnd w:id="23"/>
      <w:r>
        <w:t xml:space="preserve">Exercise 3 (Lectures August 24)</w:t>
      </w:r>
    </w:p>
    <w:p>
      <w:pPr>
        <w:pStyle w:val="FirstParagraph"/>
      </w:pPr>
      <w:r>
        <w:rPr>
          <w:i/>
        </w:rPr>
        <w:t xml:space="preserve">You are supposed to use R or other statistical software for this exercise</w:t>
      </w:r>
      <w:r>
        <w:t xml:space="preserve">. The data is</w:t>
      </w:r>
      <w:r>
        <w:t xml:space="preserve"> </w:t>
      </w:r>
      <w:r>
        <w:rPr>
          <w:rStyle w:val="VerbatimChar"/>
        </w:rPr>
        <w:t xml:space="preserve">comp3.dommere.RData</w:t>
      </w:r>
      <w:r>
        <w:t xml:space="preserve">.</w:t>
      </w:r>
    </w:p>
    <w:p>
      <w:pPr>
        <w:pStyle w:val="BodyText"/>
      </w:pPr>
      <w:r>
        <w:t xml:space="preserve">The purpose of the data of this exercise is to investigate if 5 different types of feeding (</w:t>
      </w:r>
      <w:r>
        <w:rPr>
          <w:rStyle w:val="VerbatimChar"/>
        </w:rPr>
        <w:t xml:space="preserve">fortype</w:t>
      </w:r>
      <w:r>
        <w:t xml:space="preserve"> </w:t>
      </w:r>
      <w:r>
        <w:t xml:space="preserve">in the below data set) lead to differently tasting milk. Four judges (corresponding to</w:t>
      </w:r>
      <w:r>
        <w:t xml:space="preserve"> </w:t>
      </w:r>
      <w:r>
        <w:rPr>
          <w:rStyle w:val="VerbatimChar"/>
        </w:rPr>
        <w:t xml:space="preserve">Dommer</w:t>
      </w:r>
      <w:r>
        <w:t xml:space="preserve"> </w:t>
      </w:r>
      <w:r>
        <w:t xml:space="preserve">in the data) were asked to taste and rate on a scale from 1 to 10, 10 being best.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Dommer</w:t>
            </w:r>
          </w:p>
        </w:tc>
        <w:tc>
          <w:tcPr>
            <w:tcBorders>
              <w:bottom w:val="single"/>
            </w:tcBorders>
            <w:vAlign w:val="bottom"/>
          </w:tcPr>
          <w:p>
            <w:pPr>
              <w:pStyle w:val="Compact"/>
              <w:jc w:val="right"/>
            </w:pPr>
            <w:r>
              <w:t xml:space="preserve">Fortype1</w:t>
            </w:r>
          </w:p>
        </w:tc>
        <w:tc>
          <w:tcPr>
            <w:tcBorders>
              <w:bottom w:val="single"/>
            </w:tcBorders>
            <w:vAlign w:val="bottom"/>
          </w:tcPr>
          <w:p>
            <w:pPr>
              <w:pStyle w:val="Compact"/>
              <w:jc w:val="right"/>
            </w:pPr>
            <w:r>
              <w:t xml:space="preserve">Fortype2</w:t>
            </w:r>
          </w:p>
        </w:tc>
        <w:tc>
          <w:tcPr>
            <w:tcBorders>
              <w:bottom w:val="single"/>
            </w:tcBorders>
            <w:vAlign w:val="bottom"/>
          </w:tcPr>
          <w:p>
            <w:pPr>
              <w:pStyle w:val="Compact"/>
              <w:jc w:val="right"/>
            </w:pPr>
            <w:r>
              <w:t xml:space="preserve">Fortype3</w:t>
            </w:r>
          </w:p>
        </w:tc>
        <w:tc>
          <w:tcPr>
            <w:tcBorders>
              <w:bottom w:val="single"/>
            </w:tcBorders>
            <w:vAlign w:val="bottom"/>
          </w:tcPr>
          <w:p>
            <w:pPr>
              <w:pStyle w:val="Compact"/>
              <w:jc w:val="right"/>
            </w:pPr>
            <w:r>
              <w:t xml:space="preserve">Fortype4</w:t>
            </w:r>
          </w:p>
        </w:tc>
        <w:tc>
          <w:tcPr>
            <w:tcBorders>
              <w:bottom w:val="single"/>
            </w:tcBorders>
            <w:vAlign w:val="bottom"/>
          </w:tcPr>
          <w:p>
            <w:pPr>
              <w:pStyle w:val="Compact"/>
              <w:jc w:val="right"/>
            </w:pPr>
            <w:r>
              <w:t xml:space="preserve">Fortype5</w:t>
            </w:r>
          </w:p>
        </w:tc>
      </w:tr>
      <w:tr>
        <w:tc>
          <w:p>
            <w:pPr>
              <w:pStyle w:val="Compact"/>
              <w:jc w:val="left"/>
            </w:pPr>
            <w:r>
              <w:t xml:space="preserve">Dommer1</w:t>
            </w:r>
          </w:p>
        </w:tc>
        <w:tc>
          <w:p>
            <w:pPr>
              <w:pStyle w:val="Compact"/>
              <w:jc w:val="right"/>
            </w:pPr>
            <w:r>
              <w:t xml:space="preserve">6</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3</w:t>
            </w:r>
          </w:p>
        </w:tc>
      </w:tr>
      <w:tr>
        <w:tc>
          <w:p>
            <w:pPr>
              <w:pStyle w:val="Compact"/>
              <w:jc w:val="left"/>
            </w:pPr>
            <w:r>
              <w:t xml:space="preserve">Dommer2</w:t>
            </w:r>
          </w:p>
        </w:tc>
        <w:tc>
          <w:p>
            <w:pPr>
              <w:pStyle w:val="Compact"/>
              <w:jc w:val="right"/>
            </w:pPr>
            <w:r>
              <w:t xml:space="preserve">9</w:t>
            </w:r>
          </w:p>
        </w:tc>
        <w:tc>
          <w:p>
            <w:pPr>
              <w:pStyle w:val="Compact"/>
              <w:jc w:val="right"/>
            </w:pPr>
            <w:r>
              <w:t xml:space="preserve">8</w:t>
            </w:r>
          </w:p>
        </w:tc>
        <w:tc>
          <w:p>
            <w:pPr>
              <w:pStyle w:val="Compact"/>
              <w:jc w:val="right"/>
            </w:pPr>
            <w:r>
              <w:t xml:space="preserve">7</w:t>
            </w:r>
          </w:p>
        </w:tc>
        <w:tc>
          <w:p>
            <w:pPr>
              <w:pStyle w:val="Compact"/>
              <w:jc w:val="right"/>
            </w:pPr>
            <w:r>
              <w:t xml:space="preserve">8</w:t>
            </w:r>
          </w:p>
        </w:tc>
        <w:tc>
          <w:p>
            <w:pPr>
              <w:pStyle w:val="Compact"/>
              <w:jc w:val="right"/>
            </w:pPr>
            <w:r>
              <w:t xml:space="preserve">3</w:t>
            </w:r>
          </w:p>
        </w:tc>
      </w:tr>
      <w:tr>
        <w:tc>
          <w:p>
            <w:pPr>
              <w:pStyle w:val="Compact"/>
              <w:jc w:val="left"/>
            </w:pPr>
            <w:r>
              <w:t xml:space="preserve">Dommer3</w:t>
            </w:r>
          </w:p>
        </w:tc>
        <w:tc>
          <w:p>
            <w:pPr>
              <w:pStyle w:val="Compact"/>
              <w:jc w:val="right"/>
            </w:pPr>
            <w:r>
              <w:t xml:space="preserve">10</w:t>
            </w:r>
          </w:p>
        </w:tc>
        <w:tc>
          <w:p>
            <w:pPr>
              <w:pStyle w:val="Compact"/>
              <w:jc w:val="right"/>
            </w:pPr>
            <w:r>
              <w:t xml:space="preserve">8</w:t>
            </w:r>
          </w:p>
        </w:tc>
        <w:tc>
          <w:p>
            <w:pPr>
              <w:pStyle w:val="Compact"/>
              <w:jc w:val="right"/>
            </w:pPr>
            <w:r>
              <w:t xml:space="preserve">5</w:t>
            </w:r>
          </w:p>
        </w:tc>
        <w:tc>
          <w:p>
            <w:pPr>
              <w:pStyle w:val="Compact"/>
              <w:jc w:val="right"/>
            </w:pPr>
            <w:r>
              <w:t xml:space="preserve">7</w:t>
            </w:r>
          </w:p>
        </w:tc>
        <w:tc>
          <w:p>
            <w:pPr>
              <w:pStyle w:val="Compact"/>
              <w:jc w:val="right"/>
            </w:pPr>
            <w:r>
              <w:t xml:space="preserve">6</w:t>
            </w:r>
          </w:p>
        </w:tc>
      </w:tr>
      <w:tr>
        <w:tc>
          <w:p>
            <w:pPr>
              <w:pStyle w:val="Compact"/>
              <w:jc w:val="left"/>
            </w:pPr>
            <w:r>
              <w:t xml:space="preserve">Dommer4</w:t>
            </w:r>
          </w:p>
        </w:tc>
        <w:tc>
          <w:p>
            <w:pPr>
              <w:pStyle w:val="Compact"/>
              <w:jc w:val="right"/>
            </w:pPr>
            <w:r>
              <w:t xml:space="preserve">9</w:t>
            </w:r>
          </w:p>
        </w:tc>
        <w:tc>
          <w:p>
            <w:pPr>
              <w:pStyle w:val="Compact"/>
              <w:jc w:val="right"/>
            </w:pPr>
            <w:r>
              <w:t xml:space="preserve">7</w:t>
            </w:r>
          </w:p>
        </w:tc>
        <w:tc>
          <w:p>
            <w:pPr>
              <w:pStyle w:val="Compact"/>
              <w:jc w:val="right"/>
            </w:pPr>
            <w:r>
              <w:t xml:space="preserve">3</w:t>
            </w:r>
          </w:p>
        </w:tc>
        <w:tc>
          <w:p>
            <w:pPr>
              <w:pStyle w:val="Compact"/>
              <w:jc w:val="right"/>
            </w:pPr>
            <w:r>
              <w:t xml:space="preserve">4</w:t>
            </w:r>
          </w:p>
        </w:tc>
        <w:tc>
          <w:p>
            <w:pPr>
              <w:pStyle w:val="Compact"/>
              <w:jc w:val="right"/>
            </w:pPr>
            <w:r>
              <w:t xml:space="preserve">1</w:t>
            </w:r>
          </w:p>
        </w:tc>
      </w:tr>
    </w:tbl>
    <w:p>
      <w:pPr>
        <w:pStyle w:val="BodyText"/>
      </w:pPr>
      <w:r>
        <w:t xml:space="preserve">It is natural to let</w:t>
      </w:r>
      <w:r>
        <w:t xml:space="preserve"> </w:t>
      </w:r>
      <w:r>
        <w:rPr>
          <w:rStyle w:val="VerbatimChar"/>
        </w:rPr>
        <w:t xml:space="preserve">Dommer</w:t>
      </w:r>
      <w:r>
        <w:t xml:space="preserve"> </w:t>
      </w:r>
      <w:r>
        <w:t xml:space="preserve">be regarded as a block effect.</w:t>
      </w:r>
    </w:p>
    <w:p>
      <w:pPr>
        <w:pStyle w:val="BodyText"/>
      </w:pPr>
      <w:r>
        <w:t xml:space="preserve">Assume two different model, one includes the blocks (</w:t>
      </w:r>
      <w:r>
        <w:rPr>
          <w:i/>
        </w:rPr>
        <w:t xml:space="preserve">Model 1</w:t>
      </w:r>
      <w:r>
        <w:t xml:space="preserve">), and the other without blocking (</w:t>
      </w:r>
      <w:r>
        <w:rPr>
          <w:i/>
        </w:rPr>
        <w:t xml:space="preserve">Model 2</w:t>
      </w:r>
      <w:r>
        <w:t xml:space="preserve">).</w:t>
      </w:r>
    </w:p>
    <w:p>
      <w:pPr>
        <w:numPr>
          <w:numId w:val="1003"/>
          <w:ilvl w:val="0"/>
        </w:numPr>
      </w:pPr>
      <w:r>
        <w:t xml:space="preserve">Describe the models and state the standard assumptions. Would you prefer</w:t>
      </w:r>
      <w:r>
        <w:t xml:space="preserve"> </w:t>
      </w:r>
      <w:r>
        <w:rPr>
          <w:i/>
        </w:rPr>
        <w:t xml:space="preserve">Model 1</w:t>
      </w:r>
      <w:r>
        <w:t xml:space="preserve"> </w:t>
      </w:r>
      <w:r>
        <w:t xml:space="preserve">or</w:t>
      </w:r>
      <w:r>
        <w:t xml:space="preserve"> </w:t>
      </w:r>
      <w:r>
        <w:rPr>
          <w:i/>
        </w:rPr>
        <w:t xml:space="preserve">Model2</w:t>
      </w:r>
      <w:r>
        <w:t xml:space="preserve">? Give reasons for your answer.</w:t>
      </w:r>
    </w:p>
    <w:p>
      <w:pPr>
        <w:numPr>
          <w:numId w:val="1000"/>
          <w:ilvl w:val="0"/>
        </w:numPr>
      </w:pPr>
      <w:r>
        <w:rPr>
          <w:b/>
        </w:rPr>
        <w:t xml:space="preserve">Model 1:</w:t>
      </w:r>
      <w:r>
        <w:t xml:space="preserve"> </w:t>
      </w:r>
      <w:r>
        <w:t xml:space="preserve">Let</w:t>
      </w:r>
      <w:r>
        <w:t xml:space="preserve"> </w:t>
      </w:r>
      <m:oMath>
        <m:sSub>
          <m:e>
            <m:r>
              <m:rPr/>
              <m:t>y</m:t>
            </m:r>
          </m:e>
          <m:sub>
            <m:r>
              <m:rPr/>
              <m:t>i</m:t>
            </m:r>
            <m:r>
              <m:rPr/>
              <m:t>j</m:t>
            </m:r>
          </m:sub>
        </m:sSub>
      </m:oMath>
      <w:r>
        <w:t xml:space="preserve"> </w:t>
      </w:r>
      <w:r>
        <w:t xml:space="preserve">be the</w:t>
      </w:r>
      <w:r>
        <w:t xml:space="preserve"> </w:t>
      </w:r>
      <w:r>
        <w:rPr>
          <w:rStyle w:val="VerbatimChar"/>
        </w:rPr>
        <w:t xml:space="preserve">poeng</w:t>
      </w:r>
      <w:r>
        <w:t xml:space="preserve"> </w:t>
      </w:r>
      <w:r>
        <w:t xml:space="preserve">of</w:t>
      </w:r>
      <w:r>
        <w:t xml:space="preserve"> </w:t>
      </w:r>
      <m:oMath>
        <m:sSup>
          <m:e>
            <m:r>
              <m:rPr/>
              <m:t>i</m:t>
            </m:r>
          </m:e>
          <m:sup>
            <m:r>
              <m:rPr>
                <m:sty m:val="p"/>
              </m:rPr>
              <m:t>th</m:t>
            </m:r>
          </m:sup>
        </m:sSup>
      </m:oMath>
      <w:r>
        <w:t xml:space="preserve"> </w:t>
      </w:r>
      <w:r>
        <w:t xml:space="preserve">fortype given by</w:t>
      </w:r>
      <w:r>
        <w:t xml:space="preserve"> </w:t>
      </w:r>
      <m:oMath>
        <m:sSup>
          <m:e>
            <m:r>
              <m:rPr/>
              <m:t>j</m:t>
            </m:r>
          </m:e>
          <m:sup>
            <m:r>
              <m:rPr>
                <m:sty m:val="p"/>
              </m:rPr>
              <m:t>th</m:t>
            </m:r>
          </m:sup>
        </m:sSup>
      </m:oMath>
      <w:r>
        <w:t xml:space="preserve"> </w:t>
      </w:r>
      <w:r>
        <w:t xml:space="preserve">dommer.</w:t>
      </w:r>
    </w:p>
    <w:p>
      <w:pPr>
        <w:pStyle w:val="BodyText"/>
      </w:pPr>
      <m:oMathPara>
        <m:oMathParaPr>
          <m:jc m:val="center"/>
        </m:oMathParaPr>
        <m:oMath>
          <m:sSub>
            <m:e>
              <m:r>
                <m:rPr/>
                <m:t>y</m:t>
              </m:r>
            </m:e>
            <m:sub>
              <m:r>
                <m:rPr/>
                <m:t>i</m:t>
              </m:r>
              <m:r>
                <m:rPr/>
                <m:t>j</m:t>
              </m:r>
            </m:sub>
          </m:sSub>
          <m:r>
            <m:rPr/>
            <m:t>=</m:t>
          </m:r>
          <m:r>
            <m:rPr/>
            <m:t>μ</m:t>
          </m:r>
          <m:r>
            <m:rPr/>
            <m:t>+</m:t>
          </m:r>
          <m:sSub>
            <m:e>
              <m:r>
                <m:rPr/>
                <m:t>τ</m:t>
              </m:r>
            </m:e>
            <m:sub>
              <m:r>
                <m:rPr/>
                <m:t>i</m:t>
              </m:r>
            </m:sub>
          </m:sSub>
          <m:r>
            <m:rPr/>
            <m:t>+</m:t>
          </m:r>
          <m:sSub>
            <m:e>
              <m:r>
                <m:rPr/>
                <m:t>γ</m:t>
              </m:r>
            </m:e>
            <m:sub>
              <m:r>
                <m:rPr/>
                <m:t>j</m:t>
              </m:r>
            </m:sub>
          </m:sSub>
          <m:r>
            <m:rPr/>
            <m:t>+</m:t>
          </m:r>
          <m:sSub>
            <m:e>
              <m:r>
                <m:rPr/>
                <m:t>ϵ</m:t>
              </m:r>
            </m:e>
            <m:sub>
              <m:r>
                <m:rPr/>
                <m:t>i</m:t>
              </m:r>
              <m:r>
                <m:rPr/>
                <m:t>j</m:t>
              </m:r>
            </m:sub>
          </m:sSub>
          <m:r>
            <m:rPr/>
            <m:t>,</m:t>
          </m:r>
          <m:r>
            <m:rPr>
              <m:sty m:val="p"/>
            </m:rPr>
            <m:t> where, </m:t>
          </m:r>
          <m:nary>
            <m:naryPr>
              <m:chr m:val="∑"/>
              <m:limLoc m:val="undOvr"/>
              <m:subHide m:val="off"/>
              <m:supHide m:val="off"/>
            </m:naryPr>
            <m:e>
              <m:sSub>
                <m:e>
                  <m:r>
                    <m:rPr/>
                    <m:t>τ</m:t>
                  </m:r>
                </m:e>
                <m:sub>
                  <m:r>
                    <m:rPr/>
                    <m:t>i</m:t>
                  </m:r>
                </m:sub>
              </m:sSub>
            </m:e>
            <m:sub>
              <m:r>
                <m:rPr/>
                <m:t>i</m:t>
              </m:r>
              <m:r>
                <m:rPr/>
                <m:t>=</m:t>
              </m:r>
              <m:r>
                <m:rPr/>
                <m:t>1</m:t>
              </m:r>
            </m:sub>
            <m:sup>
              <m:r>
                <m:rPr/>
                <m:t>5</m:t>
              </m:r>
            </m:sup>
          </m:nary>
          <m:r>
            <m:rPr/>
            <m:t>=</m:t>
          </m:r>
          <m:r>
            <m:rPr/>
            <m:t>0</m:t>
          </m:r>
          <m:r>
            <m:rPr>
              <m:sty m:val="p"/>
            </m:rPr>
            <m:t> and </m:t>
          </m:r>
          <m:nary>
            <m:naryPr>
              <m:chr m:val="∑"/>
              <m:limLoc m:val="undOvr"/>
              <m:subHide m:val="off"/>
              <m:supHide m:val="off"/>
            </m:naryPr>
            <m:e>
              <m:sSub>
                <m:e>
                  <m:r>
                    <m:rPr/>
                    <m:t>γ</m:t>
                  </m:r>
                </m:e>
                <m:sub>
                  <m:r>
                    <m:rPr/>
                    <m:t>j</m:t>
                  </m:r>
                </m:sub>
              </m:sSub>
            </m:e>
            <m:sub>
              <m:r>
                <m:rPr/>
                <m:t>j</m:t>
              </m:r>
              <m:r>
                <m:rPr/>
                <m:t>=</m:t>
              </m:r>
              <m:r>
                <m:rPr/>
                <m:t>0</m:t>
              </m:r>
            </m:sub>
            <m:sup>
              <m:r>
                <m:rPr/>
                <m:t>4</m:t>
              </m:r>
            </m:sup>
          </m:nary>
          <m:r>
            <m:rPr/>
            <m:t>=</m:t>
          </m:r>
          <m:r>
            <m:rPr/>
            <m:t>0</m:t>
          </m:r>
        </m:oMath>
      </m:oMathPara>
    </w:p>
    <w:p>
      <w:pPr>
        <w:numPr>
          <w:numId w:val="1000"/>
          <w:ilvl w:val="0"/>
        </w:numPr>
      </w:pPr>
      <w:r>
        <w:t xml:space="preserve">Here,</w:t>
      </w:r>
      <w:r>
        <w:t xml:space="preserve"> </w:t>
      </w:r>
      <m:oMath>
        <m:r>
          <m:rPr/>
          <m:t>i</m:t>
        </m:r>
        <m:r>
          <m:rPr/>
          <m:t>=</m:t>
        </m:r>
        <m:r>
          <m:rPr/>
          <m:t>1</m:t>
        </m:r>
        <m:r>
          <m:rPr/>
          <m:t>,</m:t>
        </m:r>
        <m:r>
          <m:rPr/>
          <m:t>…</m:t>
        </m:r>
        <m:r>
          <m:rPr/>
          <m:t>,</m:t>
        </m:r>
        <m:r>
          <m:rPr/>
          <m:t>5</m:t>
        </m:r>
      </m:oMath>
      <w:r>
        <w:t xml:space="preserve"> </w:t>
      </w:r>
      <w:r>
        <w:t xml:space="preserve">(Fortype) and</w:t>
      </w:r>
      <w:r>
        <w:t xml:space="preserve"> </w:t>
      </w:r>
      <m:oMath>
        <m:r>
          <m:rPr/>
          <m:t>j</m:t>
        </m:r>
        <m:r>
          <m:rPr/>
          <m:t>=</m:t>
        </m:r>
        <m:r>
          <m:rPr/>
          <m:t>1</m:t>
        </m:r>
        <m:r>
          <m:rPr/>
          <m:t>,</m:t>
        </m:r>
        <m:r>
          <m:rPr/>
          <m:t>…</m:t>
        </m:r>
        <m:r>
          <m:rPr/>
          <m:t>,</m:t>
        </m:r>
        <m:r>
          <m:rPr/>
          <m:t>5</m:t>
        </m:r>
      </m:oMath>
      <w:r>
        <w:t xml:space="preserve"> </w:t>
      </w:r>
      <w:r>
        <w:t xml:space="preserve">(Dommer)</w:t>
      </w:r>
    </w:p>
    <w:p>
      <w:pPr>
        <w:numPr>
          <w:numId w:val="1000"/>
          <w:ilvl w:val="0"/>
        </w:numPr>
      </w:pPr>
      <w:r>
        <w:rPr>
          <w:b/>
        </w:rPr>
        <w:t xml:space="preserve">Model 2:</w:t>
      </w:r>
      <w:r>
        <w:t xml:space="preserve"> </w:t>
      </w:r>
      <w:r>
        <w:t xml:space="preserve">Let</w:t>
      </w:r>
      <w:r>
        <w:t xml:space="preserve"> </w:t>
      </w:r>
      <m:oMath>
        <m:sSub>
          <m:e>
            <m:r>
              <m:rPr/>
              <m:t>y</m:t>
            </m:r>
          </m:e>
          <m:sub>
            <m:r>
              <m:rPr/>
              <m:t>i</m:t>
            </m:r>
            <m:r>
              <m:rPr/>
              <m:t>j</m:t>
            </m:r>
          </m:sub>
        </m:sSub>
      </m:oMath>
      <w:r>
        <w:t xml:space="preserve"> </w:t>
      </w:r>
      <w:r>
        <w:t xml:space="preserve">be the</w:t>
      </w:r>
      <w:r>
        <w:t xml:space="preserve"> </w:t>
      </w:r>
      <m:oMath>
        <m:sSup>
          <m:e>
            <m:r>
              <m:rPr/>
              <m:t>j</m:t>
            </m:r>
          </m:e>
          <m:sup>
            <m:r>
              <m:rPr>
                <m:sty m:val="p"/>
              </m:rPr>
              <m:t>th</m:t>
            </m:r>
          </m:sup>
        </m:sSup>
      </m:oMath>
      <w:r>
        <w:t xml:space="preserve"> </w:t>
      </w:r>
      <w:r>
        <w:t xml:space="preserve">replication of</w:t>
      </w:r>
      <w:r>
        <w:t xml:space="preserve"> </w:t>
      </w:r>
      <w:r>
        <w:rPr>
          <w:rStyle w:val="VerbatimChar"/>
        </w:rPr>
        <w:t xml:space="preserve">poeng</w:t>
      </w:r>
      <w:r>
        <w:t xml:space="preserve"> </w:t>
      </w:r>
      <w:r>
        <w:t xml:space="preserve">for</w:t>
      </w:r>
      <w:r>
        <w:t xml:space="preserve"> </w:t>
      </w:r>
      <m:oMath>
        <m:sSup>
          <m:e>
            <m:r>
              <m:rPr/>
              <m:t>i</m:t>
            </m:r>
          </m:e>
          <m:sup>
            <m:r>
              <m:rPr>
                <m:sty m:val="p"/>
              </m:rPr>
              <m:t>th</m:t>
            </m:r>
          </m:sup>
        </m:sSup>
      </m:oMath>
      <w:r>
        <w:t xml:space="preserve"> </w:t>
      </w:r>
      <w:r>
        <w:t xml:space="preserve">fortype.</w:t>
      </w:r>
    </w:p>
    <w:p>
      <w:pPr>
        <w:pStyle w:val="BodyText"/>
      </w:pPr>
      <m:oMathPara>
        <m:oMathParaPr>
          <m:jc m:val="center"/>
        </m:oMathParaPr>
        <m:oMath>
          <m:sSub>
            <m:e>
              <m:r>
                <m:rPr/>
                <m:t>y</m:t>
              </m:r>
            </m:e>
            <m:sub>
              <m:r>
                <m:rPr/>
                <m:t>i</m:t>
              </m:r>
              <m:r>
                <m:rPr/>
                <m:t>j</m:t>
              </m:r>
            </m:sub>
          </m:sSub>
          <m:r>
            <m:rPr/>
            <m:t>=</m:t>
          </m:r>
          <m:r>
            <m:rPr/>
            <m:t>μ</m:t>
          </m:r>
          <m:r>
            <m:rPr/>
            <m:t>+</m:t>
          </m:r>
          <m:sSub>
            <m:e>
              <m:r>
                <m:rPr/>
                <m:t>τ</m:t>
              </m:r>
            </m:e>
            <m:sub>
              <m:r>
                <m:rPr/>
                <m:t>i</m:t>
              </m:r>
            </m:sub>
          </m:sSub>
          <m:r>
            <m:rPr/>
            <m:t>+</m:t>
          </m:r>
          <m:sSub>
            <m:e>
              <m:r>
                <m:rPr/>
                <m:t>ϵ</m:t>
              </m:r>
            </m:e>
            <m:sub>
              <m:r>
                <m:rPr/>
                <m:t>i</m:t>
              </m:r>
              <m:r>
                <m:rPr/>
                <m:t>j</m:t>
              </m:r>
            </m:sub>
          </m:sSub>
          <m:r>
            <m:rPr/>
            <m:t>,</m:t>
          </m:r>
          <m:r>
            <m:rPr>
              <m:sty m:val="p"/>
            </m:rPr>
            <m:t> where, </m:t>
          </m:r>
          <m:nary>
            <m:naryPr>
              <m:chr m:val="∑"/>
              <m:limLoc m:val="undOvr"/>
              <m:subHide m:val="off"/>
              <m:supHide m:val="off"/>
            </m:naryPr>
            <m:e>
              <m:sSub>
                <m:e>
                  <m:r>
                    <m:rPr/>
                    <m:t>τ</m:t>
                  </m:r>
                </m:e>
                <m:sub>
                  <m:r>
                    <m:rPr/>
                    <m:t>i</m:t>
                  </m:r>
                </m:sub>
              </m:sSub>
            </m:e>
            <m:sub>
              <m:r>
                <m:rPr/>
                <m:t>i</m:t>
              </m:r>
              <m:r>
                <m:rPr/>
                <m:t>=</m:t>
              </m:r>
              <m:r>
                <m:rPr/>
                <m:t>1</m:t>
              </m:r>
            </m:sub>
            <m:sup>
              <m:r>
                <m:rPr/>
                <m:t>a</m:t>
              </m:r>
            </m:sup>
          </m:nary>
          <m:r>
            <m:rPr/>
            <m:t>=</m:t>
          </m:r>
          <m:r>
            <m:rPr/>
            <m:t>0</m:t>
          </m:r>
        </m:oMath>
      </m:oMathPara>
    </w:p>
    <w:p>
      <w:pPr>
        <w:numPr>
          <w:numId w:val="1000"/>
          <w:ilvl w:val="0"/>
        </w:numPr>
      </w:pPr>
      <w:r>
        <w:t xml:space="preserve">Here</w:t>
      </w:r>
      <w:r>
        <w:t xml:space="preserve"> </w:t>
      </w:r>
      <m:oMath>
        <m:r>
          <m:rPr/>
          <m:t>i</m:t>
        </m:r>
        <m:r>
          <m:rPr/>
          <m:t>=</m:t>
        </m:r>
        <m:r>
          <m:rPr/>
          <m:t>1</m:t>
        </m:r>
        <m:r>
          <m:rPr/>
          <m:t>,</m:t>
        </m:r>
        <m:r>
          <m:rPr/>
          <m:t>…</m:t>
        </m:r>
        <m:r>
          <m:rPr/>
          <m:t>,</m:t>
        </m:r>
        <m:r>
          <m:rPr/>
          <m:t>5</m:t>
        </m:r>
      </m:oMath>
      <w:r>
        <w:t xml:space="preserve"> </w:t>
      </w:r>
      <w:r>
        <w:t xml:space="preserve">(Fortype) and</w:t>
      </w:r>
      <w:r>
        <w:t xml:space="preserve"> </w:t>
      </w:r>
      <m:oMath>
        <m:r>
          <m:rPr/>
          <m:t>j</m:t>
        </m:r>
        <m:r>
          <m:rPr/>
          <m:t>=</m:t>
        </m:r>
        <m:r>
          <m:rPr/>
          <m:t>1</m:t>
        </m:r>
        <m:r>
          <m:rPr/>
          <m:t>,</m:t>
        </m:r>
        <m:r>
          <m:rPr/>
          <m:t>…</m:t>
        </m:r>
        <m:r>
          <m:rPr/>
          <m:t>,</m:t>
        </m:r>
        <m:r>
          <m:rPr/>
          <m:t>5</m:t>
        </m:r>
      </m:oMath>
      <w:r>
        <w:t xml:space="preserve"> </w:t>
      </w:r>
      <w:r>
        <w:t xml:space="preserve">(Replication) Since in this model dommer is not considered as blocking factor so, the points are considered as replications.</w:t>
      </w:r>
    </w:p>
    <w:p>
      <w:pPr>
        <w:numPr>
          <w:numId w:val="1000"/>
          <w:ilvl w:val="0"/>
        </w:numPr>
      </w:pPr>
      <w:r>
        <w:t xml:space="preserve">The error terms</w:t>
      </w:r>
      <w:r>
        <w:t xml:space="preserve"> </w:t>
      </w:r>
      <m:oMath>
        <m:sSub>
          <m:e>
            <m:r>
              <m:rPr/>
              <m:t>ϵ</m:t>
            </m:r>
          </m:e>
          <m:sub>
            <m:r>
              <m:rPr/>
              <m:t>i</m:t>
            </m:r>
            <m:r>
              <m:rPr/>
              <m:t>j</m:t>
            </m:r>
          </m:sub>
        </m:sSub>
      </m:oMath>
      <w:r>
        <w:t xml:space="preserve"> </w:t>
      </w:r>
      <w:r>
        <w:t xml:space="preserve">in both</w:t>
      </w:r>
      <w:r>
        <w:t xml:space="preserve"> </w:t>
      </w:r>
      <w:r>
        <w:rPr>
          <w:b/>
        </w:rPr>
        <w:t xml:space="preserve">Model1</w:t>
      </w:r>
      <w:r>
        <w:t xml:space="preserve"> </w:t>
      </w:r>
      <w:r>
        <w:t xml:space="preserve">and</w:t>
      </w:r>
      <w:r>
        <w:t xml:space="preserve"> </w:t>
      </w:r>
      <w:r>
        <w:rPr>
          <w:b/>
        </w:rPr>
        <w:t xml:space="preserve">Model2</w:t>
      </w:r>
      <w:r>
        <w:t xml:space="preserve"> </w:t>
      </w:r>
      <w:r>
        <w:t xml:space="preserve">are independent and follows normal distribution with mean 0 and constant variance</w:t>
      </w:r>
      <w:r>
        <w:t xml:space="preserve"> </w:t>
      </w:r>
      <m:oMath>
        <m:sSup>
          <m:e>
            <m:r>
              <m:rPr/>
              <m:t>σ</m:t>
            </m:r>
          </m:e>
          <m:sup>
            <m:r>
              <m:rPr/>
              <m:t>2</m:t>
            </m:r>
          </m:sup>
        </m:sSup>
      </m:oMath>
      <w:r>
        <w:t xml:space="preserve">. i.e.,</w:t>
      </w:r>
    </w:p>
    <w:p>
      <w:pPr>
        <w:pStyle w:val="BodyText"/>
      </w:pPr>
      <m:oMathPara>
        <m:oMathParaPr>
          <m:jc m:val="center"/>
        </m:oMathParaPr>
        <m:oMath>
          <m:sSub>
            <m:e>
              <m:r>
                <m:rPr/>
                <m:t>ϵ</m:t>
              </m:r>
            </m:e>
            <m:sub>
              <m:r>
                <m:rPr/>
                <m:t>i</m:t>
              </m:r>
              <m:r>
                <m:rPr/>
                <m:t>j</m:t>
              </m:r>
            </m:sub>
          </m:sSub>
          <m:r>
            <m:rPr/>
            <m:t>∼</m:t>
          </m:r>
          <m:r>
            <m:rPr>
              <m:sty m:val="p"/>
            </m:rPr>
            <m:t>NID</m:t>
          </m:r>
          <m:d>
            <m:dPr>
              <m:begChr m:val="("/>
              <m:endChr m:val=")"/>
              <m:grow/>
            </m:dPr>
            <m:e>
              <m:r>
                <m:rPr/>
                <m:t>0</m:t>
              </m:r>
              <m:r>
                <m:rPr/>
                <m:t>,</m:t>
              </m:r>
              <m:sSup>
                <m:e>
                  <m:r>
                    <m:rPr/>
                    <m:t>σ</m:t>
                  </m:r>
                </m:e>
                <m:sup>
                  <m:r>
                    <m:rPr/>
                    <m:t>2</m:t>
                  </m:r>
                </m:sup>
              </m:sSup>
            </m:e>
          </m:d>
        </m:oMath>
      </m:oMathPara>
    </w:p>
    <w:p>
      <w:pPr>
        <w:numPr>
          <w:numId w:val="1000"/>
          <w:ilvl w:val="0"/>
        </w:numPr>
      </w:pPr>
      <w:r>
        <w:t xml:space="preserve">ANOVA output from</w:t>
      </w:r>
      <w:r>
        <w:t xml:space="preserve"> </w:t>
      </w:r>
      <w:r>
        <w:rPr>
          <w:b/>
        </w:rPr>
        <w:t xml:space="preserve">Model 1</w:t>
      </w:r>
      <w:r>
        <w:t xml:space="preserve"> </w:t>
      </w:r>
      <w:r>
        <w:t xml:space="preserve">and</w:t>
      </w:r>
      <w:r>
        <w:t xml:space="preserve"> </w:t>
      </w:r>
      <w:r>
        <w:rPr>
          <w:b/>
        </w:rPr>
        <w:t xml:space="preserve">Model 2</w:t>
      </w:r>
      <w:r>
        <w:t xml:space="preserve"> </w:t>
      </w:r>
      <w:r>
        <w:t xml:space="preserve">are as follows,</w:t>
      </w:r>
    </w:p>
    <w:p>
      <w:pPr>
        <w:pStyle w:val="TableCaption"/>
        <w:numPr>
          <w:numId w:val="1000"/>
          <w:ilvl w:val="0"/>
        </w:numPr>
      </w:pPr>
      <w:r>
        <w:t xml:space="preserve">ANOVA for</w:t>
      </w:r>
      <w:r>
        <w:t xml:space="preserve"> </w:t>
      </w:r>
      <w:r>
        <w:rPr>
          <w:b/>
        </w:rPr>
        <w:t xml:space="preserve">Model 1</w:t>
      </w:r>
    </w:p>
    <w:tbl>
      <w:tblPr>
        <w:tblStyle w:val="TableNormal"/>
        <w:tblW w:type="pct" w:w="0.0"/>
        <w:tblLook w:firstRow="1"/>
        <w:tblCaption w:val="ANOVA for Model 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numPr>
                <w:numId w:val="1000"/>
                <w:ilvl w:val="0"/>
              </w:numPr>
            </w:pPr>
            <w:r>
              <w:t xml:space="preserve">Df</w:t>
            </w:r>
          </w:p>
        </w:tc>
        <w:tc>
          <w:tcPr>
            <w:tcBorders>
              <w:bottom w:val="single"/>
            </w:tcBorders>
            <w:vAlign w:val="bottom"/>
          </w:tcPr>
          <w:p>
            <w:pPr>
              <w:pStyle w:val="Compact"/>
              <w:jc w:val="right"/>
              <w:numPr>
                <w:numId w:val="1000"/>
                <w:ilvl w:val="0"/>
              </w:numPr>
            </w:pPr>
            <w:r>
              <w:t xml:space="preserve">Sum Sq</w:t>
            </w:r>
          </w:p>
        </w:tc>
        <w:tc>
          <w:tcPr>
            <w:tcBorders>
              <w:bottom w:val="single"/>
            </w:tcBorders>
            <w:vAlign w:val="bottom"/>
          </w:tcPr>
          <w:p>
            <w:pPr>
              <w:pStyle w:val="Compact"/>
              <w:jc w:val="right"/>
              <w:numPr>
                <w:numId w:val="1000"/>
                <w:ilvl w:val="0"/>
              </w:numPr>
            </w:pPr>
            <w:r>
              <w:t xml:space="preserve">Mean Sq</w:t>
            </w:r>
          </w:p>
        </w:tc>
        <w:tc>
          <w:tcPr>
            <w:tcBorders>
              <w:bottom w:val="single"/>
            </w:tcBorders>
            <w:vAlign w:val="bottom"/>
          </w:tcPr>
          <w:p>
            <w:pPr>
              <w:pStyle w:val="Compact"/>
              <w:jc w:val="right"/>
              <w:numPr>
                <w:numId w:val="1000"/>
                <w:ilvl w:val="0"/>
              </w:numPr>
            </w:pPr>
            <w:r>
              <w:t xml:space="preserve">F value</w:t>
            </w:r>
          </w:p>
        </w:tc>
        <w:tc>
          <w:tcPr>
            <w:tcBorders>
              <w:bottom w:val="single"/>
            </w:tcBorders>
            <w:vAlign w:val="bottom"/>
          </w:tcPr>
          <w:p>
            <w:pPr>
              <w:pStyle w:val="Compact"/>
              <w:jc w:val="right"/>
              <w:numPr>
                <w:numId w:val="1000"/>
                <w:ilvl w:val="0"/>
              </w:numPr>
            </w:pPr>
            <w:r>
              <w:t xml:space="preserve">Pr(&gt;F)</w:t>
            </w:r>
          </w:p>
        </w:tc>
      </w:tr>
      <w:tr>
        <w:tc>
          <w:p>
            <w:pPr>
              <w:pStyle w:val="Compact"/>
              <w:jc w:val="left"/>
              <w:numPr>
                <w:numId w:val="1000"/>
                <w:ilvl w:val="0"/>
              </w:numPr>
            </w:pPr>
            <w:r>
              <w:t xml:space="preserve">Fortype</w:t>
            </w:r>
          </w:p>
        </w:tc>
        <w:tc>
          <w:p>
            <w:pPr>
              <w:pStyle w:val="Compact"/>
              <w:jc w:val="right"/>
              <w:numPr>
                <w:numId w:val="1000"/>
                <w:ilvl w:val="0"/>
              </w:numPr>
            </w:pPr>
            <w:r>
              <w:t xml:space="preserve">4</w:t>
            </w:r>
          </w:p>
        </w:tc>
        <w:tc>
          <w:p>
            <w:pPr>
              <w:pStyle w:val="Compact"/>
              <w:jc w:val="right"/>
              <w:numPr>
                <w:numId w:val="1000"/>
                <w:ilvl w:val="0"/>
              </w:numPr>
            </w:pPr>
            <w:r>
              <w:t xml:space="preserve">70.30</w:t>
            </w:r>
          </w:p>
        </w:tc>
        <w:tc>
          <w:p>
            <w:pPr>
              <w:pStyle w:val="Compact"/>
              <w:jc w:val="right"/>
              <w:numPr>
                <w:numId w:val="1000"/>
                <w:ilvl w:val="0"/>
              </w:numPr>
            </w:pPr>
            <w:r>
              <w:t xml:space="preserve">17.5750</w:t>
            </w:r>
          </w:p>
        </w:tc>
        <w:tc>
          <w:p>
            <w:pPr>
              <w:pStyle w:val="Compact"/>
              <w:jc w:val="right"/>
              <w:numPr>
                <w:numId w:val="1000"/>
                <w:ilvl w:val="0"/>
              </w:numPr>
            </w:pPr>
            <w:r>
              <w:t xml:space="preserve">12.7818</w:t>
            </w:r>
          </w:p>
        </w:tc>
        <w:tc>
          <w:p>
            <w:pPr>
              <w:pStyle w:val="Compact"/>
              <w:jc w:val="right"/>
              <w:numPr>
                <w:numId w:val="1000"/>
                <w:ilvl w:val="0"/>
              </w:numPr>
            </w:pPr>
            <w:r>
              <w:t xml:space="preserve">0.0003</w:t>
            </w:r>
          </w:p>
        </w:tc>
      </w:tr>
      <w:tr>
        <w:tc>
          <w:p>
            <w:pPr>
              <w:pStyle w:val="Compact"/>
              <w:jc w:val="left"/>
              <w:numPr>
                <w:numId w:val="1000"/>
                <w:ilvl w:val="0"/>
              </w:numPr>
            </w:pPr>
            <w:r>
              <w:t xml:space="preserve">Dommer</w:t>
            </w:r>
          </w:p>
        </w:tc>
        <w:tc>
          <w:p>
            <w:pPr>
              <w:pStyle w:val="Compact"/>
              <w:jc w:val="right"/>
              <w:numPr>
                <w:numId w:val="1000"/>
                <w:ilvl w:val="0"/>
              </w:numPr>
            </w:pPr>
            <w:r>
              <w:t xml:space="preserve">3</w:t>
            </w:r>
          </w:p>
        </w:tc>
        <w:tc>
          <w:p>
            <w:pPr>
              <w:pStyle w:val="Compact"/>
              <w:jc w:val="right"/>
              <w:numPr>
                <w:numId w:val="1000"/>
                <w:ilvl w:val="0"/>
              </w:numPr>
            </w:pPr>
            <w:r>
              <w:t xml:space="preserve">31.75</w:t>
            </w:r>
          </w:p>
        </w:tc>
        <w:tc>
          <w:p>
            <w:pPr>
              <w:pStyle w:val="Compact"/>
              <w:jc w:val="right"/>
              <w:numPr>
                <w:numId w:val="1000"/>
                <w:ilvl w:val="0"/>
              </w:numPr>
            </w:pPr>
            <w:r>
              <w:t xml:space="preserve">10.5833</w:t>
            </w:r>
          </w:p>
        </w:tc>
        <w:tc>
          <w:p>
            <w:pPr>
              <w:pStyle w:val="Compact"/>
              <w:jc w:val="right"/>
              <w:numPr>
                <w:numId w:val="1000"/>
                <w:ilvl w:val="0"/>
              </w:numPr>
            </w:pPr>
            <w:r>
              <w:t xml:space="preserve">7.6970</w:t>
            </w:r>
          </w:p>
        </w:tc>
        <w:tc>
          <w:p>
            <w:pPr>
              <w:pStyle w:val="Compact"/>
              <w:jc w:val="right"/>
              <w:numPr>
                <w:numId w:val="1000"/>
                <w:ilvl w:val="0"/>
              </w:numPr>
            </w:pPr>
            <w:r>
              <w:t xml:space="preserve">0.0039</w:t>
            </w:r>
          </w:p>
        </w:tc>
      </w:tr>
      <w:tr>
        <w:tc>
          <w:p>
            <w:pPr>
              <w:pStyle w:val="Compact"/>
              <w:jc w:val="left"/>
              <w:numPr>
                <w:numId w:val="1000"/>
                <w:ilvl w:val="0"/>
              </w:numPr>
            </w:pPr>
            <w:r>
              <w:t xml:space="preserve">Residuals</w:t>
            </w:r>
          </w:p>
        </w:tc>
        <w:tc>
          <w:p>
            <w:pPr>
              <w:pStyle w:val="Compact"/>
              <w:jc w:val="right"/>
              <w:numPr>
                <w:numId w:val="1000"/>
                <w:ilvl w:val="0"/>
              </w:numPr>
            </w:pPr>
            <w:r>
              <w:t xml:space="preserve">12</w:t>
            </w:r>
          </w:p>
        </w:tc>
        <w:tc>
          <w:p>
            <w:pPr>
              <w:pStyle w:val="Compact"/>
              <w:jc w:val="right"/>
              <w:numPr>
                <w:numId w:val="1000"/>
                <w:ilvl w:val="0"/>
              </w:numPr>
            </w:pPr>
            <w:r>
              <w:t xml:space="preserve">16.50</w:t>
            </w:r>
          </w:p>
        </w:tc>
        <w:tc>
          <w:p>
            <w:pPr>
              <w:pStyle w:val="Compact"/>
              <w:jc w:val="right"/>
              <w:numPr>
                <w:numId w:val="1000"/>
                <w:ilvl w:val="0"/>
              </w:numPr>
            </w:pPr>
            <w:r>
              <w:t xml:space="preserve">1.3750</w:t>
            </w:r>
          </w:p>
        </w:tc>
        <w:tc>
          <w:p>
            <w:pStyle w:val="Compact"/>
          </w:p>
        </w:tc>
        <w:tc>
          <w:p>
            <w:pStyle w:val="Compact"/>
          </w:p>
        </w:tc>
      </w:tr>
    </w:tbl>
    <w:p>
      <w:pPr>
        <w:pStyle w:val="TableCaption"/>
        <w:numPr>
          <w:numId w:val="1000"/>
          <w:ilvl w:val="0"/>
        </w:numPr>
      </w:pPr>
      <w:r>
        <w:t xml:space="preserve">ANOVA for</w:t>
      </w:r>
      <w:r>
        <w:t xml:space="preserve"> </w:t>
      </w:r>
      <w:r>
        <w:rPr>
          <w:b/>
        </w:rPr>
        <w:t xml:space="preserve">Model 2</w:t>
      </w:r>
    </w:p>
    <w:tbl>
      <w:tblPr>
        <w:tblStyle w:val="TableNormal"/>
        <w:tblW w:type="pct" w:w="0.0"/>
        <w:tblLook w:firstRow="1"/>
        <w:tblCaption w:val="ANOVA for Model 2"/>
      </w:tblPr>
      <w:tblGrid/>
      <w:tr>
        <w:trPr>
          <w:cnfStyle w:firstRow="1"/>
        </w:trPr>
        <w:tc>
          <w:tcPr>
            <w:tcBorders>
              <w:bottom w:val="single"/>
            </w:tcBorders>
            <w:vAlign w:val="bottom"/>
          </w:tcPr>
          <w:p>
            <w:pStyle w:val="Compact"/>
          </w:p>
        </w:tc>
        <w:tc>
          <w:tcPr>
            <w:tcBorders>
              <w:bottom w:val="single"/>
            </w:tcBorders>
            <w:vAlign w:val="bottom"/>
          </w:tcPr>
          <w:p>
            <w:pPr>
              <w:pStyle w:val="Compact"/>
              <w:jc w:val="right"/>
              <w:numPr>
                <w:numId w:val="1000"/>
                <w:ilvl w:val="0"/>
              </w:numPr>
            </w:pPr>
            <w:r>
              <w:t xml:space="preserve">Df</w:t>
            </w:r>
          </w:p>
        </w:tc>
        <w:tc>
          <w:tcPr>
            <w:tcBorders>
              <w:bottom w:val="single"/>
            </w:tcBorders>
            <w:vAlign w:val="bottom"/>
          </w:tcPr>
          <w:p>
            <w:pPr>
              <w:pStyle w:val="Compact"/>
              <w:jc w:val="right"/>
              <w:numPr>
                <w:numId w:val="1000"/>
                <w:ilvl w:val="0"/>
              </w:numPr>
            </w:pPr>
            <w:r>
              <w:t xml:space="preserve">Sum Sq</w:t>
            </w:r>
          </w:p>
        </w:tc>
        <w:tc>
          <w:tcPr>
            <w:tcBorders>
              <w:bottom w:val="single"/>
            </w:tcBorders>
            <w:vAlign w:val="bottom"/>
          </w:tcPr>
          <w:p>
            <w:pPr>
              <w:pStyle w:val="Compact"/>
              <w:jc w:val="right"/>
              <w:numPr>
                <w:numId w:val="1000"/>
                <w:ilvl w:val="0"/>
              </w:numPr>
            </w:pPr>
            <w:r>
              <w:t xml:space="preserve">Mean Sq</w:t>
            </w:r>
          </w:p>
        </w:tc>
        <w:tc>
          <w:tcPr>
            <w:tcBorders>
              <w:bottom w:val="single"/>
            </w:tcBorders>
            <w:vAlign w:val="bottom"/>
          </w:tcPr>
          <w:p>
            <w:pPr>
              <w:pStyle w:val="Compact"/>
              <w:jc w:val="right"/>
              <w:numPr>
                <w:numId w:val="1000"/>
                <w:ilvl w:val="0"/>
              </w:numPr>
            </w:pPr>
            <w:r>
              <w:t xml:space="preserve">F value</w:t>
            </w:r>
          </w:p>
        </w:tc>
        <w:tc>
          <w:tcPr>
            <w:tcBorders>
              <w:bottom w:val="single"/>
            </w:tcBorders>
            <w:vAlign w:val="bottom"/>
          </w:tcPr>
          <w:p>
            <w:pPr>
              <w:pStyle w:val="Compact"/>
              <w:jc w:val="right"/>
              <w:numPr>
                <w:numId w:val="1000"/>
                <w:ilvl w:val="0"/>
              </w:numPr>
            </w:pPr>
            <w:r>
              <w:t xml:space="preserve">Pr(&gt;F)</w:t>
            </w:r>
          </w:p>
        </w:tc>
      </w:tr>
      <w:tr>
        <w:tc>
          <w:p>
            <w:pPr>
              <w:pStyle w:val="Compact"/>
              <w:jc w:val="left"/>
              <w:numPr>
                <w:numId w:val="1000"/>
                <w:ilvl w:val="0"/>
              </w:numPr>
            </w:pPr>
            <w:r>
              <w:t xml:space="preserve">Fortype</w:t>
            </w:r>
          </w:p>
        </w:tc>
        <w:tc>
          <w:p>
            <w:pPr>
              <w:pStyle w:val="Compact"/>
              <w:jc w:val="right"/>
              <w:numPr>
                <w:numId w:val="1000"/>
                <w:ilvl w:val="0"/>
              </w:numPr>
            </w:pPr>
            <w:r>
              <w:t xml:space="preserve">4</w:t>
            </w:r>
          </w:p>
        </w:tc>
        <w:tc>
          <w:p>
            <w:pPr>
              <w:pStyle w:val="Compact"/>
              <w:jc w:val="right"/>
              <w:numPr>
                <w:numId w:val="1000"/>
                <w:ilvl w:val="0"/>
              </w:numPr>
            </w:pPr>
            <w:r>
              <w:t xml:space="preserve">70.30</w:t>
            </w:r>
          </w:p>
        </w:tc>
        <w:tc>
          <w:p>
            <w:pPr>
              <w:pStyle w:val="Compact"/>
              <w:jc w:val="right"/>
              <w:numPr>
                <w:numId w:val="1000"/>
                <w:ilvl w:val="0"/>
              </w:numPr>
            </w:pPr>
            <w:r>
              <w:t xml:space="preserve">17.5750</w:t>
            </w:r>
          </w:p>
        </w:tc>
        <w:tc>
          <w:p>
            <w:pPr>
              <w:pStyle w:val="Compact"/>
              <w:jc w:val="right"/>
              <w:numPr>
                <w:numId w:val="1000"/>
                <w:ilvl w:val="0"/>
              </w:numPr>
            </w:pPr>
            <w:r>
              <w:t xml:space="preserve">5.4637</w:t>
            </w:r>
          </w:p>
        </w:tc>
        <w:tc>
          <w:p>
            <w:pPr>
              <w:pStyle w:val="Compact"/>
              <w:jc w:val="right"/>
              <w:numPr>
                <w:numId w:val="1000"/>
                <w:ilvl w:val="0"/>
              </w:numPr>
            </w:pPr>
            <w:r>
              <w:t xml:space="preserve">0.0064</w:t>
            </w:r>
          </w:p>
        </w:tc>
      </w:tr>
      <w:tr>
        <w:tc>
          <w:p>
            <w:pPr>
              <w:pStyle w:val="Compact"/>
              <w:jc w:val="left"/>
              <w:numPr>
                <w:numId w:val="1000"/>
                <w:ilvl w:val="0"/>
              </w:numPr>
            </w:pPr>
            <w:r>
              <w:t xml:space="preserve">Residuals</w:t>
            </w:r>
          </w:p>
        </w:tc>
        <w:tc>
          <w:p>
            <w:pPr>
              <w:pStyle w:val="Compact"/>
              <w:jc w:val="right"/>
              <w:numPr>
                <w:numId w:val="1000"/>
                <w:ilvl w:val="0"/>
              </w:numPr>
            </w:pPr>
            <w:r>
              <w:t xml:space="preserve">15</w:t>
            </w:r>
          </w:p>
        </w:tc>
        <w:tc>
          <w:p>
            <w:pPr>
              <w:pStyle w:val="Compact"/>
              <w:jc w:val="right"/>
              <w:numPr>
                <w:numId w:val="1000"/>
                <w:ilvl w:val="0"/>
              </w:numPr>
            </w:pPr>
            <w:r>
              <w:t xml:space="preserve">48.25</w:t>
            </w:r>
          </w:p>
        </w:tc>
        <w:tc>
          <w:p>
            <w:pPr>
              <w:pStyle w:val="Compact"/>
              <w:jc w:val="right"/>
              <w:numPr>
                <w:numId w:val="1000"/>
                <w:ilvl w:val="0"/>
              </w:numPr>
            </w:pPr>
            <w:r>
              <w:t xml:space="preserve">3.2167</w:t>
            </w:r>
          </w:p>
        </w:tc>
        <w:tc>
          <w:p>
            <w:pStyle w:val="Compact"/>
          </w:p>
        </w:tc>
        <w:tc>
          <w:p>
            <w:pStyle w:val="Compact"/>
          </w:p>
        </w:tc>
      </w:tr>
    </w:tbl>
    <w:p>
      <w:pPr>
        <w:numPr>
          <w:numId w:val="1000"/>
          <w:ilvl w:val="0"/>
        </w:numPr>
      </w:pPr>
      <w:r>
        <w:t xml:space="preserve">From the ANOVA tables above, we can see that the block factor</w:t>
      </w:r>
      <w:r>
        <w:t xml:space="preserve"> </w:t>
      </w:r>
      <w:r>
        <w:rPr>
          <w:rStyle w:val="VerbatimChar"/>
        </w:rPr>
        <w:t xml:space="preserve">Dommer</w:t>
      </w:r>
      <w:r>
        <w:t xml:space="preserve"> </w:t>
      </w:r>
      <w:r>
        <w:t xml:space="preserve">has significant effect in Model 1 which indicates that the analysis will be affected if it is removed from the model. In Model 2 the MSE has increased that consiquently decreases F-value corresponding to Fortype.</w:t>
      </w:r>
    </w:p>
    <w:p>
      <w:pPr>
        <w:numPr>
          <w:numId w:val="1003"/>
          <w:ilvl w:val="0"/>
        </w:numPr>
      </w:pPr>
      <w:r>
        <w:t xml:space="preserve">Show that there is a significant effect of</w:t>
      </w:r>
      <w:r>
        <w:t xml:space="preserve"> </w:t>
      </w:r>
      <w:r>
        <w:rPr>
          <w:rStyle w:val="VerbatimChar"/>
        </w:rPr>
        <w:t xml:space="preserve">Fortype</w:t>
      </w:r>
      <w:r>
        <w:t xml:space="preserve"> </w:t>
      </w:r>
      <w:r>
        <w:t xml:space="preserve">in</w:t>
      </w:r>
      <w:r>
        <w:t xml:space="preserve"> </w:t>
      </w:r>
      <w:r>
        <w:rPr>
          <w:i/>
        </w:rPr>
        <w:t xml:space="preserve">Model 1</w:t>
      </w:r>
      <w:r>
        <w:t xml:space="preserve">.</w:t>
      </w:r>
    </w:p>
    <w:p>
      <w:pPr>
        <w:pStyle w:val="TableCaption"/>
        <w:numPr>
          <w:numId w:val="1000"/>
          <w:ilvl w:val="0"/>
        </w:numPr>
      </w:pPr>
      <w:r>
        <w:t xml:space="preserve">ANOVA table for</w:t>
      </w:r>
      <w:r>
        <w:t xml:space="preserve"> </w:t>
      </w:r>
      <w:r>
        <w:rPr>
          <w:b/>
        </w:rPr>
        <w:t xml:space="preserve">Model 1</w:t>
      </w:r>
    </w:p>
    <w:tbl>
      <w:tblPr>
        <w:tblStyle w:val="TableNormal"/>
        <w:tblW w:type="pct" w:w="0.0"/>
        <w:tblLook w:firstRow="1"/>
        <w:tblCaption w:val="ANOVA table for Model 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numPr>
                <w:numId w:val="1000"/>
                <w:ilvl w:val="0"/>
              </w:numPr>
            </w:pPr>
            <w:r>
              <w:t xml:space="preserve">Df</w:t>
            </w:r>
          </w:p>
        </w:tc>
        <w:tc>
          <w:tcPr>
            <w:tcBorders>
              <w:bottom w:val="single"/>
            </w:tcBorders>
            <w:vAlign w:val="bottom"/>
          </w:tcPr>
          <w:p>
            <w:pPr>
              <w:pStyle w:val="Compact"/>
              <w:jc w:val="right"/>
              <w:numPr>
                <w:numId w:val="1000"/>
                <w:ilvl w:val="0"/>
              </w:numPr>
            </w:pPr>
            <w:r>
              <w:t xml:space="preserve">Sum Sq</w:t>
            </w:r>
          </w:p>
        </w:tc>
        <w:tc>
          <w:tcPr>
            <w:tcBorders>
              <w:bottom w:val="single"/>
            </w:tcBorders>
            <w:vAlign w:val="bottom"/>
          </w:tcPr>
          <w:p>
            <w:pPr>
              <w:pStyle w:val="Compact"/>
              <w:jc w:val="right"/>
              <w:numPr>
                <w:numId w:val="1000"/>
                <w:ilvl w:val="0"/>
              </w:numPr>
            </w:pPr>
            <w:r>
              <w:t xml:space="preserve">Mean Sq</w:t>
            </w:r>
          </w:p>
        </w:tc>
        <w:tc>
          <w:tcPr>
            <w:tcBorders>
              <w:bottom w:val="single"/>
            </w:tcBorders>
            <w:vAlign w:val="bottom"/>
          </w:tcPr>
          <w:p>
            <w:pPr>
              <w:pStyle w:val="Compact"/>
              <w:jc w:val="right"/>
              <w:numPr>
                <w:numId w:val="1000"/>
                <w:ilvl w:val="0"/>
              </w:numPr>
            </w:pPr>
            <w:r>
              <w:t xml:space="preserve">F value</w:t>
            </w:r>
          </w:p>
        </w:tc>
        <w:tc>
          <w:tcPr>
            <w:tcBorders>
              <w:bottom w:val="single"/>
            </w:tcBorders>
            <w:vAlign w:val="bottom"/>
          </w:tcPr>
          <w:p>
            <w:pPr>
              <w:pStyle w:val="Compact"/>
              <w:jc w:val="right"/>
              <w:numPr>
                <w:numId w:val="1000"/>
                <w:ilvl w:val="0"/>
              </w:numPr>
            </w:pPr>
            <w:r>
              <w:t xml:space="preserve">Pr(&gt;F)</w:t>
            </w:r>
          </w:p>
        </w:tc>
      </w:tr>
      <w:tr>
        <w:tc>
          <w:p>
            <w:pPr>
              <w:pStyle w:val="Compact"/>
              <w:jc w:val="left"/>
              <w:numPr>
                <w:numId w:val="1000"/>
                <w:ilvl w:val="0"/>
              </w:numPr>
            </w:pPr>
            <w:r>
              <w:t xml:space="preserve">Fortype</w:t>
            </w:r>
          </w:p>
        </w:tc>
        <w:tc>
          <w:p>
            <w:pPr>
              <w:pStyle w:val="Compact"/>
              <w:jc w:val="right"/>
              <w:numPr>
                <w:numId w:val="1000"/>
                <w:ilvl w:val="0"/>
              </w:numPr>
            </w:pPr>
            <w:r>
              <w:t xml:space="preserve">4</w:t>
            </w:r>
          </w:p>
        </w:tc>
        <w:tc>
          <w:p>
            <w:pPr>
              <w:pStyle w:val="Compact"/>
              <w:jc w:val="right"/>
              <w:numPr>
                <w:numId w:val="1000"/>
                <w:ilvl w:val="0"/>
              </w:numPr>
            </w:pPr>
            <w:r>
              <w:t xml:space="preserve">70.30</w:t>
            </w:r>
          </w:p>
        </w:tc>
        <w:tc>
          <w:p>
            <w:pPr>
              <w:pStyle w:val="Compact"/>
              <w:jc w:val="right"/>
              <w:numPr>
                <w:numId w:val="1000"/>
                <w:ilvl w:val="0"/>
              </w:numPr>
            </w:pPr>
            <w:r>
              <w:t xml:space="preserve">17.5750</w:t>
            </w:r>
          </w:p>
        </w:tc>
        <w:tc>
          <w:p>
            <w:pPr>
              <w:pStyle w:val="Compact"/>
              <w:jc w:val="right"/>
              <w:numPr>
                <w:numId w:val="1000"/>
                <w:ilvl w:val="0"/>
              </w:numPr>
            </w:pPr>
            <w:r>
              <w:t xml:space="preserve">12.7818</w:t>
            </w:r>
          </w:p>
        </w:tc>
        <w:tc>
          <w:p>
            <w:pPr>
              <w:pStyle w:val="Compact"/>
              <w:jc w:val="right"/>
              <w:numPr>
                <w:numId w:val="1000"/>
                <w:ilvl w:val="0"/>
              </w:numPr>
            </w:pPr>
            <w:r>
              <w:t xml:space="preserve">0.0003</w:t>
            </w:r>
          </w:p>
        </w:tc>
      </w:tr>
      <w:tr>
        <w:tc>
          <w:p>
            <w:pPr>
              <w:pStyle w:val="Compact"/>
              <w:jc w:val="left"/>
              <w:numPr>
                <w:numId w:val="1000"/>
                <w:ilvl w:val="0"/>
              </w:numPr>
            </w:pPr>
            <w:r>
              <w:t xml:space="preserve">Dommer</w:t>
            </w:r>
          </w:p>
        </w:tc>
        <w:tc>
          <w:p>
            <w:pPr>
              <w:pStyle w:val="Compact"/>
              <w:jc w:val="right"/>
              <w:numPr>
                <w:numId w:val="1000"/>
                <w:ilvl w:val="0"/>
              </w:numPr>
            </w:pPr>
            <w:r>
              <w:t xml:space="preserve">3</w:t>
            </w:r>
          </w:p>
        </w:tc>
        <w:tc>
          <w:p>
            <w:pPr>
              <w:pStyle w:val="Compact"/>
              <w:jc w:val="right"/>
              <w:numPr>
                <w:numId w:val="1000"/>
                <w:ilvl w:val="0"/>
              </w:numPr>
            </w:pPr>
            <w:r>
              <w:t xml:space="preserve">31.75</w:t>
            </w:r>
          </w:p>
        </w:tc>
        <w:tc>
          <w:p>
            <w:pPr>
              <w:pStyle w:val="Compact"/>
              <w:jc w:val="right"/>
              <w:numPr>
                <w:numId w:val="1000"/>
                <w:ilvl w:val="0"/>
              </w:numPr>
            </w:pPr>
            <w:r>
              <w:t xml:space="preserve">10.5833</w:t>
            </w:r>
          </w:p>
        </w:tc>
        <w:tc>
          <w:p>
            <w:pPr>
              <w:pStyle w:val="Compact"/>
              <w:jc w:val="right"/>
              <w:numPr>
                <w:numId w:val="1000"/>
                <w:ilvl w:val="0"/>
              </w:numPr>
            </w:pPr>
            <w:r>
              <w:t xml:space="preserve">7.6970</w:t>
            </w:r>
          </w:p>
        </w:tc>
        <w:tc>
          <w:p>
            <w:pPr>
              <w:pStyle w:val="Compact"/>
              <w:jc w:val="right"/>
              <w:numPr>
                <w:numId w:val="1000"/>
                <w:ilvl w:val="0"/>
              </w:numPr>
            </w:pPr>
            <w:r>
              <w:t xml:space="preserve">0.0039</w:t>
            </w:r>
          </w:p>
        </w:tc>
      </w:tr>
      <w:tr>
        <w:tc>
          <w:p>
            <w:pPr>
              <w:pStyle w:val="Compact"/>
              <w:jc w:val="left"/>
              <w:numPr>
                <w:numId w:val="1000"/>
                <w:ilvl w:val="0"/>
              </w:numPr>
            </w:pPr>
            <w:r>
              <w:t xml:space="preserve">Residuals</w:t>
            </w:r>
          </w:p>
        </w:tc>
        <w:tc>
          <w:p>
            <w:pPr>
              <w:pStyle w:val="Compact"/>
              <w:jc w:val="right"/>
              <w:numPr>
                <w:numId w:val="1000"/>
                <w:ilvl w:val="0"/>
              </w:numPr>
            </w:pPr>
            <w:r>
              <w:t xml:space="preserve">12</w:t>
            </w:r>
          </w:p>
        </w:tc>
        <w:tc>
          <w:p>
            <w:pPr>
              <w:pStyle w:val="Compact"/>
              <w:jc w:val="right"/>
              <w:numPr>
                <w:numId w:val="1000"/>
                <w:ilvl w:val="0"/>
              </w:numPr>
            </w:pPr>
            <w:r>
              <w:t xml:space="preserve">16.50</w:t>
            </w:r>
          </w:p>
        </w:tc>
        <w:tc>
          <w:p>
            <w:pPr>
              <w:pStyle w:val="Compact"/>
              <w:jc w:val="right"/>
              <w:numPr>
                <w:numId w:val="1000"/>
                <w:ilvl w:val="0"/>
              </w:numPr>
            </w:pPr>
            <w:r>
              <w:t xml:space="preserve">1.3750</w:t>
            </w:r>
          </w:p>
        </w:tc>
        <w:tc>
          <w:p>
            <w:pStyle w:val="Compact"/>
          </w:p>
        </w:tc>
        <w:tc>
          <w:p>
            <w:pStyle w:val="Compact"/>
          </w:p>
        </w:tc>
      </w:tr>
    </w:tbl>
    <w:p>
      <w:pPr>
        <w:numPr>
          <w:numId w:val="1000"/>
          <w:ilvl w:val="0"/>
        </w:numPr>
      </w:pPr>
      <w:r>
        <w:t xml:space="preserve">Since, the p-value corresponding to</w:t>
      </w:r>
      <w:r>
        <w:t xml:space="preserve"> </w:t>
      </w:r>
      <w:r>
        <w:rPr>
          <w:rStyle w:val="VerbatimChar"/>
        </w:rPr>
        <w:t xml:space="preserve">Fortype</w:t>
      </w:r>
      <w:r>
        <w:t xml:space="preserve"> </w:t>
      </w:r>
      <w:r>
        <w:t xml:space="preserve">is (</w:t>
      </w:r>
      <m:oMath>
        <m:r>
          <m:rPr/>
          <m:t>3</m:t>
        </m:r>
        <m:r>
          <m:rPr/>
          <m:t>×</m:t>
        </m:r>
        <m:sSup>
          <m:e>
            <m:r>
              <m:rPr/>
              <m:t>10</m:t>
            </m:r>
          </m:e>
          <m:sup>
            <m:r>
              <m:rPr/>
              <m:t>−</m:t>
            </m:r>
            <m:r>
              <m:rPr/>
              <m:t>4</m:t>
            </m:r>
          </m:sup>
        </m:sSup>
      </m:oMath>
      <w:r>
        <w:t xml:space="preserve">) &lt;&lt; 0.05, there is significant effect of</w:t>
      </w:r>
      <w:r>
        <w:t xml:space="preserve"> </w:t>
      </w:r>
      <w:r>
        <w:rPr>
          <w:rStyle w:val="VerbatimChar"/>
        </w:rPr>
        <w:t xml:space="preserve">Fortype</w:t>
      </w:r>
      <w:r>
        <w:t xml:space="preserve">.</w:t>
      </w:r>
    </w:p>
    <w:p>
      <w:pPr>
        <w:numPr>
          <w:numId w:val="1003"/>
          <w:ilvl w:val="0"/>
        </w:numPr>
      </w:pPr>
      <w:r>
        <w:t xml:space="preserve">Which types of feeding (</w:t>
      </w:r>
      <w:r>
        <w:rPr>
          <w:rStyle w:val="VerbatimChar"/>
        </w:rPr>
        <w:t xml:space="preserve">Fortype</w:t>
      </w:r>
      <w:r>
        <w:t xml:space="preserve">) differ significantly Use</w:t>
      </w:r>
      <w:r>
        <w:t xml:space="preserve"> </w:t>
      </w:r>
      <w:r>
        <w:rPr>
          <w:i/>
        </w:rPr>
        <w:t xml:space="preserve">Model 1</w:t>
      </w:r>
      <w:r>
        <w:t xml:space="preserve">?</w:t>
      </w:r>
    </w:p>
    <w:p>
      <w:pPr>
        <w:numPr>
          <w:numId w:val="1000"/>
          <w:ilvl w:val="0"/>
        </w:numPr>
      </w:pPr>
      <w:r>
        <w:t xml:space="preserve">Since there is significant effect of</w:t>
      </w:r>
      <w:r>
        <w:t xml:space="preserve"> </w:t>
      </w:r>
      <w:r>
        <w:rPr>
          <w:rStyle w:val="VerbatimChar"/>
        </w:rPr>
        <w:t xml:space="preserve">Fortype</w:t>
      </w:r>
      <w:r>
        <w:t xml:space="preserve">, it is desirable to perform pairwise comparison between different</w:t>
      </w:r>
      <w:r>
        <w:t xml:space="preserve"> </w:t>
      </w:r>
      <w:r>
        <w:rPr>
          <w:rStyle w:val="VerbatimChar"/>
        </w:rPr>
        <w:t xml:space="preserve">Fortype</w:t>
      </w:r>
      <w:r>
        <w:t xml:space="preserve">. This can be done using Tukey's pariwise comparison. The output from Tukey's test is,</w:t>
      </w:r>
    </w:p>
    <w:p>
      <w:pPr>
        <w:pStyle w:val="SourceCode"/>
        <w:numPr>
          <w:numId w:val="1000"/>
          <w:ilvl w:val="0"/>
        </w:numPr>
      </w:pPr>
      <w:r>
        <w:rPr>
          <w:rStyle w:val="VerbatimChar"/>
        </w:rPr>
        <w:t xml:space="preserve">                   Lower Center  Upper Std.Err t value P(&gt;t)</w:t>
      </w:r>
      <w:r>
        <w:br w:type="textWrapping"/>
      </w:r>
      <w:r>
        <w:rPr>
          <w:rStyle w:val="VerbatimChar"/>
        </w:rPr>
        <w:t xml:space="preserve">Fortype1-Fortype2 -1.393  1.250  3.893   0.829   1.508  0.58</w:t>
      </w:r>
      <w:r>
        <w:br w:type="textWrapping"/>
      </w:r>
      <w:r>
        <w:rPr>
          <w:rStyle w:val="VerbatimChar"/>
        </w:rPr>
        <w:t xml:space="preserve">Fortype1-Fortype3  1.357  4.000  6.643   0.829   4.824  0.00</w:t>
      </w:r>
      <w:r>
        <w:br w:type="textWrapping"/>
      </w:r>
      <w:r>
        <w:rPr>
          <w:rStyle w:val="VerbatimChar"/>
        </w:rPr>
        <w:t xml:space="preserve">Fortype1-Fortype4  0.107  2.750  5.393   0.829   3.317  0.04</w:t>
      </w:r>
      <w:r>
        <w:br w:type="textWrapping"/>
      </w:r>
      <w:r>
        <w:rPr>
          <w:rStyle w:val="VerbatimChar"/>
        </w:rPr>
        <w:t xml:space="preserve">Fortype1-Fortype5  2.607  5.250  7.893   0.829   6.332  0.00</w:t>
      </w:r>
      <w:r>
        <w:br w:type="textWrapping"/>
      </w:r>
      <w:r>
        <w:rPr>
          <w:rStyle w:val="VerbatimChar"/>
        </w:rPr>
        <w:t xml:space="preserve">Fortype2-Fortype3  0.107  2.750  5.393   0.829   3.317  0.04</w:t>
      </w:r>
      <w:r>
        <w:br w:type="textWrapping"/>
      </w:r>
      <w:r>
        <w:rPr>
          <w:rStyle w:val="VerbatimChar"/>
        </w:rPr>
        <w:t xml:space="preserve">Fortype2-Fortype4 -1.143  1.500  4.143   0.829   1.809  0.41</w:t>
      </w:r>
      <w:r>
        <w:br w:type="textWrapping"/>
      </w:r>
      <w:r>
        <w:rPr>
          <w:rStyle w:val="VerbatimChar"/>
        </w:rPr>
        <w:t xml:space="preserve">Fortype2-Fortype5  1.357  4.000  6.643   0.829   4.824  0.00</w:t>
      </w:r>
      <w:r>
        <w:br w:type="textWrapping"/>
      </w:r>
      <w:r>
        <w:rPr>
          <w:rStyle w:val="VerbatimChar"/>
        </w:rPr>
        <w:t xml:space="preserve">Fortype3-Fortype4 -3.893 -1.250  1.393   0.829  -1.508  0.58</w:t>
      </w:r>
      <w:r>
        <w:br w:type="textWrapping"/>
      </w:r>
      <w:r>
        <w:rPr>
          <w:rStyle w:val="VerbatimChar"/>
        </w:rPr>
        <w:t xml:space="preserve">Fortype3-Fortype5 -1.393  1.250  3.893   0.829   1.508  0.58</w:t>
      </w:r>
      <w:r>
        <w:br w:type="textWrapping"/>
      </w:r>
      <w:r>
        <w:rPr>
          <w:rStyle w:val="VerbatimChar"/>
        </w:rPr>
        <w:t xml:space="preserve">Fortype4-Fortype5 -0.143  2.500  5.143   0.829   3.015  0.07</w:t>
      </w:r>
    </w:p>
    <w:p>
      <w:pPr>
        <w:numPr>
          <w:numId w:val="1000"/>
          <w:ilvl w:val="0"/>
        </w:numPr>
      </w:pPr>
      <w:r>
        <w:t xml:space="preserve">The result shows that at 95% confidence level,</w:t>
      </w:r>
      <w:r>
        <w:t xml:space="preserve"> </w:t>
      </w:r>
      <w:r>
        <w:rPr>
          <w:rStyle w:val="VerbatimChar"/>
        </w:rPr>
        <w:t xml:space="preserve">Fortype1</w:t>
      </w:r>
      <w:r>
        <w:t xml:space="preserve">is significantly different than</w:t>
      </w:r>
      <w:r>
        <w:t xml:space="preserve"> </w:t>
      </w:r>
      <w:r>
        <w:rPr>
          <w:rStyle w:val="VerbatimChar"/>
        </w:rPr>
        <w:t xml:space="preserve">Fortype3</w:t>
      </w:r>
      <w:r>
        <w:t xml:space="preserve">,</w:t>
      </w:r>
      <w:r>
        <w:t xml:space="preserve"> </w:t>
      </w:r>
      <w:r>
        <w:rPr>
          <w:rStyle w:val="VerbatimChar"/>
        </w:rPr>
        <w:t xml:space="preserve">Fortype4</w:t>
      </w:r>
      <w:r>
        <w:t xml:space="preserve"> </w:t>
      </w:r>
      <w:r>
        <w:t xml:space="preserve">and</w:t>
      </w:r>
      <w:r>
        <w:t xml:space="preserve"> </w:t>
      </w:r>
      <w:r>
        <w:rPr>
          <w:rStyle w:val="VerbatimChar"/>
        </w:rPr>
        <w:t xml:space="preserve">Fortype5</w:t>
      </w:r>
      <w:r>
        <w:t xml:space="preserve"> </w:t>
      </w:r>
      <w:r>
        <w:t xml:space="preserve">while</w:t>
      </w:r>
      <w:r>
        <w:t xml:space="preserve"> </w:t>
      </w:r>
      <w:r>
        <w:rPr>
          <w:rStyle w:val="VerbatimChar"/>
        </w:rPr>
        <w:t xml:space="preserve">Fortype2</w:t>
      </w:r>
      <w:r>
        <w:t xml:space="preserve"> </w:t>
      </w:r>
      <w:r>
        <w:t xml:space="preserve">is significantly different from</w:t>
      </w:r>
      <w:r>
        <w:t xml:space="preserve"> </w:t>
      </w:r>
      <w:r>
        <w:rPr>
          <w:rStyle w:val="VerbatimChar"/>
        </w:rPr>
        <w:t xml:space="preserve">Frotype3</w:t>
      </w:r>
      <w:r>
        <w:t xml:space="preserve"> </w:t>
      </w:r>
      <w:r>
        <w:t xml:space="preserve">and</w:t>
      </w:r>
      <w:r>
        <w:t xml:space="preserve"> </w:t>
      </w:r>
      <w:r>
        <w:rPr>
          <w:rStyle w:val="VerbatimChar"/>
        </w:rPr>
        <w:t xml:space="preserve">Fortype5</w:t>
      </w:r>
      <w:r>
        <w:t xml:space="preserve">. In addition at 90% confidence level,</w:t>
      </w:r>
      <w:r>
        <w:t xml:space="preserve"> </w:t>
      </w:r>
      <w:r>
        <w:rPr>
          <w:rStyle w:val="VerbatimChar"/>
        </w:rPr>
        <w:t xml:space="preserve">Fortype4</w:t>
      </w:r>
      <w:r>
        <w:t xml:space="preserve"> </w:t>
      </w:r>
      <w:r>
        <w:t xml:space="preserve">and</w:t>
      </w:r>
      <w:r>
        <w:t xml:space="preserve"> </w:t>
      </w:r>
      <w:r>
        <w:rPr>
          <w:rStyle w:val="VerbatimChar"/>
        </w:rPr>
        <w:t xml:space="preserve">Fortype5</w:t>
      </w:r>
      <w:r>
        <w:t xml:space="preserve"> </w:t>
      </w:r>
      <w:r>
        <w:t xml:space="preserve">are also significantly different.</w:t>
      </w:r>
    </w:p>
    <w:p>
      <w:pPr>
        <w:pStyle w:val="FirstParagraph"/>
      </w:pPr>
      <w:r>
        <w:t xml:space="preserve">NA</w:t>
      </w:r>
    </w:p>
    <w:p>
      <w:pPr>
        <w:pStyle w:val="SourceCode"/>
      </w:pPr>
      <w:r>
        <w:rPr>
          <w:rStyle w:val="VerbatimChar"/>
        </w:rPr>
        <w:t xml:space="preserve">Construct a contrast that measures the difference between these two feeding regimes, and test if the concentrates types taste significantly better than the other.</w:t>
      </w:r>
      <w:r>
        <w:br w:type="textWrapping"/>
      </w:r>
      <w:r>
        <w:rPr>
          <w:rStyle w:val="VerbatimChar"/>
        </w:rPr>
        <w:t xml:space="preserve"/>
      </w:r>
      <w:r>
        <w:br w:type="textWrapping"/>
      </w:r>
      <w:r>
        <w:rPr>
          <w:rStyle w:val="VerbatimChar"/>
        </w:rPr>
        <w:t xml:space="preserve">&lt;div class = 'ans'&gt;</w:t>
      </w:r>
      <w:r>
        <w:br w:type="textWrapping"/>
      </w:r>
      <w:r>
        <w:rPr>
          <w:rStyle w:val="VerbatimChar"/>
        </w:rPr>
        <w:t xml:space="preserve"/>
      </w:r>
      <w:r>
        <w:br w:type="textWrapping"/>
      </w:r>
      <w:r>
        <w:rPr>
          <w:rStyle w:val="VerbatimChar"/>
        </w:rPr>
        <w:t xml:space="preserve">A contrast to test the average of `Fortype1` and `Fortype2` with average of `Fortype3` and `Fortype4` can be written as,</w:t>
      </w:r>
      <w:r>
        <w:br w:type="textWrapping"/>
      </w:r>
      <w:r>
        <w:rPr>
          <w:rStyle w:val="VerbatimChar"/>
        </w:rPr>
        <w:t xml:space="preserve"/>
      </w:r>
      <w:r>
        <w:br w:type="textWrapping"/>
      </w:r>
      <w:r>
        <w:rPr>
          <w:rStyle w:val="VerbatimChar"/>
        </w:rPr>
        <w:t xml:space="preserve">$$\text{Contrast: }(\Gamma) = \frac{1}{2}\left(\tau_1 + \tau_2\right) - \frac{1}{2}\left(\tau_3 + \tau_4\right) $$</w:t>
      </w:r>
      <w:r>
        <w:br w:type="textWrapping"/>
      </w:r>
      <w:r>
        <w:rPr>
          <w:rStyle w:val="VerbatimChar"/>
        </w:rPr>
        <w:t xml:space="preserve"/>
      </w:r>
      <w:r>
        <w:br w:type="textWrapping"/>
      </w:r>
      <w:r>
        <w:rPr>
          <w:rStyle w:val="VerbatimChar"/>
        </w:rPr>
        <w:t xml:space="preserve">The above hypothesis is written in terms of effects $\tau_i$ rather than $\mu_i$ since $\mu_1 + \mu_2 = \mu_3 + \mu_4$ is same as $\tau_1 + \tau_2 = \tau_3 + \tau_4$. Further, the coefficient of contrast is $c_i = (0.5, 0.5, -0.5, -0.5, 0)$. The hypothesis to test if the difference between concentrates types (`Fortype1` and `Fortype2`) is better than Rutabaga (`Foretype3` and `Fortype4`) is,</w:t>
      </w:r>
      <w:r>
        <w:br w:type="textWrapping"/>
      </w:r>
      <w:r>
        <w:rPr>
          <w:rStyle w:val="VerbatimChar"/>
        </w:rPr>
        <w:t xml:space="preserve"/>
      </w:r>
      <w:r>
        <w:br w:type="textWrapping"/>
      </w:r>
      <w:r>
        <w:rPr>
          <w:rStyle w:val="VerbatimChar"/>
        </w:rPr>
        <w:t xml:space="preserve">$$H_0: \Gamma = 0 \text{ vs } H_1: \Gamma &gt; 0$$</w:t>
      </w:r>
      <w:r>
        <w:br w:type="textWrapping"/>
      </w:r>
      <w:r>
        <w:rPr>
          <w:rStyle w:val="VerbatimChar"/>
        </w:rPr>
        <w:t xml:space="preserve"/>
      </w:r>
      <w:r>
        <w:br w:type="textWrapping"/>
      </w:r>
      <w:r>
        <w:rPr>
          <w:rStyle w:val="VerbatimChar"/>
        </w:rPr>
        <w:t xml:space="preserve">The test statistic for this hypothesis is,</w:t>
      </w:r>
      <w:r>
        <w:br w:type="textWrapping"/>
      </w:r>
      <w:r>
        <w:rPr>
          <w:rStyle w:val="VerbatimChar"/>
        </w:rPr>
        <w:t xml:space="preserve"/>
      </w:r>
      <w:r>
        <w:br w:type="textWrapping"/>
      </w:r>
      <w:r>
        <w:rPr>
          <w:rStyle w:val="VerbatimChar"/>
        </w:rPr>
        <w:t xml:space="preserve">$$</w:t>
      </w:r>
      <w:r>
        <w:br w:type="textWrapping"/>
      </w:r>
      <w:r>
        <w:rPr>
          <w:rStyle w:val="VerbatimChar"/>
        </w:rPr>
        <w:t xml:space="preserve">t_0 = \frac{\sum_{i = 1}^ac_i\hat{\tau}_{i\cdot}}{\sqrt{\text{MS}_E \sum_{i = 1}^a\frac{c_i^2}{n_i}}} \sim t_{0.05, N-a}</w:t>
      </w:r>
      <w:r>
        <w:br w:type="textWrapping"/>
      </w:r>
      <w:r>
        <w:rPr>
          <w:rStyle w:val="VerbatimChar"/>
        </w:rPr>
        <w:t xml:space="preserve">$$ </w:t>
      </w:r>
      <w:r>
        <w:br w:type="textWrapping"/>
      </w:r>
      <w:r>
        <w:rPr>
          <w:rStyle w:val="VerbatimChar"/>
        </w:rPr>
        <w:t xml:space="preserve">    </w:t>
      </w:r>
      <w:r>
        <w:br w:type="textWrapping"/>
      </w:r>
      <w:r>
        <w:rPr>
          <w:rStyle w:val="VerbatimChar"/>
        </w:rPr>
        <w:t xml:space="preserve">Using the test statistics above we can test the hypothesis. Test output obtained from R is as follows,</w:t>
      </w:r>
      <w:r>
        <w:br w:type="textWrapping"/>
      </w:r>
      <w:r>
        <w:rPr>
          <w:rStyle w:val="VerbatimChar"/>
        </w:rPr>
        <w:t xml:space="preserve"/>
      </w:r>
      <w:r>
        <w:br w:type="textWrapping"/>
      </w:r>
      <w:r>
        <w:rPr>
          <w:rStyle w:val="VerbatimChar"/>
        </w:rPr>
        <w:t xml:space="preserve"/>
      </w:r>
      <w:r>
        <w:br w:type="textWrapping"/>
      </w:r>
      <w:r>
        <w:rPr>
          <w:rStyle w:val="VerbatimChar"/>
        </w:rPr>
        <w:t xml:space="preserve">                                     Estimate   Std. Error    t value    Pr(&gt;|t|)</w:t>
      </w:r>
      <w:r>
        <w:br w:type="textWrapping"/>
      </w:r>
      <w:r>
        <w:rPr>
          <w:rStyle w:val="VerbatimChar"/>
        </w:rPr>
        <w:t xml:space="preserve">----------------------------------  ---------  -----------  ---------  ----------</w:t>
      </w:r>
      <w:r>
        <w:br w:type="textWrapping"/>
      </w:r>
      <w:r>
        <w:rPr>
          <w:rStyle w:val="VerbatimChar"/>
        </w:rPr>
        <w:t xml:space="preserve">Fortype c=( 0.5 0.5 -0.5 -0.5 0 )        2.75     0.586302   4.690416   0.0005228</w:t>
      </w:r>
      <w:r>
        <w:br w:type="textWrapping"/>
      </w:r>
      <w:r>
        <w:rPr>
          <w:rStyle w:val="VerbatimChar"/>
        </w:rPr>
        <w:t xml:space="preserve"/>
      </w:r>
      <w:r>
        <w:br w:type="textWrapping"/>
      </w:r>
      <w:r>
        <w:rPr>
          <w:rStyle w:val="VerbatimChar"/>
        </w:rPr>
        <w:t xml:space="preserve">From the test output, we can see that the p-value is very small (smaller than 0.05, level of significance). The p-value here is for two-sided test and for one-sided test, this p-value will be half of the p-value in output which is even smaller. So, we reject the null hypothesis and conclude that the concentrations types are significantly better than the rutabaga type.</w:t>
      </w:r>
      <w:r>
        <w:br w:type="textWrapping"/>
      </w:r>
      <w:r>
        <w:rPr>
          <w:rStyle w:val="VerbatimChar"/>
        </w:rPr>
        <w:t xml:space="preserve"/>
      </w:r>
      <w:r>
        <w:br w:type="textWrapping"/>
      </w:r>
      <w:r>
        <w:rPr>
          <w:rStyle w:val="VerbatimChar"/>
        </w:rPr>
        <w:t xml:space="preserve">&lt;/div&gt;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f535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9704bb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Compulsory Assignment</dc:title>
  <dc:creator>Raju Rimal</dc:creator>
  <dcterms:created xsi:type="dcterms:W3CDTF">2016-08-19</dcterms:created>
  <dcterms:modified xsi:type="dcterms:W3CDTF">2016-08-19</dcterms:modified>
</cp:coreProperties>
</file>