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Arial" w:hAnsi="Arial"/>
          <w:b/>
          <w:color w:val="B73865"/>
          <w:sz w:val="56"/>
        </w:rPr>
        <w:t>DOCE ENCANTO</w:t>
      </w:r>
    </w:p>
    <w:p>
      <w:pPr>
        <w:jc w:val="center"/>
      </w:pPr>
      <w:r>
        <w:rPr>
          <w:rFonts w:ascii="Arial" w:hAnsi="Arial"/>
          <w:color w:val="3A2428"/>
          <w:sz w:val="28"/>
        </w:rPr>
        <w:t>E-commerce acadêmico de cupcakes — documentação de projeto e implementação</w:t>
      </w:r>
    </w:p>
    <w:p>
      <w:pPr>
        <w:jc w:val="center"/>
      </w:pPr>
      <w:r>
        <w:br/>
        <w:t>Matheus da Silva Mattos</w:t>
        <w:br/>
        <w:t>RGM 36338770</w:t>
        <w:br/>
        <w:br/>
        <w:t>São Paulo</w:t>
        <w:br/>
        <w:t>2026</w:t>
      </w:r>
    </w:p>
    <w:p>
      <w:r>
        <w:br w:type="page"/>
      </w:r>
    </w:p>
    <w:p>
      <w:pPr>
        <w:pStyle w:val="Heading1"/>
      </w:pPr>
      <w:r>
        <w:t>Resumo executivo</w:t>
      </w:r>
    </w:p>
    <w:p>
      <w:pPr>
        <w:spacing w:line="276" w:lineRule="auto"/>
        <w:jc w:val="both"/>
      </w:pPr>
      <w:r>
        <w:t>O Doce Encanto é uma aplicação web responsiva para venda demonstrativa de cupcakes. A solução permite cadastro e autenticação, consulta ao catálogo, carrinho em sessão, checkout com pagamento simulado, histórico de pedidos e administração do catálogo e do fluxo operacional. Foi desenvolvida em Django 5.2 LTS, com SQLite no ambiente local e configuração para PostgreSQL no Render.</w:t>
      </w:r>
    </w:p>
    <w:p>
      <w:pPr>
        <w:spacing w:line="276" w:lineRule="auto"/>
        <w:jc w:val="both"/>
      </w:pPr>
      <w:r>
        <w:t>Esta documentação consolida os artefatos das etapas I e II: requisitos, histórias, backlog, mapas, UML, banco de dados, interface, testes, laudo de qualidade, implantação, manual e roteiros de apresentação. O projeto é acadêmico; não processa pagamentos reais nem deve ser tratado como comércio pronto para produção.</w:t>
      </w:r>
    </w:p>
    <w:p>
      <w:pPr>
        <w:pStyle w:val="Heading1"/>
      </w:pPr>
      <w:r>
        <w:t>1. Visão, objetivos e escopo</w:t>
      </w:r>
    </w:p>
    <w:p>
      <w:pPr>
        <w:spacing w:line="276" w:lineRule="auto"/>
        <w:jc w:val="both"/>
      </w:pPr>
      <w:r>
        <w:t>Objetivo geral: construir um fluxo de compra simples, confiável e visualmente coerente com uma confeitaria artesanal, demonstrando competências de análise, arquitetura, persistência, implementação, testes e publicação.</w:t>
      </w:r>
    </w:p>
    <w:p>
      <w:pPr>
        <w:pStyle w:val="ListBullet"/>
      </w:pPr>
      <w:r>
        <w:t>Público-alvo: consumidores que desejam encomendar cupcakes de forma rápida.</w:t>
      </w:r>
    </w:p>
    <w:p>
      <w:pPr>
        <w:pStyle w:val="ListBullet"/>
      </w:pPr>
      <w:r>
        <w:t>Valor entregue: catálogo claro, carrinho persistente durante a sessão e acompanhamento do pedido.</w:t>
      </w:r>
    </w:p>
    <w:p>
      <w:pPr>
        <w:pStyle w:val="ListBullet"/>
      </w:pPr>
      <w:r>
        <w:t>Incluído: contas, catálogo, carrinho, checkout simulado, pedidos e administração nativa do Django.</w:t>
      </w:r>
    </w:p>
    <w:p>
      <w:pPr>
        <w:pStyle w:val="ListBullet"/>
      </w:pPr>
      <w:r>
        <w:t>Fora do escopo: gateway real, cupons, avaliações públicas, frete por distância, estoque complexo e aplicativo nativo.</w:t>
      </w:r>
    </w:p>
    <w:p>
      <w:pPr>
        <w:pStyle w:val="Heading1"/>
      </w:pPr>
      <w:r>
        <w:t>2. Metodologia e organização</w:t>
      </w:r>
    </w:p>
    <w:p>
      <w:pPr>
        <w:spacing w:line="276" w:lineRule="auto"/>
        <w:jc w:val="both"/>
      </w:pPr>
      <w:r>
        <w:t>O trabalho utilizou backlog priorizado, estimativas em pontos, implementação incremental, testes automatizados e sessões internas de QA simuladas. O monólito Django separa responsabilidades por modelos, formulários, serviços de carrinho, views, templates e administração.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595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1587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Estimativa (h)</w:t>
            </w:r>
          </w:p>
        </w:tc>
      </w:tr>
      <w:tr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Fundação</w:t>
            </w:r>
          </w:p>
        </w:tc>
        <w:tc>
          <w:tcPr>
            <w:tcW w:type="dxa" w:w="595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Projeto Django, configurações, modelos e migrações</w:t>
            </w:r>
          </w:p>
        </w:tc>
        <w:tc>
          <w:tcPr>
            <w:tcW w:type="dxa" w:w="1587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Contas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Cadastro, login, logout e permissões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5</w:t>
            </w:r>
          </w:p>
        </w:tc>
      </w:tr>
      <w:tr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Catálogo</w:t>
            </w:r>
          </w:p>
        </w:tc>
        <w:tc>
          <w:tcPr>
            <w:tcW w:type="dxa" w:w="595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Listagem, destaques, imagens e administração</w:t>
            </w:r>
          </w:p>
        </w:tc>
        <w:tc>
          <w:tcPr>
            <w:tcW w:type="dxa" w:w="1587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6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Carrinho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Sessão, adicionar, atualizar, remover e totais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8</w:t>
            </w:r>
          </w:p>
        </w:tc>
      </w:tr>
      <w:tr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Pedidos</w:t>
            </w:r>
          </w:p>
        </w:tc>
        <w:tc>
          <w:tcPr>
            <w:tcW w:type="dxa" w:w="595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Checkout transacional, histórico e detalhes</w:t>
            </w:r>
          </w:p>
        </w:tc>
        <w:tc>
          <w:tcPr>
            <w:tcW w:type="dxa" w:w="1587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10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Qualidade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Testes, cobertura, smoke responsivo e correções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9</w:t>
            </w:r>
          </w:p>
        </w:tc>
      </w:tr>
      <w:tr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Entrega</w:t>
            </w:r>
          </w:p>
        </w:tc>
        <w:tc>
          <w:tcPr>
            <w:tcW w:type="dxa" w:w="595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README, UML, manual, Render e roteiros</w:t>
            </w:r>
          </w:p>
        </w:tc>
        <w:tc>
          <w:tcPr>
            <w:tcW w:type="dxa" w:w="1587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10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afin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— Mapa de afinidade dos requisitos.</w:t>
      </w:r>
    </w:p>
    <w:p>
      <w:pPr>
        <w:pStyle w:val="Heading1"/>
      </w:pPr>
      <w:r>
        <w:t>3. Histórias de usuário e critérios de aceitação</w:t>
      </w:r>
    </w:p>
    <w:p>
      <w:pPr>
        <w:spacing w:line="276" w:lineRule="auto"/>
        <w:jc w:val="both"/>
      </w:pPr>
      <w:r>
        <w:t>As histórias abaixo foram refinadas com prioridade e pontos relativos. As regras transversais são: preço sempre recalculado no servidor; quantidade de 1 a 20; produto inativo não pode ser comprado; pedido pertence a um único cliente; checkout é atômico; pagamento é demonstrativo.</w:t>
      </w:r>
    </w:p>
    <w:p>
      <w:pPr>
        <w:pStyle w:val="Heading2"/>
      </w:pPr>
      <w:r>
        <w:t>US01 — Criar conta</w:t>
      </w:r>
    </w:p>
    <w:p>
      <w:pPr>
        <w:spacing w:line="276" w:lineRule="auto"/>
        <w:jc w:val="both"/>
      </w:pPr>
      <w:r>
        <w:t>Como visitante, quero criar uma conta com usuário e senha, para acompanhar meus pedidos.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Dados obrigatórios válidos; usuário não pode se repetir; senha confirmada.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</w:tbl>
    <w:p/>
    <w:p>
      <w:pPr>
        <w:pStyle w:val="Heading2"/>
      </w:pPr>
      <w:r>
        <w:t>US02 — Entrar no sistema</w:t>
      </w:r>
    </w:p>
    <w:p>
      <w:pPr>
        <w:spacing w:line="276" w:lineRule="auto"/>
        <w:jc w:val="both"/>
      </w:pPr>
      <w:r>
        <w:t>Como cliente, quero autenticar-me, para acessar checkout e histórico.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Credenciais válidas redirecionam; inválidas exibem erro sem revelar qual campo falhou.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2</w:t>
            </w:r>
          </w:p>
        </w:tc>
      </w:tr>
    </w:tbl>
    <w:p/>
    <w:p>
      <w:pPr>
        <w:pStyle w:val="Heading2"/>
      </w:pPr>
      <w:r>
        <w:t>US03 — Sair do sistema</w:t>
      </w:r>
    </w:p>
    <w:p>
      <w:pPr>
        <w:spacing w:line="276" w:lineRule="auto"/>
        <w:jc w:val="both"/>
      </w:pPr>
      <w:r>
        <w:t>Como cliente, quero encerrar minha sessão, para proteger minha conta.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Logout remove autenticação e mantém navegação pública disponível.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1</w:t>
            </w:r>
          </w:p>
        </w:tc>
      </w:tr>
    </w:tbl>
    <w:p/>
    <w:p>
      <w:pPr>
        <w:pStyle w:val="Heading2"/>
      </w:pPr>
      <w:r>
        <w:t>US04 — Ver catálogo</w:t>
      </w:r>
    </w:p>
    <w:p>
      <w:pPr>
        <w:spacing w:line="276" w:lineRule="auto"/>
        <w:jc w:val="both"/>
      </w:pPr>
      <w:r>
        <w:t>Como visitante, quero consultar cupcakes ativos, para escolher o que comprar.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Somente ativos aparecem; nome, descrição, imagem e preço são exibidos.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</w:tbl>
    <w:p/>
    <w:p>
      <w:pPr>
        <w:pStyle w:val="Heading2"/>
      </w:pPr>
      <w:r>
        <w:t>US05 — Adicionar ao carrinho</w:t>
      </w:r>
    </w:p>
    <w:p>
      <w:pPr>
        <w:spacing w:line="276" w:lineRule="auto"/>
        <w:jc w:val="both"/>
      </w:pPr>
      <w:r>
        <w:t>Como visitante, quero adicionar um cupcake, para montar meu pedido.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Produto ativo é incluído; quantidade final fica entre 1 e 20.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</w:tbl>
    <w:p/>
    <w:p>
      <w:pPr>
        <w:pStyle w:val="Heading2"/>
      </w:pPr>
      <w:r>
        <w:t>US06 — Alterar quantidade</w:t>
      </w:r>
    </w:p>
    <w:p>
      <w:pPr>
        <w:spacing w:line="276" w:lineRule="auto"/>
        <w:jc w:val="both"/>
      </w:pPr>
      <w:r>
        <w:t>Como visitante, quero ajustar a quantidade de um item, para corrigir meu pedido.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Quantidade aceita de 1 a 20; total é recalculado no servidor.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2</w:t>
            </w:r>
          </w:p>
        </w:tc>
      </w:tr>
    </w:tbl>
    <w:p/>
    <w:p>
      <w:pPr>
        <w:pStyle w:val="Heading2"/>
      </w:pPr>
      <w:r>
        <w:t>US07 — Remover item</w:t>
      </w:r>
    </w:p>
    <w:p>
      <w:pPr>
        <w:spacing w:line="276" w:lineRule="auto"/>
        <w:jc w:val="both"/>
      </w:pPr>
      <w:r>
        <w:t>Como visitante, quero remover um item do carrinho, para desistir de um produto.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Item deixa a sessão e totais são atualizados.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1</w:t>
            </w:r>
          </w:p>
        </w:tc>
      </w:tr>
    </w:tbl>
    <w:p/>
    <w:p>
      <w:pPr>
        <w:pStyle w:val="Heading2"/>
      </w:pPr>
      <w:r>
        <w:t>US08 — Revisar carrinho</w:t>
      </w:r>
    </w:p>
    <w:p>
      <w:pPr>
        <w:spacing w:line="276" w:lineRule="auto"/>
        <w:jc w:val="both"/>
      </w:pPr>
      <w:r>
        <w:t>Como visitante, quero ver itens, quantidades e total, para confirmar a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Carrinho vazio tem estado orientativo; preços vêm do banco.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</w:tbl>
    <w:p/>
    <w:p>
      <w:pPr>
        <w:pStyle w:val="Heading2"/>
      </w:pPr>
      <w:r>
        <w:t>US09 — Finalizar pedido</w:t>
      </w:r>
    </w:p>
    <w:p>
      <w:pPr>
        <w:spacing w:line="276" w:lineRule="auto"/>
        <w:jc w:val="both"/>
      </w:pPr>
      <w:r>
        <w:t>Como cliente, quero informar endereço e pagamento simulado, para registrar meu pedido.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Checkout autenticado, validado e transacional cria pedido e itens completos.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8</w:t>
            </w:r>
          </w:p>
        </w:tc>
      </w:tr>
    </w:tbl>
    <w:p/>
    <w:p>
      <w:pPr>
        <w:pStyle w:val="Heading2"/>
      </w:pPr>
      <w:r>
        <w:t>US10 — Informar observações</w:t>
      </w:r>
    </w:p>
    <w:p>
      <w:pPr>
        <w:spacing w:line="276" w:lineRule="auto"/>
        <w:jc w:val="both"/>
      </w:pPr>
      <w:r>
        <w:t>Como cliente, quero registrar instruções de entrega, para personalizar orientações.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Campo opcional aceita texto limitado e é preservado no pedido.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Média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1</w:t>
            </w:r>
          </w:p>
        </w:tc>
      </w:tr>
    </w:tbl>
    <w:p/>
    <w:p>
      <w:pPr>
        <w:pStyle w:val="Heading2"/>
      </w:pPr>
      <w:r>
        <w:t>US11 — Ver meus pedidos</w:t>
      </w:r>
    </w:p>
    <w:p>
      <w:pPr>
        <w:spacing w:line="276" w:lineRule="auto"/>
        <w:jc w:val="both"/>
      </w:pPr>
      <w:r>
        <w:t>Como cliente, quero consultar meu histórico, para acompanhar compras.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Lista contém apenas pedidos do usuário autenticado.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</w:tbl>
    <w:p/>
    <w:p>
      <w:pPr>
        <w:pStyle w:val="Heading2"/>
      </w:pPr>
      <w:r>
        <w:t>US12 — Ver detalhe do pedido</w:t>
      </w:r>
    </w:p>
    <w:p>
      <w:pPr>
        <w:spacing w:line="276" w:lineRule="auto"/>
        <w:jc w:val="both"/>
      </w:pPr>
      <w:r>
        <w:t>Como cliente, quero abrir um pedido meu, para conferir itens e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Acesso a pedido alheio retorna 404; snapshot de preços é exibido.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</w:tbl>
    <w:p/>
    <w:p>
      <w:pPr>
        <w:pStyle w:val="Heading2"/>
      </w:pPr>
      <w:r>
        <w:t>US13 — Gerenciar produtos</w:t>
      </w:r>
    </w:p>
    <w:p>
      <w:pPr>
        <w:spacing w:line="276" w:lineRule="auto"/>
        <w:jc w:val="both"/>
      </w:pPr>
      <w:r>
        <w:t>Como administrador, quero cadastrar, editar e inativar cupcakes, para manter o catálogo.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Admin permite CRUD; produto inativo não é vendido.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5</w:t>
            </w:r>
          </w:p>
        </w:tc>
      </w:tr>
    </w:tbl>
    <w:p/>
    <w:p>
      <w:pPr>
        <w:pStyle w:val="Heading2"/>
      </w:pPr>
      <w:r>
        <w:t>US14 — Atualizar status</w:t>
      </w:r>
    </w:p>
    <w:p>
      <w:pPr>
        <w:spacing w:line="276" w:lineRule="auto"/>
        <w:jc w:val="both"/>
      </w:pPr>
      <w:r>
        <w:t>Como administrador, quero alterar o andamento do pedido, para informar a operação.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Status limitado a recebido, preparo, entrega, concluído ou cancelado.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</w:tbl>
    <w:p/>
    <w:p>
      <w:pPr>
        <w:pStyle w:val="Heading2"/>
      </w:pPr>
      <w:r>
        <w:t>US15 — Usar em diferentes telas</w:t>
      </w:r>
    </w:p>
    <w:p>
      <w:pPr>
        <w:spacing w:line="276" w:lineRule="auto"/>
        <w:jc w:val="both"/>
      </w:pPr>
      <w:r>
        <w:t>Como usuário, quero navegar pelo celular ou computador, para comprar com conforto.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973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Critérios de aceitação</w:t>
            </w:r>
          </w:p>
        </w:tc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6973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Layout responsivo sem rolagem horizontal em 390 px e funcional em desktop.</w:t>
            </w:r>
          </w:p>
        </w:tc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Média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5</w:t>
            </w:r>
          </w:p>
        </w:tc>
      </w:tr>
    </w:tbl>
    <w:p/>
    <w:p>
      <w:pPr>
        <w:pStyle w:val="Heading1"/>
      </w:pPr>
      <w:r>
        <w:t>4. Backlog priorizado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5386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História</w:t>
            </w:r>
          </w:p>
        </w:tc>
        <w:tc>
          <w:tcPr>
            <w:tcW w:type="dxa" w:w="1474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0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Pontos</w:t>
            </w:r>
          </w:p>
        </w:tc>
      </w:tr>
      <w:tr>
        <w:tc>
          <w:tcPr>
            <w:tcW w:type="dxa" w:w="113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US01</w:t>
            </w:r>
          </w:p>
        </w:tc>
        <w:tc>
          <w:tcPr>
            <w:tcW w:type="dxa" w:w="5386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Criar conta</w:t>
            </w:r>
          </w:p>
        </w:tc>
        <w:tc>
          <w:tcPr>
            <w:tcW w:type="dxa" w:w="147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US02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Entrar no sistema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2</w:t>
            </w:r>
          </w:p>
        </w:tc>
      </w:tr>
      <w:tr>
        <w:tc>
          <w:tcPr>
            <w:tcW w:type="dxa" w:w="113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US03</w:t>
            </w:r>
          </w:p>
        </w:tc>
        <w:tc>
          <w:tcPr>
            <w:tcW w:type="dxa" w:w="5386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Sair do sistema</w:t>
            </w:r>
          </w:p>
        </w:tc>
        <w:tc>
          <w:tcPr>
            <w:tcW w:type="dxa" w:w="147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1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US04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Ver catálogo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  <w:tr>
        <w:tc>
          <w:tcPr>
            <w:tcW w:type="dxa" w:w="113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US05</w:t>
            </w:r>
          </w:p>
        </w:tc>
        <w:tc>
          <w:tcPr>
            <w:tcW w:type="dxa" w:w="5386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Adicionar ao carrinho</w:t>
            </w:r>
          </w:p>
        </w:tc>
        <w:tc>
          <w:tcPr>
            <w:tcW w:type="dxa" w:w="147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US06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Alterar quantidade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2</w:t>
            </w:r>
          </w:p>
        </w:tc>
      </w:tr>
      <w:tr>
        <w:tc>
          <w:tcPr>
            <w:tcW w:type="dxa" w:w="113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US07</w:t>
            </w:r>
          </w:p>
        </w:tc>
        <w:tc>
          <w:tcPr>
            <w:tcW w:type="dxa" w:w="5386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Remover item</w:t>
            </w:r>
          </w:p>
        </w:tc>
        <w:tc>
          <w:tcPr>
            <w:tcW w:type="dxa" w:w="147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1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US08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Revisar carrinho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  <w:tr>
        <w:tc>
          <w:tcPr>
            <w:tcW w:type="dxa" w:w="113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US09</w:t>
            </w:r>
          </w:p>
        </w:tc>
        <w:tc>
          <w:tcPr>
            <w:tcW w:type="dxa" w:w="5386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Finalizar pedido</w:t>
            </w:r>
          </w:p>
        </w:tc>
        <w:tc>
          <w:tcPr>
            <w:tcW w:type="dxa" w:w="147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8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US10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Informar observações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Média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1</w:t>
            </w:r>
          </w:p>
        </w:tc>
      </w:tr>
      <w:tr>
        <w:tc>
          <w:tcPr>
            <w:tcW w:type="dxa" w:w="113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US11</w:t>
            </w:r>
          </w:p>
        </w:tc>
        <w:tc>
          <w:tcPr>
            <w:tcW w:type="dxa" w:w="5386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Ver meus pedidos</w:t>
            </w:r>
          </w:p>
        </w:tc>
        <w:tc>
          <w:tcPr>
            <w:tcW w:type="dxa" w:w="147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US12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Ver detalhe do pedido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  <w:tr>
        <w:tc>
          <w:tcPr>
            <w:tcW w:type="dxa" w:w="113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US13</w:t>
            </w:r>
          </w:p>
        </w:tc>
        <w:tc>
          <w:tcPr>
            <w:tcW w:type="dxa" w:w="5386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Gerenciar produtos</w:t>
            </w:r>
          </w:p>
        </w:tc>
        <w:tc>
          <w:tcPr>
            <w:tcW w:type="dxa" w:w="147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5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US14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Atualizar status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Alta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3</w:t>
            </w:r>
          </w:p>
        </w:tc>
      </w:tr>
      <w:tr>
        <w:tc>
          <w:tcPr>
            <w:tcW w:type="dxa" w:w="113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US15</w:t>
            </w:r>
          </w:p>
        </w:tc>
        <w:tc>
          <w:tcPr>
            <w:tcW w:type="dxa" w:w="5386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Usar em diferentes telas</w:t>
            </w:r>
          </w:p>
        </w:tc>
        <w:tc>
          <w:tcPr>
            <w:tcW w:type="dxa" w:w="147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Média</w:t>
            </w:r>
          </w:p>
        </w:tc>
        <w:tc>
          <w:tcPr>
            <w:tcW w:type="dxa" w:w="10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6"/>
              </w:rPr>
              <w:t>5</w:t>
            </w:r>
          </w:p>
        </w:tc>
      </w:tr>
    </w:tbl>
    <w:p/>
    <w:p>
      <w:pPr>
        <w:pStyle w:val="Heading1"/>
      </w:pPr>
      <w:r>
        <w:t>5. Requisitos</w:t>
      </w:r>
    </w:p>
    <w:p>
      <w:pPr>
        <w:pStyle w:val="Heading2"/>
      </w:pPr>
      <w:r>
        <w:t>5.1 Requisitos funcionais</w:t>
      </w:r>
    </w:p>
    <w:p>
      <w:pPr>
        <w:pStyle w:val="ListBullet"/>
      </w:pPr>
      <w:r>
        <w:t>RF01–RF03: cadastrar, autenticar e encerrar sessão de usuários.</w:t>
      </w:r>
    </w:p>
    <w:p>
      <w:pPr>
        <w:pStyle w:val="ListBullet"/>
      </w:pPr>
      <w:r>
        <w:t>RF04–RF08: exibir catálogo e operar carrinho em sessão.</w:t>
      </w:r>
    </w:p>
    <w:p>
      <w:pPr>
        <w:pStyle w:val="ListBullet"/>
      </w:pPr>
      <w:r>
        <w:t>RF09–RF12: validar checkout, registrar pedido e restringir histórico/detalhe ao proprietário.</w:t>
      </w:r>
    </w:p>
    <w:p>
      <w:pPr>
        <w:pStyle w:val="ListBullet"/>
      </w:pPr>
      <w:r>
        <w:t>RF13–RF14: administrar produtos e status de pedidos pelo Django Admin.</w:t>
      </w:r>
    </w:p>
    <w:p>
      <w:pPr>
        <w:pStyle w:val="ListBullet"/>
      </w:pPr>
      <w:r>
        <w:t>RF15: oferecer páginas 404 e estados vazios compreensíveis.</w:t>
      </w:r>
    </w:p>
    <w:p>
      <w:pPr>
        <w:pStyle w:val="Heading2"/>
      </w:pPr>
      <w:r>
        <w:t>5.2 Requisitos não funcionais</w:t>
      </w:r>
    </w:p>
    <w:p>
      <w:pPr>
        <w:pStyle w:val="ListBullet"/>
      </w:pPr>
      <w:r>
        <w:t>RNF01: interface responsiva a partir de 390 px, com contraste e foco visível.</w:t>
      </w:r>
    </w:p>
    <w:p>
      <w:pPr>
        <w:pStyle w:val="ListBullet"/>
      </w:pPr>
      <w:r>
        <w:t>RNF02: segredos e configuração de produção fornecidos por variáveis de ambiente.</w:t>
      </w:r>
    </w:p>
    <w:p>
      <w:pPr>
        <w:pStyle w:val="ListBullet"/>
      </w:pPr>
      <w:r>
        <w:t>RNF03: banco PostgreSQL em produção e SQLite apenas no desenvolvimento.</w:t>
      </w:r>
    </w:p>
    <w:p>
      <w:pPr>
        <w:pStyle w:val="ListBullet"/>
      </w:pPr>
      <w:r>
        <w:t>RNF04: respostas sensíveis protegidas por autenticação e isolamento por usuário.</w:t>
      </w:r>
    </w:p>
    <w:p>
      <w:pPr>
        <w:pStyle w:val="ListBullet"/>
      </w:pPr>
      <w:r>
        <w:t>RNF05: código reproduzível, com README, dependências fixadas, seed e CI.</w:t>
      </w:r>
    </w:p>
    <w:p>
      <w:pPr>
        <w:pStyle w:val="ListBullet"/>
      </w:pPr>
      <w:r>
        <w:t>RNF06: testes automatizados no GitHub Actions e cobertura registrada.</w:t>
      </w:r>
    </w:p>
    <w:p>
      <w:pPr>
        <w:pStyle w:val="Heading2"/>
      </w:pPr>
      <w:r>
        <w:t>5.3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36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839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RN01</w:t>
            </w:r>
          </w:p>
        </w:tc>
        <w:tc>
          <w:tcPr>
            <w:tcW w:type="dxa" w:w="839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Quantidade por item entre 1 e 20.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RN02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Somente produtos ativos podem entrar no carrinho/checkout.</w:t>
            </w:r>
          </w:p>
        </w:tc>
      </w:tr>
      <w:tr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RN03</w:t>
            </w:r>
          </w:p>
        </w:tc>
        <w:tc>
          <w:tcPr>
            <w:tcW w:type="dxa" w:w="839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Preço e total são recalculados a partir do banco no servidor.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RN04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Pedido guarda descrição e preço unitário no momento da compra.</w:t>
            </w:r>
          </w:p>
        </w:tc>
      </w:tr>
      <w:tr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RN05</w:t>
            </w:r>
          </w:p>
        </w:tc>
        <w:tc>
          <w:tcPr>
            <w:tcW w:type="dxa" w:w="839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Checkout cria pedido e itens em uma transação única.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RN06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Formas: Pix simulado, cartão na entrega e dinheiro.</w:t>
            </w:r>
          </w:p>
        </w:tc>
      </w:tr>
      <w:tr>
        <w:tc>
          <w:tcPr>
            <w:tcW w:type="dxa" w:w="136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RN07</w:t>
            </w:r>
          </w:p>
        </w:tc>
        <w:tc>
          <w:tcPr>
            <w:tcW w:type="dxa" w:w="839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Status: recebido, em preparo, saiu para entrega, concluído ou cancelado.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RN08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Cliente não visualiza pedido pertencente a outro usuário.</w:t>
            </w:r>
          </w:p>
        </w:tc>
      </w:tr>
    </w:tbl>
    <w:p/>
    <w:p>
      <w:pPr>
        <w:pStyle w:val="Heading1"/>
      </w:pPr>
      <w:r>
        <w:t>6. Modelagem UML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 — Diagrama de casos de uso.</w:t>
      </w:r>
    </w:p>
    <w:p>
      <w:pPr>
        <w:pStyle w:val="Heading2"/>
      </w:pPr>
      <w:r>
        <w:t>6.1 Casos de uso expandidos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Caso</w:t>
            </w:r>
          </w:p>
        </w:tc>
        <w:tc>
          <w:tcPr>
            <w:tcW w:type="dxa" w:w="1134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Ator</w:t>
            </w:r>
          </w:p>
        </w:tc>
        <w:tc>
          <w:tcPr>
            <w:tcW w:type="dxa" w:w="170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Pré-condição</w:t>
            </w:r>
          </w:p>
        </w:tc>
        <w:tc>
          <w:tcPr>
            <w:tcW w:type="dxa" w:w="2948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Fluxo principal</w:t>
            </w:r>
          </w:p>
        </w:tc>
        <w:tc>
          <w:tcPr>
            <w:tcW w:type="dxa" w:w="1814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Pós-condição</w:t>
            </w:r>
          </w:p>
        </w:tc>
        <w:tc>
          <w:tcPr>
            <w:tcW w:type="dxa" w:w="204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Alternativas</w:t>
            </w:r>
          </w:p>
        </w:tc>
      </w:tr>
      <w:tr>
        <w:tc>
          <w:tcPr>
            <w:tcW w:type="dxa" w:w="1417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UC01 — Cadastrar cliente</w:t>
            </w:r>
          </w:p>
        </w:tc>
        <w:tc>
          <w:tcPr>
            <w:tcW w:type="dxa" w:w="113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Visitante</w:t>
            </w:r>
          </w:p>
        </w:tc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Não estar autenticado</w:t>
            </w:r>
          </w:p>
        </w:tc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Informa usuário, e-mail e senha; sistema valida, cria conta, autentica e redireciona.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Conta criada e sessão iniciada.</w:t>
            </w:r>
          </w:p>
        </w:tc>
        <w:tc>
          <w:tcPr>
            <w:tcW w:type="dxa" w:w="204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Usuário duplicado ou senha inválida mantém formulário com mensagens.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UC02 — Finalizar pedido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Cliente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Estar autenticado e possuir carrinho válido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Revisa itens; informa endereço, CEP, pagamento e observações; sistema revalida catálogo e totais; cria pedido e itens atomicamente; esvazia carrinho.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Pedido com status Recebido disponível no histórico.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Carrinho vazio, produto inativo ou formulário inválido impedem criação.</w:t>
            </w:r>
          </w:p>
        </w:tc>
      </w:tr>
      <w:tr>
        <w:tc>
          <w:tcPr>
            <w:tcW w:type="dxa" w:w="1417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UC03 — Atualizar status</w:t>
            </w:r>
          </w:p>
        </w:tc>
        <w:tc>
          <w:tcPr>
            <w:tcW w:type="dxa" w:w="113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Administrador</w:t>
            </w:r>
          </w:p>
        </w:tc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Estar autenticado no Django Admin</w:t>
            </w:r>
          </w:p>
        </w:tc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Localiza pedido, seleciona status permitido e salva.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Novo status persistido com data de atualização.</w:t>
            </w:r>
          </w:p>
        </w:tc>
        <w:tc>
          <w:tcPr>
            <w:tcW w:type="dxa" w:w="204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Valor fora das escolhas é rejeitado pelo formulário/modelo.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3 — Diagrama de classes do domínio.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check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4 — Diagrama de sequência do checkout.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5 — Diagrama de atividades da jornada de compra.</w:t>
      </w:r>
    </w:p>
    <w:p>
      <w:pPr>
        <w:pStyle w:val="Heading1"/>
      </w:pPr>
      <w:r>
        <w:t>7. Arquitetura e tecnologias</w:t>
      </w:r>
    </w:p>
    <w:p>
      <w:pPr>
        <w:spacing w:line="276" w:lineRule="auto"/>
        <w:jc w:val="both"/>
      </w:pPr>
      <w:r>
        <w:t>A arquitetura é um monólito web com renderização no servidor. O navegador envia requisições HTTP às views Django; formulários validam entrada; o serviço de carrinho usa a sessão; o ORM persiste usuários, produtos, pedidos e itens. WhiteNoise serve arquivos estáticos na publicação, Gunicorn executa a aplicação e dj-database-url configura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2948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5102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Interface</w:t>
            </w:r>
          </w:p>
        </w:tc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HTML5, CSS3, Bootstrap 5 e templates Django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Navegação responsiva e acessível.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Aplicação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Python 3.13 e Django 5.2 LTS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Regras, autenticação, transações e administração.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Dados</w:t>
            </w:r>
          </w:p>
        </w:tc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SQLite local / PostgreSQL no Render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Persistência relacional.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Entrega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GitHub Actions, Gunicorn, WhiteNoise e Render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CI, execução e arquivos estáticos.</w:t>
            </w:r>
          </w:p>
        </w:tc>
      </w:tr>
    </w:tbl>
    <w:p/>
    <w:p>
      <w:pPr>
        <w:pStyle w:val="Heading1"/>
      </w:pPr>
      <w:r>
        <w:t>8. Interfaces, navegação e identidade visual</w:t>
      </w:r>
    </w:p>
    <w:p>
      <w:pPr>
        <w:spacing w:line="276" w:lineRule="auto"/>
        <w:jc w:val="both"/>
      </w:pPr>
      <w:r>
        <w:t>A marca combina rosa confeitaria, creme e chocolate, tipografia expressiva nos títulos e cartões claros. A hierarquia prioriza catálogo, benefícios e chamada para compra. A implementação evita dependências de imagens remotas: as fotografias demonstrativas foram geradas para o projeto e versionadas localmente.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6 — Wireframes das principais telas.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navegacio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7 — Mapa navegacional.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-desk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8 — Homepage implementada em desktop (1440×1000).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-desk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9 — Catálogo implementado em desktop.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94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-mob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4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10 — Homepage responsiva (390×844).</w:t>
      </w:r>
    </w:p>
    <w:p>
      <w:pPr>
        <w:pStyle w:val="Heading1"/>
      </w:pPr>
      <w:r>
        <w:t>9. Banco de dados</w:t>
      </w:r>
    </w:p>
    <w:p>
      <w:pPr>
        <w:spacing w:line="276" w:lineRule="auto"/>
        <w:jc w:val="both"/>
      </w:pPr>
      <w:r>
        <w:t>Modelo conceitual: um usuário realiza zero ou muitos pedidos; um pedido contém um ou muitos itens; cada item referencia opcionalmente um produto e preserva uma fotografia textual/financeira do momento da compra. Product e OrderItem não são fundidos porque representam catálogo mutável e histórico imutável, respectivamente.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logic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11 — Modelo lógico normalizado.</w:t>
      </w:r>
    </w:p>
    <w:p>
      <w:pPr>
        <w:pStyle w:val="Heading2"/>
      </w:pPr>
      <w:r>
        <w:t>9.1 Modelo físico e dicionário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Tabela.campo</w:t>
            </w:r>
          </w:p>
        </w:tc>
        <w:tc>
          <w:tcPr>
            <w:tcW w:type="dxa" w:w="1814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102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Restrições / significado</w:t>
            </w:r>
          </w:p>
        </w:tc>
      </w:tr>
      <w:tr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shop_product.id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bigint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PK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shop_product.name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varchar(120)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Nome obrigatório</w:t>
            </w:r>
          </w:p>
        </w:tc>
      </w:tr>
      <w:tr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shop_product.description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text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Descrição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shop_product.price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decimal(10,2)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&gt;= 0</w:t>
            </w:r>
          </w:p>
        </w:tc>
      </w:tr>
      <w:tr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shop_product.image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image/varchar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Upload opcional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shop_product.is_active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boolean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Disponibilidade</w:t>
            </w:r>
          </w:p>
        </w:tc>
      </w:tr>
      <w:tr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shop_order.id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bigint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PK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shop_order.user_id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FK auth_user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Proprietário</w:t>
            </w:r>
          </w:p>
        </w:tc>
      </w:tr>
      <w:tr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shop_order.address/city/state/zip_code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varchar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Endereço de entrega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shop_order.payment_method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varchar(20)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pix/card/cash</w:t>
            </w:r>
          </w:p>
        </w:tc>
      </w:tr>
      <w:tr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shop_order.status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varchar(24)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Enum de operação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shop_order.notes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text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Opcional</w:t>
            </w:r>
          </w:p>
        </w:tc>
      </w:tr>
      <w:tr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shop_order.total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decimal(10,2)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Total congelado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shop_order.created_at/updated_at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datetime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Auditoria</w:t>
            </w:r>
          </w:p>
        </w:tc>
      </w:tr>
      <w:tr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shop_orderitem.order_id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FK shop_order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Pedido; cascade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shop_orderitem.product_id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FK shop_product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Opcional; set null</w:t>
            </w:r>
          </w:p>
        </w:tc>
      </w:tr>
      <w:tr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shop_orderitem.product_name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varchar(120)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Snapshot do nome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shop_orderitem.unit_price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decimal(10,2)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Snapshot do preço</w:t>
            </w:r>
          </w:p>
        </w:tc>
      </w:tr>
      <w:tr>
        <w:tc>
          <w:tcPr>
            <w:tcW w:type="dxa" w:w="294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shop_orderitem.quantity</w:t>
            </w:r>
          </w:p>
        </w:tc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positive int</w:t>
            </w:r>
          </w:p>
        </w:tc>
        <w:tc>
          <w:tcPr>
            <w:tcW w:type="dxa" w:w="5102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1..20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shop_orderitem.subtotal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decimal(10,2)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Preço × quantidade</w:t>
            </w:r>
          </w:p>
        </w:tc>
      </w:tr>
    </w:tbl>
    <w:p/>
    <w:p>
      <w:pPr>
        <w:pStyle w:val="Heading1"/>
      </w:pPr>
      <w:r>
        <w:t>10. Testes e laudo de qualidade</w:t>
      </w:r>
    </w:p>
    <w:p>
      <w:pPr>
        <w:spacing w:line="276" w:lineRule="auto"/>
        <w:jc w:val="both"/>
      </w:pPr>
      <w:r>
        <w:t>A suíte automatizada executou 15 testes em modelos, formulários, autenticação, carrinho, totais, checkout transacional, permissões, página inicial e seed. Resultado final: 15 aprovados, zero falhas e 87% de cobertura total. O comando de verificação do Django não apontou problemas. O workflow do GitHub repete python manage.py test a cada push e pull request.</w:t>
      </w:r>
    </w:p>
    <w:p>
      <w:pPr>
        <w:pStyle w:val="Heading2"/>
      </w:pPr>
      <w:r>
        <w:t>10.1 Sessões internas de QA (simuladas)</w:t>
      </w:r>
    </w:p>
    <w:p>
      <w:pPr>
        <w:spacing w:line="276" w:lineRule="auto"/>
        <w:jc w:val="both"/>
      </w:pPr>
      <w:r>
        <w:t>As cinco sessões a seguir são avaliações internas simuladas para fins acadêmicos. Não representam colegas ou pessoas reais.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Sessão</w:t>
            </w:r>
          </w:p>
        </w:tc>
        <w:tc>
          <w:tcPr>
            <w:tcW w:type="dxa" w:w="1247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Data</w:t>
            </w:r>
          </w:p>
        </w:tc>
        <w:tc>
          <w:tcPr>
            <w:tcW w:type="dxa" w:w="2835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Funcionou</w:t>
            </w:r>
          </w:p>
        </w:tc>
        <w:tc>
          <w:tcPr>
            <w:tcW w:type="dxa" w:w="3118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Achado e correção</w:t>
            </w:r>
          </w:p>
        </w:tc>
        <w:tc>
          <w:tcPr>
            <w:tcW w:type="dxa" w:w="170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Não testado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QA-01 — sessão interna simulada</w:t>
            </w:r>
          </w:p>
        </w:tc>
        <w:tc>
          <w:tcPr>
            <w:tcW w:type="dxa" w:w="1247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09/10/2026</w:t>
            </w:r>
          </w:p>
        </w:tc>
        <w:tc>
          <w:tcPr>
            <w:tcW w:type="dxa" w:w="2835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Cadastro, login, catálogo e saída funcionaram de ponta a ponta.</w:t>
            </w:r>
          </w:p>
        </w:tc>
        <w:tc>
          <w:tcPr>
            <w:tcW w:type="dxa" w:w="311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Nenhuma falha impeditiva. A ordem dos destaques não seguia a curadoria visual; corrigida para preservar a ordem de cadastro.</w:t>
            </w:r>
          </w:p>
        </w:tc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Pagamento real, fora do escopo.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QA-02 — sessão interna simulada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09/10/2026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Carrinho incluiu, atualizou e removeu itens; total permaneceu consistente.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Limite acima de 20 foi bloqueado/corrigido no servidor e coberto por teste.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Cupons, fora do escopo.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QA-03 — sessão interna simulada</w:t>
            </w:r>
          </w:p>
        </w:tc>
        <w:tc>
          <w:tcPr>
            <w:tcW w:type="dxa" w:w="1247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09/10/2026</w:t>
            </w:r>
          </w:p>
        </w:tc>
        <w:tc>
          <w:tcPr>
            <w:tcW w:type="dxa" w:w="2835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Checkout criou pedido, esvaziou o carrinho e preservou preço/descrição.</w:t>
            </w:r>
          </w:p>
        </w:tc>
        <w:tc>
          <w:tcPr>
            <w:tcW w:type="dxa" w:w="311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Formulário inválido mantém os dados e explica os campos; sem defeito remanescente.</w:t>
            </w:r>
          </w:p>
        </w:tc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Gateway de pagamento, explicitamente simulado.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QA-04 — sessão interna simulada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09/10/2026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Histórico e detalhe exibiram somente pedidos do usuário conectado.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Tentativa de abrir pedido de outro usuário retorna 404, validada por teste automatizado.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Rastreamento por mapa, fora do escopo.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QA-05 — sessão interna simulada</w:t>
            </w:r>
          </w:p>
        </w:tc>
        <w:tc>
          <w:tcPr>
            <w:tcW w:type="dxa" w:w="1247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09/10/2026</w:t>
            </w:r>
          </w:p>
        </w:tc>
        <w:tc>
          <w:tcPr>
            <w:tcW w:type="dxa" w:w="2835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Homepage e catálogo aprovados em 1440×1000 e 390×844.</w:t>
            </w:r>
          </w:p>
        </w:tc>
        <w:tc>
          <w:tcPr>
            <w:tcW w:type="dxa" w:w="3118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Foi encontrado erro 404 de favicon no smoke inicial; criado favicon local e console ficou sem erros.</w:t>
            </w:r>
          </w:p>
        </w:tc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4"/>
              </w:rPr>
              <w:t>Aplicativo nativo, fora do escopo.</w:t>
            </w:r>
          </w:p>
        </w:tc>
      </w:tr>
    </w:tbl>
    <w:p/>
    <w:p>
      <w:pPr>
        <w:pStyle w:val="Heading2"/>
      </w:pPr>
      <w:r>
        <w:t>10.2 Laudo de correções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Defeito</w:t>
            </w:r>
          </w:p>
        </w:tc>
        <w:tc>
          <w:tcPr>
            <w:tcW w:type="dxa" w:w="272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Evidência</w:t>
            </w:r>
          </w:p>
        </w:tc>
        <w:tc>
          <w:tcPr>
            <w:tcW w:type="dxa" w:w="3005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Correção</w:t>
            </w:r>
          </w:p>
        </w:tc>
        <w:tc>
          <w:tcPr>
            <w:tcW w:type="dxa" w:w="2154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Verificação</w:t>
            </w:r>
          </w:p>
        </w:tc>
      </w:tr>
      <w:tr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Ordem visual dos destaques</w:t>
            </w:r>
          </w:p>
        </w:tc>
        <w:tc>
          <w:tcPr>
            <w:tcW w:type="dxa" w:w="272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Teste inicialmente falhou porque o ORM ordenava alfabeticamente.</w:t>
            </w:r>
          </w:p>
        </w:tc>
        <w:tc>
          <w:tcPr>
            <w:tcW w:type="dxa" w:w="3005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Consulta da homepage passou a ordenar por criação.</w:t>
            </w:r>
          </w:p>
        </w:tc>
        <w:tc>
          <w:tcPr>
            <w:tcW w:type="dxa" w:w="215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Teste específico aprovado.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Favicon ausente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Console do navegador registrou 404.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Favicon SVG local e link no template base.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Console final: 0 erros e 0 avisos.</w:t>
            </w:r>
          </w:p>
        </w:tc>
      </w:tr>
      <w:tr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Risco de total manipulado</w:t>
            </w:r>
          </w:p>
        </w:tc>
        <w:tc>
          <w:tcPr>
            <w:tcW w:type="dxa" w:w="272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Preço poderia ser adulterado no cliente sem revalidação.</w:t>
            </w:r>
          </w:p>
        </w:tc>
        <w:tc>
          <w:tcPr>
            <w:tcW w:type="dxa" w:w="3005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Carrinho e checkout recalculam pelo banco.</w:t>
            </w:r>
          </w:p>
        </w:tc>
        <w:tc>
          <w:tcPr>
            <w:tcW w:type="dxa" w:w="215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Testes de total e checkout aprovados.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Exposição de pedido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Risco de acesso por ID incremental.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Consulta combina id e request.user; alheio retorna 404.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Teste de isolamento aprovado.</w:t>
            </w:r>
          </w:p>
        </w:tc>
      </w:tr>
      <w:tr>
        <w:tc>
          <w:tcPr>
            <w:tcW w:type="dxa" w:w="181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Checkout parcial</w:t>
            </w:r>
          </w:p>
        </w:tc>
        <w:tc>
          <w:tcPr>
            <w:tcW w:type="dxa" w:w="272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Falha intermediária poderia gerar pedido incompleto.</w:t>
            </w:r>
          </w:p>
        </w:tc>
        <w:tc>
          <w:tcPr>
            <w:tcW w:type="dxa" w:w="3005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Bloco transaction.atomic para pedido e itens.</w:t>
            </w:r>
          </w:p>
        </w:tc>
        <w:tc>
          <w:tcPr>
            <w:tcW w:type="dxa" w:w="2154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5"/>
              </w:rPr>
              <w:t>Teste de integração aprovado.</w:t>
            </w:r>
          </w:p>
        </w:tc>
      </w:tr>
    </w:tbl>
    <w:p/>
    <w:p>
      <w:pPr>
        <w:pStyle w:val="Heading1"/>
      </w:pPr>
      <w:r>
        <w:t>11. Instalação, execução e administração</w:t>
      </w:r>
    </w:p>
    <w:p>
      <w:pPr>
        <w:pStyle w:val="Heading2"/>
      </w:pPr>
      <w:r>
        <w:t>11.1 Execução local</w:t>
      </w:r>
    </w:p>
    <w:p>
      <w:pPr>
        <w:pStyle w:val="ListBullet"/>
      </w:pPr>
      <w:r>
        <w:t>Instale Python 3.11+ e Git; clone o repositório.</w:t>
      </w:r>
    </w:p>
    <w:p>
      <w:pPr>
        <w:pStyle w:val="ListBullet"/>
      </w:pPr>
      <w:r>
        <w:t>Crie ambiente virtual: python -m venv .venv; ative-o.</w:t>
      </w:r>
    </w:p>
    <w:p>
      <w:pPr>
        <w:pStyle w:val="ListBullet"/>
      </w:pPr>
      <w:r>
        <w:t>Instale: pip install -r requirements.txt.</w:t>
      </w:r>
    </w:p>
    <w:p>
      <w:pPr>
        <w:pStyle w:val="ListBullet"/>
      </w:pPr>
      <w:r>
        <w:t>Prepare: python manage.py migrate e python manage.py seed_demo.</w:t>
      </w:r>
    </w:p>
    <w:p>
      <w:pPr>
        <w:pStyle w:val="ListBullet"/>
      </w:pPr>
      <w:r>
        <w:t>Opcional: python manage.py createsuperuser.</w:t>
      </w:r>
    </w:p>
    <w:p>
      <w:pPr>
        <w:pStyle w:val="ListBullet"/>
      </w:pPr>
      <w:r>
        <w:t>Execute: python manage.py runserver; acesse http://127.0.0.1:8000/.</w:t>
      </w:r>
    </w:p>
    <w:p>
      <w:pPr>
        <w:pStyle w:val="ListBullet"/>
      </w:pPr>
      <w:r>
        <w:t>Teste: python manage.py test; cobertura: coverage run manage.py test e coverage report.</w:t>
      </w:r>
    </w:p>
    <w:p>
      <w:pPr>
        <w:pStyle w:val="Heading2"/>
      </w:pPr>
      <w:r>
        <w:t>11.2 Manual do cliente</w:t>
      </w:r>
    </w:p>
    <w:p>
      <w:pPr>
        <w:pStyle w:val="ListBullet"/>
      </w:pPr>
      <w:r>
        <w:t>Abra Produtos, escolha o cupcake e adicione-o ao carrinho.</w:t>
      </w:r>
    </w:p>
    <w:p>
      <w:pPr>
        <w:pStyle w:val="ListBullet"/>
      </w:pPr>
      <w:r>
        <w:t>No carrinho, ajuste de 1 a 20 unidades ou remova itens.</w:t>
      </w:r>
    </w:p>
    <w:p>
      <w:pPr>
        <w:pStyle w:val="ListBullet"/>
      </w:pPr>
      <w:r>
        <w:t>Entre/crie conta, abra Finalizar pedido e preencha endereço e pagamento demonstrativo.</w:t>
      </w:r>
    </w:p>
    <w:p>
      <w:pPr>
        <w:pStyle w:val="ListBullet"/>
      </w:pPr>
      <w:r>
        <w:t>Confirme e acompanhe em Meus pedidos. O sistema não realiza cobrança real.</w:t>
      </w:r>
    </w:p>
    <w:p>
      <w:pPr>
        <w:pStyle w:val="Heading2"/>
      </w:pPr>
      <w:r>
        <w:t>11.3 Manual do administrador</w:t>
      </w:r>
    </w:p>
    <w:p>
      <w:pPr>
        <w:pStyle w:val="ListBullet"/>
      </w:pPr>
      <w:r>
        <w:t>Acesse /admin/ com superusuário.</w:t>
      </w:r>
    </w:p>
    <w:p>
      <w:pPr>
        <w:pStyle w:val="ListBullet"/>
      </w:pPr>
      <w:r>
        <w:t>Em Products, crie/edite itens, imagens, preços e disponibilidade.</w:t>
      </w:r>
    </w:p>
    <w:p>
      <w:pPr>
        <w:pStyle w:val="ListBullet"/>
      </w:pPr>
      <w:r>
        <w:t>Em Orders, filtre pedidos e atualize apenas para um dos status permitidos.</w:t>
      </w:r>
    </w:p>
    <w:p>
      <w:pPr>
        <w:pStyle w:val="ListBullet"/>
      </w:pPr>
      <w:r>
        <w:t>Não altere snapshots de itens históricos para refletir mudanças posteriores no catálogo.</w:t>
      </w:r>
    </w:p>
    <w:p>
      <w:pPr>
        <w:pStyle w:val="Heading2"/>
      </w:pPr>
      <w:r>
        <w:t>11.4 Publicação no Render</w:t>
      </w:r>
    </w:p>
    <w:p>
      <w:pPr>
        <w:spacing w:line="276" w:lineRule="auto"/>
        <w:jc w:val="both"/>
      </w:pPr>
      <w:r>
        <w:t>O repositório contém render.yaml e build.sh. No Render, conecte o GitHub, crie um Blueprint a partir do repositório, aceite o banco PostgreSQL e o serviço web e aguarde build/migrações. O ambiente recebe SECRET_KEY e DATABASE_URL automaticamente. Após a publicação, execute o seed demonstrativo pelo Shell ou ajuste o build conforme a política da disciplina. O plano gratuito pode hibernar e o banco gratuito possui limitações temporais; publique próximo à avaliação.</w:t>
      </w:r>
    </w:p>
    <w:p>
      <w:pPr>
        <w:spacing w:line="276" w:lineRule="auto"/>
        <w:jc w:val="both"/>
      </w:pPr>
      <w:r>
        <w:t>Repositório público: https://github.com/Mathauz/doce-encanto</w:t>
        <w:br/>
        <w:t>URL pública: a inserir após a criação do Blueprint no Render.</w:t>
      </w:r>
    </w:p>
    <w:p>
      <w:pPr>
        <w:pStyle w:val="Heading1"/>
      </w:pPr>
      <w:r>
        <w:t>12. Roteiros dos vídeos</w:t>
      </w:r>
    </w:p>
    <w:p>
      <w:pPr>
        <w:pStyle w:val="Heading2"/>
      </w:pPr>
      <w:r>
        <w:t>12.1 Demonstração funcional — aproximadamente 5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82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Narração / ação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0:00–0:30</w:t>
            </w:r>
          </w:p>
        </w:tc>
        <w:tc>
          <w:tcPr>
            <w:tcW w:type="dxa" w:w="82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Apresentar o problema, a marca e o caráter acadêmico do pagamento.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0:30–1:15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Mostrar homepage responsiva, benefícios e catálogo.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1:15–2:00</w:t>
            </w:r>
          </w:p>
        </w:tc>
        <w:tc>
          <w:tcPr>
            <w:tcW w:type="dxa" w:w="82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Cadastrar usuário, entrar e explicar autenticação.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2:00–2:45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Adicionar produtos, alterar quantidades, remover item e conferir total.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2:45–3:40</w:t>
            </w:r>
          </w:p>
        </w:tc>
        <w:tc>
          <w:tcPr>
            <w:tcW w:type="dxa" w:w="82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Finalizar pedido com endereço e forma simulada; mostrar validação.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3:40–4:20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Abrir histórico e detalhe; explicar isolamento entre clientes.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4:20–4:50</w:t>
            </w:r>
          </w:p>
        </w:tc>
        <w:tc>
          <w:tcPr>
            <w:tcW w:type="dxa" w:w="82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Entrar no Admin, mostrar produto e atualização de status.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4:50–5:00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Encerrar com GitHub, testes, cobertura e URL pública.</w:t>
            </w:r>
          </w:p>
        </w:tc>
      </w:tr>
    </w:tbl>
    <w:p/>
    <w:p>
      <w:pPr>
        <w:pStyle w:val="Heading2"/>
      </w:pPr>
      <w:r>
        <w:t>12.2 Correções e qualidade — até 5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8220"/>
            <w:vAlign w:val="center"/>
            <w:shd w:fill="B7386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Narração / ação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0:00–0:35</w:t>
            </w:r>
          </w:p>
        </w:tc>
        <w:tc>
          <w:tcPr>
            <w:tcW w:type="dxa" w:w="82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Explicar que QA-01 a QA-05 são sessões internas simuladas.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0:35–1:25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Apresentar achado de ordem dos destaques e teste que guiou a correção.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1:25–2:05</w:t>
            </w:r>
          </w:p>
        </w:tc>
        <w:tc>
          <w:tcPr>
            <w:tcW w:type="dxa" w:w="82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Mostrar correção do favicon e console sem erros.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2:05–2:55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Demonstrar limite 1–20 e recálculo de preços no servidor.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2:55–3:40</w:t>
            </w:r>
          </w:p>
        </w:tc>
        <w:tc>
          <w:tcPr>
            <w:tcW w:type="dxa" w:w="82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Explicar transação do checkout e preservação do snapshot.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3:40–4:20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Mostrar teste de acesso a pedido alheio retornando 404.</w:t>
            </w:r>
          </w:p>
        </w:tc>
      </w:tr>
      <w:tr>
        <w:tc>
          <w:tcPr>
            <w:tcW w:type="dxa" w:w="1701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4:20–5:00</w:t>
            </w:r>
          </w:p>
        </w:tc>
        <w:tc>
          <w:tcPr>
            <w:tcW w:type="dxa" w:w="8220"/>
            <w:vAlign w:val="center"/>
            <w:shd w:fill="FFF8F2"/>
          </w:tcPr>
          <w:p>
            <w:r/>
            <w:r>
              <w:rPr>
                <w:rFonts w:ascii="Arial" w:hAnsi="Arial"/>
                <w:b w:val="0"/>
                <w:color w:val="3A2428"/>
                <w:sz w:val="17"/>
              </w:rPr>
              <w:t>Exibir 15 testes, 87% de cobertura e pipeline do GitHub.</w:t>
            </w:r>
          </w:p>
        </w:tc>
      </w:tr>
    </w:tbl>
    <w:p/>
    <w:p>
      <w:pPr>
        <w:pStyle w:val="Heading1"/>
      </w:pPr>
      <w:r>
        <w:t>13. Conclusão</w:t>
      </w:r>
    </w:p>
    <w:p>
      <w:pPr>
        <w:spacing w:line="276" w:lineRule="auto"/>
        <w:jc w:val="both"/>
      </w:pPr>
      <w:r>
        <w:t>O Doce Encanto atende ao fluxo acadêmico definido: descoberta, seleção, checkout demonstrativo, histórico e operação administrativa. A solução mantém limites explícitos de escopo, cobre riscos centrais com testes e dispõe de documentação e configuração reproduzíveis. A publicação no Render requer apenas a vinculação da conta do aluno ao repositório público.</w:t>
      </w:r>
    </w:p>
    <w:p>
      <w:pPr>
        <w:pStyle w:val="Heading1"/>
      </w:pPr>
      <w:r>
        <w:t>Referências</w:t>
      </w:r>
    </w:p>
    <w:p>
      <w:pPr>
        <w:pStyle w:val="ListBullet"/>
      </w:pPr>
      <w:r>
        <w:t>Django Software Foundation. Django 5.2 documentation. https://docs.djangoproject.com/en/5.2/</w:t>
      </w:r>
    </w:p>
    <w:p>
      <w:pPr>
        <w:pStyle w:val="ListBullet"/>
      </w:pPr>
      <w:r>
        <w:t>Render. Deploy a Django App. https://render.com/docs/deploy-django</w:t>
      </w:r>
    </w:p>
    <w:p>
      <w:pPr>
        <w:pStyle w:val="ListBullet"/>
      </w:pPr>
      <w:r>
        <w:t>Render. Free instances. https://render.com/docs/free</w:t>
      </w:r>
    </w:p>
    <w:p>
      <w:pPr>
        <w:pStyle w:val="ListBullet"/>
      </w:pPr>
      <w:r>
        <w:t>Materiais e modelos do Projeto Integrador Transdisciplinar em Engenharia de Software I e II fornecidos pela instituição.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3A2428"/>
        <w:sz w:val="16"/>
      </w:rPr>
      <w:t>Matheus da Silva Mattos  •  RGM 36338770  •  São Paulo,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B73865"/>
        <w:sz w:val="16"/>
      </w:rPr>
      <w:t>DOCE ENCANTO  •  PROJETO INTEGRADOR TRANSDISCIPLINAR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B738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A24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B7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B7386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