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6555A" w14:textId="07B3720C" w:rsidR="004374AD" w:rsidRDefault="007E76BA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/>
          <w:sz w:val="20"/>
        </w:rPr>
        <w:t>Olá, estudante.</w:t>
      </w:r>
    </w:p>
    <w:p w14:paraId="7FEC0ABF" w14:textId="408ABE67" w:rsidR="004374AD" w:rsidRDefault="00DD0B2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/>
          <w:sz w:val="20"/>
        </w:rPr>
        <w:t>A seguir, apresento a continuidade do projeto Doce Encanto e as respostas aos três desafios propostos.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2B7ED8FD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Nome: Matheus da Silva Mattos</w:t>
      </w:r>
    </w:p>
    <w:p w14:paraId="6F16A307" w14:textId="388E52A0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RGM: 36338770</w:t>
      </w:r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Documentação:</w:t>
      </w:r>
    </w:p>
    <w:p w14:paraId="473530F6" w14:textId="1F024EF5" w:rsidR="00EB3DF3" w:rsidRDefault="006E4A6E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/>
          <w:sz w:val="20"/>
        </w:rPr>
        <w:t>A documentação da PIT I foi revisada e ampliada com histórias de usuário, backlog, requisitos, mapas, UML, modelos de dados, protótipos, telas finais, testes, manual, laudo e roteiros. O documento completo está versionado no repositório.</w:t>
      </w:r>
    </w:p>
    <w:p w14:paraId="4632FAAE" w14:textId="5E35524B" w:rsidR="00EB3DF3" w:rsidRPr="00EB3DF3" w:rsidRDefault="00EB3DF3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Link do repositório: https://github.com/Mathauz/doce-encanto</w:t>
      </w:r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0F13FAE7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1E098610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6DAC7E42" w14:textId="5D7CDAE9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Codificação:</w:t>
      </w:r>
    </w:p>
    <w:p w14:paraId="0E97420D" w14:textId="4BDE0D6B" w:rsidR="00987631" w:rsidRPr="00987631" w:rsidRDefault="00987631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/>
          <w:sz w:val="20"/>
        </w:rPr>
        <w:t>A tabela apresenta as tecnologias e os artefatos públicos da solução.</w:t>
      </w:r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2836"/>
        <w:gridCol w:w="5805"/>
      </w:tblGrid>
      <w:tr w:rsidR="00CD572A" w14:paraId="70011F76" w14:textId="77777777" w:rsidTr="0024031C">
        <w:tc>
          <w:tcPr>
            <w:tcW w:w="2836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Linguagem do Back-end</w:t>
            </w:r>
          </w:p>
        </w:tc>
        <w:tc>
          <w:tcPr>
            <w:tcW w:w="5805" w:type="dxa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Python 3 / Django 5.2 LTS</w:t>
            </w:r>
          </w:p>
        </w:tc>
      </w:tr>
      <w:tr w:rsidR="00CD572A" w14:paraId="69E290BD" w14:textId="77777777" w:rsidTr="0024031C">
        <w:tc>
          <w:tcPr>
            <w:tcW w:w="2836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Banco de Dados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SQLite (local) e PostgreSQL (publicação)</w:t>
            </w:r>
          </w:p>
        </w:tc>
      </w:tr>
      <w:tr w:rsidR="00CD572A" w14:paraId="42E0C9CF" w14:textId="77777777" w:rsidTr="0024031C">
        <w:tc>
          <w:tcPr>
            <w:tcW w:w="2836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Hospedagem</w:t>
            </w:r>
          </w:p>
        </w:tc>
        <w:tc>
          <w:tcPr>
            <w:tcW w:w="5805" w:type="dxa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Render com Gunicorn e WhiteNoise</w:t>
            </w:r>
          </w:p>
        </w:tc>
      </w:tr>
      <w:tr w:rsidR="00CD572A" w14:paraId="0CEA73C9" w14:textId="77777777" w:rsidTr="0024031C">
        <w:tc>
          <w:tcPr>
            <w:tcW w:w="2836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Plataforma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Aplicação web responsiva</w:t>
            </w:r>
          </w:p>
        </w:tc>
      </w:tr>
      <w:tr w:rsidR="00CD572A" w14:paraId="5983A4DB" w14:textId="77777777" w:rsidTr="0024031C">
        <w:tc>
          <w:tcPr>
            <w:tcW w:w="2836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Modo de Codificação</w:t>
            </w:r>
          </w:p>
        </w:tc>
        <w:tc>
          <w:tcPr>
            <w:tcW w:w="5805" w:type="dxa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(X) Tradicional</w:t>
              <w:br/>
              <w:t>( ) Low-code</w:t>
              <w:br/>
              <w:t>( ) No-code</w:t>
            </w:r>
          </w:p>
        </w:tc>
      </w:tr>
      <w:tr w:rsidR="00987631" w14:paraId="7B04597E" w14:textId="77777777" w:rsidTr="0024031C">
        <w:tc>
          <w:tcPr>
            <w:tcW w:w="2836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Link do repositório no GitHub com os códigos abertos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https://github.com/Mathauz/doce-encanto</w:t>
            </w:r>
          </w:p>
        </w:tc>
      </w:tr>
      <w:tr w:rsidR="00814373" w14:paraId="6998C522" w14:textId="77777777" w:rsidTr="0024031C">
        <w:tc>
          <w:tcPr>
            <w:tcW w:w="2836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Link da solução em</w:t>
              <w:br/>
              <w:t>funcionamento</w:t>
            </w:r>
          </w:p>
        </w:tc>
        <w:tc>
          <w:tcPr>
            <w:tcW w:w="5805" w:type="dxa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 inserir após vincular o Blueprint no Render</w:t>
            </w:r>
          </w:p>
        </w:tc>
      </w:tr>
      <w:tr w:rsidR="00987631" w14:paraId="1AAD609E" w14:textId="77777777" w:rsidTr="0024031C">
        <w:tc>
          <w:tcPr>
            <w:tcW w:w="2836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 xml:space="preserve">Link do vídeo narrado (no mínimo 5 min) </w:t>
            </w:r>
          </w:p>
        </w:tc>
        <w:tc>
          <w:tcPr>
            <w:tcW w:w="5805" w:type="dxa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 inserir após gravar e publicar o vídeo narrado</w:t>
            </w:r>
          </w:p>
        </w:tc>
      </w:tr>
    </w:tbl>
    <w:p w14:paraId="39C92AE9" w14:textId="757FEF1A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Testes da Solução</w:t>
      </w:r>
    </w:p>
    <w:p w14:paraId="56125E20" w14:textId="492DB95D" w:rsidR="00987631" w:rsidRDefault="00A528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/>
          <w:sz w:val="20"/>
        </w:rPr>
        <w:t>As cinco avaliações abaixo são sessões internas simuladas (QA-01 a QA-05), usadas somente para validação acadêmica. Não correspondem a colegas ou pessoas reais.</w:t>
      </w: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Nome: QA-01 — sessão interna simulada</w:t>
            </w:r>
          </w:p>
        </w:tc>
        <w:tc>
          <w:tcPr>
            <w:tcW w:w="4422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Data do teste: 09/10/2026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Cadastro, login, catálogo e saída funcionaram de ponta a ponta.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Nenhuma falha impeditiva. A ordem dos destaques não seguia a curadoria visual; corrigida para preservar a ordem de cadastro.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Pagamento real, fora do escopo.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Nome: QA-02 — sessão interna simulada</w:t>
            </w:r>
          </w:p>
        </w:tc>
        <w:tc>
          <w:tcPr>
            <w:tcW w:w="4422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Data do teste: 09/10/2026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Carrinho incluiu, atualizou e removeu itens; total permaneceu consistente.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Limite acima de 20 foi bloqueado/corrigido no servidor e coberto por teste.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Cupons, fora do escopo.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Nome: QA-03 — sessão interna simulada</w:t>
            </w:r>
          </w:p>
        </w:tc>
        <w:tc>
          <w:tcPr>
            <w:tcW w:w="4422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Data do teste: 09/10/2026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Checkout criou pedido, esvaziou o carrinho e preservou preço/descrição.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Formulário inválido mantém os dados e explica os campos; sem defeito remanescente.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Gateway de pagamento, explicitamente simulado.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Nome: QA-04 — sessão interna simulada</w:t>
            </w:r>
          </w:p>
        </w:tc>
        <w:tc>
          <w:tcPr>
            <w:tcW w:w="4422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Data do teste: 09/10/2026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Histórico e detalhe exibiram somente pedidos do usuário conectado.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Tentativa de abrir pedido de outro usuário retorna 404, validada por teste automatizado.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Rastreamento por mapa, fora do escopo.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  <w:vAlign w:val="center"/>
            <w:shd w:fill="FFF8F2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Nome: QA-05 — sessão interna simulada</w:t>
            </w:r>
          </w:p>
        </w:tc>
        <w:tc>
          <w:tcPr>
            <w:tcW w:w="4422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5"/>
              </w:rPr>
              <w:t>Data do teste: 09/10/2026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Homepage e catálogo aprovados em 1440×1000 e 390×844.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Foi encontrado erro 404 de favicon no smoke inicial; criado favicon local e console ficou sem erros.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  <w:vAlign w:val="center"/>
            <w:shd w:fill="FFF8F2"/>
          </w:tcPr>
          <w:p>
            <w:r/>
            <w:r>
              <w:rPr>
                <w:rFonts w:ascii="Arial" w:hAnsi="Arial"/>
                <w:b w:val="0"/>
                <w:color w:val="3A2428"/>
                <w:sz w:val="15"/>
              </w:rPr>
              <w:t>Aplicativo nativo, fora do escopo.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55C748CF" w14:textId="7A24D77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Laudo de Qualidade</w:t>
      </w:r>
    </w:p>
    <w:p w14:paraId="726B2B8C" w14:textId="50ECC5A0" w:rsidR="00BF6C99" w:rsidRDefault="00BF6C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/>
          <w:sz w:val="20"/>
        </w:rPr>
        <w:t>Resultado final: 16 testes automatizados aprovados, zero falhas, cobertura total de 87% e console do navegador sem erros. Achados e correções estão resumidos abaixo.</w:t>
      </w:r>
    </w:p>
    <w:p w14:paraId="09D38F13" w14:textId="30BE2E72" w:rsidR="00BF6C99" w:rsidRDefault="00BF6C99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sz w:val="20"/>
        </w:rPr>
        <w:t>1. A ordem dos produtos em destaque não seguia a curadoria. Correção: ordenação por data de criação; teste específico aprovado.</w:t>
      </w:r>
    </w:p>
    <w:p w14:paraId="71629A68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2. O favicon gerava resposta 404. Correção: inclusão de favicon SVG local; novo smoke test registrou zero erros e zero avisos.</w:t>
      </w:r>
    </w:p>
    <w:p w14:paraId="692ED31E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3. Os totais e limites precisam ser confiáveis. Correção: recálculo no servidor, quantidade entre 1 e 20 e bloqueio de produto inativo.</w:t>
      </w:r>
    </w:p>
    <w:p w14:paraId="1D6909C6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4. Um cliente não pode abrir pedidos de outro. Correção: consulta filtrada simultaneamente por ID e usuário; acesso indevido retorna 404.</w:t>
      </w:r>
    </w:p>
    <w:p w14:paraId="22A302CF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5. Pedido e itens não podem ficar incompletos. Correção: checkout encapsulado em transação atômica, preservando nome e preço do produto.</w:t>
      </w: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Vídeo da Solução atualizada</w:t>
      </w:r>
    </w:p>
    <w:p w14:paraId="3DB4CB62" w14:textId="266677D9" w:rsidR="00BA6D30" w:rsidRPr="00BA6D30" w:rsidRDefault="00BA6D3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/>
          <w:sz w:val="20"/>
        </w:rPr>
        <w:t>O roteiro de até cinco minutos está incluído na documentação completa. O link abaixo deverá ser preenchido após a gravação e publicação pelo aluno.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4E5462" w14:paraId="614B7DE1" w14:textId="77777777" w:rsidTr="008F6845">
        <w:tc>
          <w:tcPr>
            <w:tcW w:w="2263" w:type="dxa"/>
            <w:vAlign w:val="center"/>
          </w:tcPr>
          <w:p>
            <w:r/>
            <w:r>
              <w:rPr>
                <w:rFonts w:ascii="Arial" w:hAnsi="Arial"/>
                <w:b/>
                <w:color w:val="3A2428"/>
                <w:sz w:val="16"/>
              </w:rPr>
              <w:t>Link para o vídeo</w:t>
            </w:r>
          </w:p>
        </w:tc>
        <w:tc>
          <w:tcPr>
            <w:tcW w:w="7371" w:type="dxa"/>
            <w:vAlign w:val="center"/>
          </w:tcPr>
          <w:p>
            <w:r/>
            <w:r>
              <w:rPr>
                <w:rFonts w:ascii="Arial" w:hAnsi="Arial"/>
                <w:b w:val="0"/>
                <w:color w:val="3A2428"/>
                <w:sz w:val="16"/>
              </w:rPr>
              <w:t>A inserir após a gravação e publicação pelo aluno</w:t>
            </w:r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sz w:val="20"/>
        </w:rPr>
        <w:t>Link: a inserir após a gravação do vídeo.</w:t>
      </w:r>
    </w:p>
    <w:sectPr w:rsidR="004E5462" w:rsidRPr="004E5462" w:rsidSect="0047281F">
      <w:head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A8A41" w14:textId="77777777" w:rsidR="000445D4" w:rsidRDefault="000445D4" w:rsidP="0047281F">
      <w:pPr>
        <w:spacing w:after="0" w:line="240" w:lineRule="auto"/>
      </w:pPr>
      <w:r>
        <w:separator/>
      </w:r>
    </w:p>
  </w:endnote>
  <w:endnote w:type="continuationSeparator" w:id="0">
    <w:p w14:paraId="6C14F6D5" w14:textId="77777777" w:rsidR="000445D4" w:rsidRDefault="000445D4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76D90" w14:textId="77777777" w:rsidR="000445D4" w:rsidRDefault="000445D4" w:rsidP="0047281F">
      <w:pPr>
        <w:spacing w:after="0" w:line="240" w:lineRule="auto"/>
      </w:pPr>
      <w:r>
        <w:separator/>
      </w:r>
    </w:p>
  </w:footnote>
  <w:footnote w:type="continuationSeparator" w:id="0">
    <w:p w14:paraId="43E8A4A2" w14:textId="77777777" w:rsidR="000445D4" w:rsidRDefault="000445D4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787FF" w14:textId="293787F6" w:rsidR="0047281F" w:rsidRDefault="00EF5BC4" w:rsidP="00024520">
    <w:pPr>
      <w:pStyle w:val="Cabealho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57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B277B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B150E"/>
    <w:rsid w:val="004374AD"/>
    <w:rsid w:val="00446C52"/>
    <w:rsid w:val="0047281F"/>
    <w:rsid w:val="0047536A"/>
    <w:rsid w:val="004B6944"/>
    <w:rsid w:val="004E5462"/>
    <w:rsid w:val="004F45B2"/>
    <w:rsid w:val="004F6252"/>
    <w:rsid w:val="005114A1"/>
    <w:rsid w:val="005559AF"/>
    <w:rsid w:val="005767AE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510B"/>
    <w:rsid w:val="0072547E"/>
    <w:rsid w:val="00732DEC"/>
    <w:rsid w:val="007D45A9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72944"/>
    <w:rsid w:val="00BA6D30"/>
    <w:rsid w:val="00BA7748"/>
    <w:rsid w:val="00BB7C1C"/>
    <w:rsid w:val="00BF6C99"/>
    <w:rsid w:val="00C306DF"/>
    <w:rsid w:val="00C3545A"/>
    <w:rsid w:val="00C9030D"/>
    <w:rsid w:val="00CB654C"/>
    <w:rsid w:val="00CD572A"/>
    <w:rsid w:val="00D13E96"/>
    <w:rsid w:val="00D141BC"/>
    <w:rsid w:val="00D9179D"/>
    <w:rsid w:val="00DD0B20"/>
    <w:rsid w:val="00DD54F2"/>
    <w:rsid w:val="00E16A62"/>
    <w:rsid w:val="00E739BC"/>
    <w:rsid w:val="00EB3DF3"/>
    <w:rsid w:val="00EF5BC4"/>
    <w:rsid w:val="00F715E1"/>
    <w:rsid w:val="00F72815"/>
    <w:rsid w:val="00FE269D"/>
    <w:rsid w:val="00FE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281F"/>
  </w:style>
  <w:style w:type="paragraph" w:styleId="Rodap">
    <w:name w:val="footer"/>
    <w:basedOn w:val="Normal"/>
    <w:link w:val="Rodap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281F"/>
  </w:style>
  <w:style w:type="paragraph" w:styleId="PargrafodaLista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elacomgrade">
    <w:name w:val="Table Grid"/>
    <w:basedOn w:val="Tabela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7281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E6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355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Henryque Wallace Bagestero Ferreira</cp:lastModifiedBy>
  <cp:revision>6</cp:revision>
  <dcterms:created xsi:type="dcterms:W3CDTF">2022-05-20T17:22:00Z</dcterms:created>
  <dcterms:modified xsi:type="dcterms:W3CDTF">2022-06-22T13:26:00Z</dcterms:modified>
</cp:coreProperties>
</file>