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F2C" w:rsidRPr="00B13F2C" w:rsidRDefault="00B13F2C" w:rsidP="00B13F2C">
      <w:pPr>
        <w:pStyle w:val="NormalWeb"/>
        <w:rPr>
          <w:sz w:val="28"/>
          <w:szCs w:val="28"/>
        </w:rPr>
      </w:pPr>
      <w:r w:rsidRPr="00B13F2C">
        <w:rPr>
          <w:sz w:val="28"/>
          <w:szCs w:val="28"/>
        </w:rPr>
        <w:t>This report explains the use of Power BI to analyze customer food purchasing behavior through online platforms using UPI and Cash on Delivery (COD) payment methods. The main objective is to understand customer preferences, popular food items, restaurant performance, and delivery status using visual charts.</w:t>
      </w:r>
    </w:p>
    <w:p w:rsidR="00B13F2C" w:rsidRPr="00B13F2C" w:rsidRDefault="00B13F2C" w:rsidP="00B13F2C">
      <w:pPr>
        <w:pStyle w:val="NormalWeb"/>
        <w:rPr>
          <w:sz w:val="28"/>
          <w:szCs w:val="28"/>
        </w:rPr>
      </w:pPr>
      <w:r w:rsidRPr="00B13F2C">
        <w:rPr>
          <w:sz w:val="28"/>
          <w:szCs w:val="28"/>
        </w:rPr>
        <w:t>The dataset includes customer details, food details, restaurant details, order quantity, payment mode (UPI/COD), and delivery status. Power BI was used to create different charts such as a pie chart for restaurant type, a donut chart for food items, and a column chart for restaurant-wise quantity with delivery status and food type.</w:t>
      </w:r>
    </w:p>
    <w:p w:rsidR="00B13F2C" w:rsidRPr="00B13F2C" w:rsidRDefault="00B13F2C" w:rsidP="00B13F2C">
      <w:pPr>
        <w:pStyle w:val="NormalWeb"/>
        <w:rPr>
          <w:sz w:val="28"/>
          <w:szCs w:val="28"/>
        </w:rPr>
      </w:pPr>
      <w:r w:rsidRPr="00B13F2C">
        <w:rPr>
          <w:sz w:val="28"/>
          <w:szCs w:val="28"/>
        </w:rPr>
        <w:t>The pie chart shows that North Indian restaurants contribute the highest share of total sales, followed by South Indian and Mughlai restaurants. The donut chart highlights popular items like Biry</w:t>
      </w:r>
      <w:r>
        <w:rPr>
          <w:sz w:val="28"/>
          <w:szCs w:val="28"/>
        </w:rPr>
        <w:t>ani, Butter Chicken, Masala Dosa</w:t>
      </w:r>
      <w:bookmarkStart w:id="0" w:name="_GoBack"/>
      <w:bookmarkEnd w:id="0"/>
      <w:r w:rsidRPr="00B13F2C">
        <w:rPr>
          <w:sz w:val="28"/>
          <w:szCs w:val="28"/>
        </w:rPr>
        <w:t>, and Samosa. The column chart indicates that delivered orders are much higher than cancelled orders, and main course items generate more sales than snacks.</w:t>
      </w:r>
    </w:p>
    <w:p w:rsidR="00B13F2C" w:rsidRPr="00B13F2C" w:rsidRDefault="00B13F2C" w:rsidP="00B13F2C">
      <w:pPr>
        <w:pStyle w:val="NormalWeb"/>
        <w:rPr>
          <w:sz w:val="28"/>
          <w:szCs w:val="28"/>
        </w:rPr>
      </w:pPr>
      <w:r w:rsidRPr="00B13F2C">
        <w:rPr>
          <w:sz w:val="28"/>
          <w:szCs w:val="28"/>
        </w:rPr>
        <w:t>The analysis also shows that UPI is the most preferred payment method due to its convenience, while COD is still used by some customers. Overall, Power BI helps in converting raw data into meaningful insights, enabling businesses to improve menu planning, payment options, and customer satisfaction.</w:t>
      </w:r>
    </w:p>
    <w:p w:rsidR="009135AD" w:rsidRDefault="00B13F2C"/>
    <w:sectPr w:rsidR="0091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F2C"/>
    <w:rsid w:val="000B1ACF"/>
    <w:rsid w:val="00801037"/>
    <w:rsid w:val="00AB26E0"/>
    <w:rsid w:val="00B13F2C"/>
    <w:rsid w:val="00F8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851F"/>
  <w15:chartTrackingRefBased/>
  <w15:docId w15:val="{141CDF70-7F52-4A22-8F58-382813C45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3F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11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2026-01-21T10:02:00Z</dcterms:created>
  <dcterms:modified xsi:type="dcterms:W3CDTF">2026-01-21T10:03:00Z</dcterms:modified>
</cp:coreProperties>
</file>