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41AD" w14:textId="730BC3CD" w:rsidR="004D20C8" w:rsidRPr="00F359F9" w:rsidRDefault="00B34CA7">
      <w:pPr>
        <w:rPr>
          <w:b/>
          <w:bCs/>
          <w:sz w:val="24"/>
          <w:szCs w:val="24"/>
        </w:rPr>
      </w:pPr>
      <w:r w:rsidRPr="00F359F9">
        <w:rPr>
          <w:b/>
          <w:bCs/>
          <w:sz w:val="24"/>
          <w:szCs w:val="24"/>
        </w:rPr>
        <w:t xml:space="preserve">Ce </w:t>
      </w:r>
      <w:r w:rsidR="00F359F9" w:rsidRPr="00F359F9">
        <w:rPr>
          <w:b/>
          <w:bCs/>
          <w:sz w:val="24"/>
          <w:szCs w:val="24"/>
        </w:rPr>
        <w:t>qu’est</w:t>
      </w:r>
      <w:r w:rsidRPr="00F359F9">
        <w:rPr>
          <w:b/>
          <w:bCs/>
          <w:sz w:val="24"/>
          <w:szCs w:val="24"/>
        </w:rPr>
        <w:t xml:space="preserve"> un Web </w:t>
      </w:r>
      <w:proofErr w:type="spellStart"/>
      <w:r w:rsidRPr="00F359F9">
        <w:rPr>
          <w:b/>
          <w:bCs/>
          <w:sz w:val="24"/>
          <w:szCs w:val="24"/>
        </w:rPr>
        <w:t>Worker</w:t>
      </w:r>
      <w:proofErr w:type="spellEnd"/>
    </w:p>
    <w:p w14:paraId="04139AD6" w14:textId="15D956A8" w:rsidR="00B34CA7" w:rsidRDefault="00B34CA7">
      <w:pPr>
        <w:rPr>
          <w:sz w:val="24"/>
          <w:szCs w:val="24"/>
        </w:rPr>
      </w:pPr>
      <w:r>
        <w:rPr>
          <w:sz w:val="24"/>
          <w:szCs w:val="24"/>
        </w:rPr>
        <w:t xml:space="preserve">Un Web </w:t>
      </w:r>
      <w:proofErr w:type="spellStart"/>
      <w:r>
        <w:rPr>
          <w:sz w:val="24"/>
          <w:szCs w:val="24"/>
        </w:rPr>
        <w:t>Worker</w:t>
      </w:r>
      <w:proofErr w:type="spellEnd"/>
      <w:r>
        <w:rPr>
          <w:sz w:val="24"/>
          <w:szCs w:val="24"/>
        </w:rPr>
        <w:t xml:space="preserve"> est </w:t>
      </w:r>
      <w:r w:rsidR="00F359F9">
        <w:rPr>
          <w:sz w:val="24"/>
          <w:szCs w:val="24"/>
        </w:rPr>
        <w:t>un outil</w:t>
      </w:r>
      <w:r w:rsidR="009800FD">
        <w:rPr>
          <w:sz w:val="24"/>
          <w:szCs w:val="24"/>
        </w:rPr>
        <w:t xml:space="preserve"> qu’offre </w:t>
      </w:r>
      <w:proofErr w:type="spellStart"/>
      <w:r w:rsidR="009800FD">
        <w:rPr>
          <w:sz w:val="24"/>
          <w:szCs w:val="24"/>
        </w:rPr>
        <w:t>React</w:t>
      </w:r>
      <w:proofErr w:type="spellEnd"/>
      <w:r w:rsidR="009800FD">
        <w:rPr>
          <w:sz w:val="24"/>
          <w:szCs w:val="24"/>
        </w:rPr>
        <w:t xml:space="preserve"> pour instancier </w:t>
      </w:r>
      <w:proofErr w:type="gramStart"/>
      <w:r w:rsidR="009800FD">
        <w:rPr>
          <w:sz w:val="24"/>
          <w:szCs w:val="24"/>
        </w:rPr>
        <w:t xml:space="preserve">des </w:t>
      </w:r>
      <w:r w:rsidR="00F359F9">
        <w:rPr>
          <w:sz w:val="24"/>
          <w:szCs w:val="24"/>
        </w:rPr>
        <w:t>procédures</w:t>
      </w:r>
      <w:r w:rsidR="009800FD">
        <w:rPr>
          <w:sz w:val="24"/>
          <w:szCs w:val="24"/>
        </w:rPr>
        <w:t xml:space="preserve"> simultanés</w:t>
      </w:r>
      <w:proofErr w:type="gramEnd"/>
      <w:r w:rsidR="009800FD">
        <w:rPr>
          <w:sz w:val="24"/>
          <w:szCs w:val="24"/>
        </w:rPr>
        <w:t xml:space="preserve"> dans une application web.</w:t>
      </w:r>
    </w:p>
    <w:p w14:paraId="4AF3EC3C" w14:textId="77777777" w:rsidR="009800FD" w:rsidRDefault="009800FD">
      <w:pPr>
        <w:rPr>
          <w:sz w:val="24"/>
          <w:szCs w:val="24"/>
        </w:rPr>
      </w:pPr>
    </w:p>
    <w:p w14:paraId="56070936" w14:textId="0CA60351" w:rsidR="009800FD" w:rsidRPr="00F359F9" w:rsidRDefault="009800FD">
      <w:pPr>
        <w:rPr>
          <w:b/>
          <w:bCs/>
          <w:sz w:val="24"/>
          <w:szCs w:val="24"/>
        </w:rPr>
      </w:pPr>
      <w:r w:rsidRPr="00F359F9">
        <w:rPr>
          <w:b/>
          <w:bCs/>
          <w:sz w:val="24"/>
          <w:szCs w:val="24"/>
        </w:rPr>
        <w:t>Concept</w:t>
      </w:r>
    </w:p>
    <w:p w14:paraId="5CA2BE72" w14:textId="5F58FAF9" w:rsidR="009800FD" w:rsidRDefault="009800FD">
      <w:pPr>
        <w:rPr>
          <w:sz w:val="24"/>
          <w:szCs w:val="24"/>
        </w:rPr>
      </w:pPr>
      <w:r>
        <w:rPr>
          <w:sz w:val="24"/>
          <w:szCs w:val="24"/>
        </w:rPr>
        <w:t xml:space="preserve">Quand on instancie un </w:t>
      </w:r>
      <w:proofErr w:type="spellStart"/>
      <w:r>
        <w:rPr>
          <w:sz w:val="24"/>
          <w:szCs w:val="24"/>
        </w:rPr>
        <w:t>Worker</w:t>
      </w:r>
      <w:proofErr w:type="spellEnd"/>
      <w:r>
        <w:rPr>
          <w:sz w:val="24"/>
          <w:szCs w:val="24"/>
        </w:rPr>
        <w:t xml:space="preserve"> avec l’aide de son constructeur on </w:t>
      </w:r>
      <w:r w:rsidR="00F359F9">
        <w:rPr>
          <w:sz w:val="24"/>
          <w:szCs w:val="24"/>
        </w:rPr>
        <w:t>luit</w:t>
      </w:r>
      <w:r>
        <w:rPr>
          <w:sz w:val="24"/>
          <w:szCs w:val="24"/>
        </w:rPr>
        <w:t xml:space="preserve"> lie un script javascript à exécuter. Cella crée un autre thread qui permet d’effectuer deux tâches en même temps. Cela n’est pas possible sans </w:t>
      </w:r>
      <w:proofErr w:type="spellStart"/>
      <w:r>
        <w:rPr>
          <w:sz w:val="24"/>
          <w:szCs w:val="24"/>
        </w:rPr>
        <w:t>Worker</w:t>
      </w:r>
      <w:proofErr w:type="spellEnd"/>
      <w:r>
        <w:rPr>
          <w:sz w:val="24"/>
          <w:szCs w:val="24"/>
        </w:rPr>
        <w:t>, car le code ne peut exécuter qu’une instruction à la fois ou du single thread.</w:t>
      </w:r>
    </w:p>
    <w:p w14:paraId="3C80AB30" w14:textId="77777777" w:rsidR="00F359F9" w:rsidRDefault="00F359F9">
      <w:pPr>
        <w:rPr>
          <w:sz w:val="24"/>
          <w:szCs w:val="24"/>
        </w:rPr>
      </w:pPr>
    </w:p>
    <w:p w14:paraId="7EFEDAB2" w14:textId="0D7CF009" w:rsidR="00F359F9" w:rsidRPr="00F359F9" w:rsidRDefault="00F359F9">
      <w:pPr>
        <w:rPr>
          <w:b/>
          <w:bCs/>
          <w:sz w:val="24"/>
          <w:szCs w:val="24"/>
        </w:rPr>
      </w:pPr>
      <w:r w:rsidRPr="00F359F9">
        <w:rPr>
          <w:b/>
          <w:bCs/>
          <w:sz w:val="24"/>
          <w:szCs w:val="24"/>
        </w:rPr>
        <w:t>Explication de notre code</w:t>
      </w:r>
    </w:p>
    <w:p w14:paraId="7276FE07" w14:textId="56A7677D" w:rsidR="00F359F9" w:rsidRDefault="00F359F9">
      <w:pPr>
        <w:rPr>
          <w:sz w:val="24"/>
          <w:szCs w:val="24"/>
        </w:rPr>
      </w:pPr>
      <w:r>
        <w:rPr>
          <w:sz w:val="24"/>
          <w:szCs w:val="24"/>
        </w:rPr>
        <w:t>TODO</w:t>
      </w:r>
    </w:p>
    <w:p w14:paraId="33EFAD94" w14:textId="77777777" w:rsidR="00F359F9" w:rsidRPr="00B34CA7" w:rsidRDefault="00F359F9">
      <w:pPr>
        <w:rPr>
          <w:sz w:val="24"/>
          <w:szCs w:val="24"/>
        </w:rPr>
      </w:pPr>
    </w:p>
    <w:sectPr w:rsidR="00F359F9" w:rsidRPr="00B34C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C8"/>
    <w:rsid w:val="004D20C8"/>
    <w:rsid w:val="006C22AA"/>
    <w:rsid w:val="009800FD"/>
    <w:rsid w:val="00B34CA7"/>
    <w:rsid w:val="00F3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735A6"/>
  <w15:chartTrackingRefBased/>
  <w15:docId w15:val="{E25D8495-E189-4449-9E36-FBBA29BC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Bouffard</dc:creator>
  <cp:keywords/>
  <dc:description/>
  <cp:lastModifiedBy>Mathieu Bouffard</cp:lastModifiedBy>
  <cp:revision>3</cp:revision>
  <dcterms:created xsi:type="dcterms:W3CDTF">2023-09-28T21:24:00Z</dcterms:created>
  <dcterms:modified xsi:type="dcterms:W3CDTF">2023-09-28T21:55:00Z</dcterms:modified>
</cp:coreProperties>
</file>