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</w:t>
      </w:r>
      <w:r>
        <w:rPr>
          <w:b w:val="1"/>
          <w:bCs w:val="1"/>
          <w:rtl w:val="0"/>
          <w:lang w:val="ru-RU"/>
        </w:rPr>
        <w:t>1_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2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TOC Heading"/>
        <w:spacing w:before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</w:pPr>
    </w:p>
    <w:p>
      <w:pPr>
        <w:pStyle w:val="Normal.0"/>
      </w:pPr>
      <w:r>
        <w:rPr/>
        <w:fldChar w:fldCharType="begin" w:fldLock="0"/>
      </w:r>
      <w:r>
        <w:instrText xml:space="preserve"> TOC \t "heading 1, 1,heading 2, 2,heading 3, 3"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СПИСОК РИСУНКОВ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ФУНКЦИИ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ТЕСТА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Моделирование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ПЕРВОЕ РЕШЕНИЕ – SOLUTION 1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Исходные настройки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Синтез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временных параметров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Планировщик Schedule Viewer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Анализ результатов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производительности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Временная диаграмма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ВТОРОЕ РЕШЕНИЕ – SOLUTION 2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Исходные настройки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Синтез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временных параметров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Планировщик Schedule Viewer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C/RTL моделирование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Анализ результатов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производительности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Временная диаграмма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ВЫВОДЫ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параметров двух решений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Ответы на поставленные в задании вопросы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Normal.0"/>
      </w:pPr>
      <w:r>
        <w:rPr/>
        <w:fldChar w:fldCharType="end" w:fldLock="0"/>
      </w:r>
    </w:p>
    <w:p>
      <w:pPr>
        <w:pStyle w:val="Body Text"/>
        <w:rPr>
          <w:lang w:val="en-US"/>
        </w:rPr>
      </w:pPr>
    </w:p>
    <w:p>
      <w:pPr>
        <w:pStyle w:val="Body Text"/>
      </w:pPr>
    </w:p>
    <w:p>
      <w:pPr>
        <w:pStyle w:val="Body Text"/>
      </w:pPr>
    </w:p>
    <w:p>
      <w:pPr>
        <w:pStyle w:val="heading 1"/>
      </w:pPr>
      <w:bookmarkStart w:name="_Toc" w:id="1"/>
      <w:r>
        <w:rPr>
          <w:rFonts w:cs="Arial Unicode MS" w:eastAsia="Arial Unicode MS" w:hint="default"/>
          <w:rtl w:val="0"/>
          <w:lang w:val="ru-RU"/>
        </w:rPr>
        <w:t>СПИСОК РИСУНКОВ</w:t>
      </w:r>
      <w:bookmarkEnd w:id="1"/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Исходный код функции </w:t>
      </w:r>
      <w:r>
        <w:rPr>
          <w:rtl w:val="0"/>
          <w:lang w:val="ru-RU"/>
        </w:rPr>
        <w:t>lab1_z2</w:t>
        <w:tab/>
        <w:t>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Заголовочный файл </w:t>
      </w:r>
      <w:r>
        <w:rPr>
          <w:rtl w:val="0"/>
          <w:lang w:val="ru-RU"/>
        </w:rPr>
        <w:t>lab1_z2.h</w:t>
        <w:tab/>
        <w:t>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Исходный код теста</w:t>
        <w:tab/>
      </w:r>
      <w:r>
        <w:rPr>
          <w:rtl w:val="0"/>
          <w:lang w:val="ru-RU"/>
        </w:rPr>
        <w:t>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Результат моделирования на исходном тесте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Изменения в коде теста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Результат моделирования на измененном тесте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Результат оценки временных параметров</w:t>
        <w:tab/>
      </w:r>
      <w:r>
        <w:rPr>
          <w:rtl w:val="0"/>
          <w:lang w:val="ru-RU"/>
        </w:rPr>
        <w:t>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Результат оценки производительности и аппаратных затрат</w:t>
        <w:tab/>
      </w:r>
      <w:r>
        <w:rPr>
          <w:rtl w:val="0"/>
          <w:lang w:val="ru-RU"/>
        </w:rPr>
        <w:t>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 xml:space="preserve">Вид планировщика для </w:t>
      </w:r>
      <w:r>
        <w:rPr>
          <w:rtl w:val="0"/>
          <w:lang w:val="ru-RU"/>
        </w:rPr>
        <w:t>solution 1</w:t>
        <w:tab/>
        <w:t>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 xml:space="preserve">Результат моделирования </w:t>
      </w:r>
      <w:r>
        <w:rPr>
          <w:rtl w:val="0"/>
          <w:lang w:val="ru-RU"/>
        </w:rPr>
        <w:t xml:space="preserve">C/RTL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1</w:t>
        <w:tab/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 xml:space="preserve">Результат оценки производительности на этапе </w:t>
      </w:r>
      <w:r>
        <w:rPr>
          <w:rtl w:val="0"/>
          <w:lang w:val="ru-RU"/>
        </w:rPr>
        <w:t>C\RTL Cosimulation</w:t>
        <w:tab/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Изменение режима отображения на некоторых шин</w:t>
        <w:tab/>
      </w:r>
      <w:r>
        <w:rPr>
          <w:rtl w:val="0"/>
          <w:lang w:val="ru-RU"/>
        </w:rPr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 xml:space="preserve">Временная диаграмма </w:t>
      </w:r>
      <w:r>
        <w:rPr>
          <w:rtl w:val="0"/>
          <w:lang w:val="ru-RU"/>
        </w:rPr>
        <w:t>Wave Viewer</w:t>
        <w:tab/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14. Iteration Latency</w:t>
        <w:tab/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15. Trip count</w:t>
        <w:tab/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16. Loop Latency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17. Latency</w:t>
        <w:tab/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18. Initial Interval</w:t>
        <w:tab/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Результат оценки временных параметров</w:t>
        <w:tab/>
      </w:r>
      <w:r>
        <w:rPr>
          <w:rtl w:val="0"/>
          <w:lang w:val="ru-RU"/>
        </w:rPr>
        <w:t>17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Результат оценки производительности и аппаратных затрат</w:t>
        <w:tab/>
      </w:r>
      <w:r>
        <w:rPr>
          <w:rtl w:val="0"/>
          <w:lang w:val="ru-RU"/>
        </w:rPr>
        <w:t>17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21. </w:t>
      </w:r>
      <w:r>
        <w:rPr>
          <w:rtl w:val="0"/>
          <w:lang w:val="ru-RU"/>
        </w:rPr>
        <w:t xml:space="preserve">Вид планировщика для </w:t>
      </w:r>
      <w:r>
        <w:rPr>
          <w:rtl w:val="0"/>
          <w:lang w:val="ru-RU"/>
        </w:rPr>
        <w:t>solution 2</w:t>
        <w:tab/>
        <w:t>17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22. </w:t>
      </w:r>
      <w:r>
        <w:rPr>
          <w:rtl w:val="0"/>
          <w:lang w:val="ru-RU"/>
        </w:rPr>
        <w:t xml:space="preserve">Результат моделирования </w:t>
      </w:r>
      <w:r>
        <w:rPr>
          <w:rtl w:val="0"/>
          <w:lang w:val="ru-RU"/>
        </w:rPr>
        <w:t xml:space="preserve">C/RTL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18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23. </w:t>
      </w:r>
      <w:r>
        <w:rPr>
          <w:rtl w:val="0"/>
          <w:lang w:val="ru-RU"/>
        </w:rPr>
        <w:t xml:space="preserve">Результат оценки производительности на этапе </w:t>
      </w:r>
      <w:r>
        <w:rPr>
          <w:rtl w:val="0"/>
          <w:lang w:val="ru-RU"/>
        </w:rPr>
        <w:t>C\RTL Cosimulation</w:t>
        <w:tab/>
        <w:t>18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24. </w:t>
      </w:r>
      <w:r>
        <w:rPr>
          <w:rtl w:val="0"/>
          <w:lang w:val="ru-RU"/>
        </w:rPr>
        <w:t xml:space="preserve">Временная диаграмма </w:t>
      </w:r>
      <w:r>
        <w:rPr>
          <w:rtl w:val="0"/>
          <w:lang w:val="ru-RU"/>
        </w:rPr>
        <w:t xml:space="preserve">Wave Viewer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19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25. Iteration Latency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20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26. Trip count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21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27. Loop Latency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22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28. Latency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23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29. Initial Interval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24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30. </w:t>
      </w:r>
      <w:r>
        <w:rPr>
          <w:rtl w:val="0"/>
          <w:lang w:val="ru-RU"/>
        </w:rPr>
        <w:t xml:space="preserve">Результат сравнения решений </w:t>
      </w:r>
      <w:r>
        <w:rPr>
          <w:rtl w:val="0"/>
          <w:lang w:val="ru-RU"/>
        </w:rPr>
        <w:t>Compare Reports</w:t>
        <w:tab/>
        <w:t>25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" w:id="2"/>
      <w:r>
        <w:rPr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Разработать на языке С</w:t>
      </w:r>
      <w:r>
        <w:rPr>
          <w:rtl w:val="0"/>
          <w:lang w:val="ru-RU"/>
        </w:rPr>
        <w:t xml:space="preserve">++ </w:t>
      </w:r>
      <w:r>
        <w:rPr>
          <w:rtl w:val="0"/>
          <w:lang w:val="ru-RU"/>
        </w:rPr>
        <w:t>описание 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реализующей следующий алгоритм</w:t>
      </w:r>
      <w:r>
        <w:rPr>
          <w:rtl w:val="0"/>
          <w:lang w:val="ru-RU"/>
        </w:rPr>
        <w:t>:</w:t>
      </w:r>
    </w:p>
    <w:p>
      <w:pPr>
        <w:pStyle w:val="Body Text"/>
        <w:jc w:val="center"/>
        <w:rPr>
          <w:color w:val="000000"/>
          <w:sz w:val="27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]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]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D</m:t>
        </m:r>
      </m:oMath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  <w:lang w:val="en-US"/>
        </w:rPr>
        <w:t xml:space="preserve"> i=0,1,</w:t>
      </w:r>
      <w:r>
        <w:rPr>
          <w:rtl w:val="0"/>
          <w:lang w:val="en-US"/>
        </w:rPr>
        <w:t>…</w:t>
      </w:r>
      <w:r>
        <w:rPr>
          <w:rtl w:val="0"/>
          <w:lang w:val="en-US"/>
        </w:rPr>
        <w:t>,(ROWS-1), ROWS=3</w:t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Тип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данных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inA, inB, inC, inD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short; 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outArr[i]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int;</w:t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Разработать тест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обеспечивающий автоматическую проверку получаемых результатов моделирования разработанной функции</w:t>
        <w:tab/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Создать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провести исследование и сравнительный анализ двух аппаратных реализаций разработанного на языке С</w:t>
      </w:r>
      <w:r>
        <w:rPr>
          <w:rtl w:val="0"/>
          <w:lang w:val="ru-RU"/>
        </w:rPr>
        <w:t xml:space="preserve">++ </w:t>
      </w:r>
      <w:r>
        <w:rPr>
          <w:rtl w:val="0"/>
          <w:lang w:val="ru-RU"/>
        </w:rPr>
        <w:t>описания функции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Микросхема</w:t>
      </w:r>
      <w:r>
        <w:rPr>
          <w:rtl w:val="0"/>
          <w:lang w:val="en-US"/>
        </w:rPr>
        <w:t>: xa7a12tcsg325-1q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clock period 6; clock_uncertainty 1 (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решения</w:t>
      </w:r>
      <w:r>
        <w:rPr>
          <w:rtl w:val="0"/>
          <w:lang w:val="en-US"/>
        </w:rPr>
        <w:t xml:space="preserve"> Solution 1)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clock period 10; clock_uncertainty 1 (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решения</w:t>
      </w:r>
      <w:r>
        <w:rPr>
          <w:rtl w:val="0"/>
          <w:lang w:val="en-US"/>
        </w:rPr>
        <w:t xml:space="preserve"> Solution 2)</w:t>
      </w:r>
    </w:p>
    <w:p>
      <w:pPr>
        <w:pStyle w:val="heading 1"/>
        <w:spacing w:before="240"/>
        <w:ind w:left="431" w:hanging="431"/>
      </w:pPr>
      <w:bookmarkStart w:name="_Toc2" w:id="3"/>
      <w:r>
        <w:rPr>
          <w:rtl w:val="0"/>
          <w:lang w:val="ru-RU"/>
        </w:rPr>
        <w:t>ИСХОДНЫЙ КОД ФУНКЦИИ</w:t>
      </w:r>
      <w:bookmarkEnd w:id="3"/>
    </w:p>
    <w:p>
      <w:pPr>
        <w:pStyle w:val="Основной текст (пользовательский)"/>
      </w:pPr>
      <w:r>
        <w:rPr>
          <w:rtl w:val="0"/>
          <w:lang w:val="ru-RU"/>
        </w:rPr>
        <w:t xml:space="preserve">Исходный код синтезируемой функции приведён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"Ref212282931"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055495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31" w:id="4"/>
      <w:r>
        <w:rPr>
          <w:rStyle w:val="None"/>
          <w:rtl w:val="0"/>
          <w:lang w:val="ru-RU"/>
        </w:rPr>
        <w:t xml:space="preserve">Рисунок </w:t>
      </w:r>
      <w:r>
        <w:rPr>
          <w:rStyle w:val="None"/>
          <w:rtl w:val="0"/>
          <w:lang w:val="ru-RU"/>
        </w:rPr>
        <w:t>1</w:t>
      </w:r>
      <w:bookmarkEnd w:id="4"/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Исходный код функции </w:t>
      </w:r>
      <w:r>
        <w:rPr>
          <w:rStyle w:val="None"/>
          <w:rtl w:val="0"/>
          <w:lang w:val="en-US"/>
        </w:rPr>
        <w:t>lab</w:t>
      </w:r>
      <w:r>
        <w:rPr>
          <w:rStyle w:val="None"/>
          <w:rtl w:val="0"/>
          <w:lang w:val="ru-RU"/>
        </w:rPr>
        <w:t>1_</w:t>
      </w:r>
      <w:r>
        <w:rPr>
          <w:rStyle w:val="None"/>
          <w:rtl w:val="0"/>
          <w:lang w:val="en-US"/>
        </w:rPr>
        <w:t>z</w:t>
      </w:r>
      <w:r>
        <w:rPr>
          <w:rStyle w:val="None"/>
          <w:rtl w:val="0"/>
          <w:lang w:val="ru-RU"/>
        </w:rPr>
        <w:t>2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Типы входных и выходных переменных определены в заголовочном файле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"Ref212282982"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1217931"/>
            <wp:effectExtent l="0" t="0" r="0" b="0"/>
            <wp:docPr id="1073741826" name="officeArt object" descr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9" descr="Рисунок 19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82" w:id="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</w:t>
      </w:r>
      <w:bookmarkEnd w:id="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Заголовочный файл </w:t>
      </w:r>
      <w:r>
        <w:rPr>
          <w:rStyle w:val="Hyperlink.0"/>
          <w:rtl w:val="0"/>
          <w:lang w:val="ru-RU"/>
        </w:rPr>
        <w:t>lab1_z2.h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Функция принимает </w:t>
      </w:r>
      <w:r>
        <w:rPr>
          <w:rStyle w:val="Hyperlink.0"/>
          <w:rtl w:val="0"/>
        </w:rPr>
        <w:t xml:space="preserve">3 </w:t>
      </w:r>
      <w:r>
        <w:rPr>
          <w:rStyle w:val="Hyperlink.0"/>
          <w:rtl w:val="0"/>
        </w:rPr>
        <w:t>скалярных аргумента и два массива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считает значения выходного массива по формуле и возвращает результат</w:t>
      </w:r>
      <w:r>
        <w:rPr>
          <w:rStyle w:val="Hyperlink.0"/>
          <w:rtl w:val="0"/>
        </w:rPr>
        <w:t>.</w:t>
      </w:r>
    </w:p>
    <w:p>
      <w:pPr>
        <w:pStyle w:val="heading 1"/>
      </w:pPr>
      <w:bookmarkStart w:name="_Toc3" w:id="6"/>
      <w:r>
        <w:rPr>
          <w:rStyle w:val="Hyperlink.0"/>
          <w:rFonts w:cs="Arial Unicode MS" w:eastAsia="Arial Unicode MS" w:hint="default"/>
          <w:rtl w:val="0"/>
        </w:rPr>
        <w:t>ИСХОДНЫЙ КОД ТЕСТА</w:t>
      </w:r>
      <w:bookmarkEnd w:id="6"/>
    </w:p>
    <w:p>
      <w:pPr>
        <w:pStyle w:val="Основной текст (пользовательский)"/>
        <w:spacing w:after="120"/>
      </w:pPr>
      <w:r>
        <w:rPr>
          <w:rStyle w:val="None"/>
          <w:rtl w:val="0"/>
          <w:lang w:val="ru-RU"/>
        </w:rPr>
        <w:t xml:space="preserve">Исходный код теста для проверки функции </w:t>
      </w:r>
      <w:r>
        <w:rPr>
          <w:rStyle w:val="None"/>
          <w:rtl w:val="0"/>
          <w:lang w:val="en-US"/>
        </w:rPr>
        <w:t>lab</w:t>
      </w:r>
      <w:r>
        <w:rPr>
          <w:rStyle w:val="None"/>
          <w:rtl w:val="0"/>
          <w:lang w:val="ru-RU"/>
        </w:rPr>
        <w:t>1_</w:t>
      </w:r>
      <w:r>
        <w:rPr>
          <w:rStyle w:val="None"/>
          <w:rtl w:val="0"/>
          <w:lang w:val="en-US"/>
        </w:rPr>
        <w:t>z</w:t>
      </w:r>
      <w:r>
        <w:rPr>
          <w:rStyle w:val="None"/>
          <w:rtl w:val="0"/>
          <w:lang w:val="ru-RU"/>
        </w:rPr>
        <w:t xml:space="preserve">2 </w:t>
      </w:r>
      <w:r>
        <w:rPr>
          <w:rStyle w:val="None"/>
          <w:rtl w:val="0"/>
          <w:lang w:val="ru-RU"/>
        </w:rPr>
        <w:t xml:space="preserve">приведен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"Ref212283015"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Тест обеспечивает проверку корректной работы функции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606736" cy="6848475"/>
            <wp:effectExtent l="0" t="0" r="0" b="0"/>
            <wp:docPr id="1073741827" name="officeArt object" descr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23" descr="Рисунок 2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736" cy="6848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15" w:id="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</w:t>
      </w:r>
      <w:bookmarkEnd w:id="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теста</w:t>
      </w:r>
    </w:p>
    <w:p>
      <w:pPr>
        <w:pStyle w:val="heading 2"/>
      </w:pPr>
      <w:bookmarkStart w:name="_Toc4" w:id="8"/>
      <w:r>
        <w:rPr>
          <w:rStyle w:val="Hyperlink.0"/>
          <w:rFonts w:cs="Arial Unicode MS" w:eastAsia="Arial Unicode MS" w:hint="default"/>
          <w:rtl w:val="0"/>
        </w:rPr>
        <w:t>Моделирование</w:t>
      </w:r>
      <w:bookmarkEnd w:id="8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 моделирования показывают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что исходная функция корректно реализует арифметическую формулу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"Ref212283057"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4</w:t>
      </w:r>
      <w:r>
        <w:rPr/>
        <w:fldChar w:fldCharType="end" w:fldLock="0"/>
      </w:r>
      <w:r>
        <w:rPr>
          <w:rStyle w:val="Hyperlink.0"/>
          <w:rtl w:val="0"/>
        </w:rPr>
        <w:t xml:space="preserve">). 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496428" cy="1629002"/>
            <wp:effectExtent l="0" t="0" r="0" b="0"/>
            <wp:docPr id="1073741828" name="officeArt object" descr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24" descr="Рисунок 2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8" cy="16290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3057" w:id="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4</w:t>
      </w:r>
      <w:bookmarkEnd w:id="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моделирования на исходном тесте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При умышленном изменении ожидаемых выходных значений в тесте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"Ref212283297"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5</w:t>
      </w:r>
      <w:r>
        <w:rPr/>
        <w:fldChar w:fldCharType="end" w:fldLock="0"/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тесты ожидаемо завершаются с ошибкой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"Ref212283279"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6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715534" cy="1476581"/>
            <wp:effectExtent l="0" t="0" r="0" b="0"/>
            <wp:docPr id="1073741829" name="officeArt object" descr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25" descr="Рисунок 2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4" cy="14765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97" w:id="1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5</w:t>
      </w:r>
      <w:bookmarkEnd w:id="1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Изменения в коде теста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319655"/>
            <wp:effectExtent l="0" t="0" r="0" b="0"/>
            <wp:docPr id="1073741830" name="officeArt object" descr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26" descr="Рисунок 2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79" w:id="1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6</w:t>
      </w:r>
      <w:bookmarkEnd w:id="1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моделирования на измененном тесте</w:t>
      </w:r>
    </w:p>
    <w:p>
      <w:pPr>
        <w:pStyle w:val="heading 1"/>
        <w:spacing w:before="120"/>
        <w:ind w:left="431" w:hanging="431"/>
      </w:pPr>
      <w:bookmarkStart w:name="_Toc5" w:id="12"/>
      <w:r>
        <w:rPr>
          <w:rStyle w:val="Hyperlink.1"/>
          <w:rtl w:val="0"/>
          <w:lang w:val="ru-RU"/>
        </w:rPr>
        <w:t xml:space="preserve">ПЕРВОЕ РЕШЕНИЕ –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1</w:t>
      </w:r>
      <w:bookmarkEnd w:id="12"/>
    </w:p>
    <w:p>
      <w:pPr>
        <w:pStyle w:val="heading 2"/>
      </w:pPr>
      <w:bookmarkStart w:name="_Toc6" w:id="13"/>
      <w:r>
        <w:rPr>
          <w:rStyle w:val="Hyperlink.0"/>
          <w:rFonts w:cs="Arial Unicode MS" w:eastAsia="Arial Unicode MS" w:hint="default"/>
          <w:rtl w:val="0"/>
        </w:rPr>
        <w:t>Исходные настройки</w:t>
      </w:r>
      <w:bookmarkEnd w:id="13"/>
    </w:p>
    <w:p>
      <w:pPr>
        <w:pStyle w:val="Основной текст (пользовательский)"/>
        <w:ind w:firstLine="0"/>
      </w:pPr>
      <w:r>
        <w:rPr>
          <w:rStyle w:val="Hyperlink.0"/>
          <w:rtl w:val="0"/>
          <w:lang w:val="ru-RU"/>
        </w:rPr>
        <w:t>При создании первого решения задаются следующие настройки</w:t>
      </w:r>
      <w:r>
        <w:rPr>
          <w:rStyle w:val="Hyperlink.0"/>
          <w:rtl w:val="0"/>
          <w:lang w:val="ru-RU"/>
        </w:rPr>
        <w:t>: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Clock period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6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rStyle w:val="None"/>
          <w:b w:val="0"/>
          <w:bCs w:val="0"/>
          <w:rtl w:val="0"/>
          <w:lang w:val="ru-RU"/>
        </w:rPr>
        <w:t xml:space="preserve">Clock Uncertainty </w:t>
      </w:r>
      <w:r>
        <w:rPr>
          <w:rStyle w:val="None"/>
          <w:b w:val="0"/>
          <w:bCs w:val="0"/>
          <w:rtl w:val="0"/>
          <w:lang w:val="ru-RU"/>
        </w:rPr>
        <w:t xml:space="preserve">– </w:t>
      </w:r>
      <w:r>
        <w:rPr>
          <w:rStyle w:val="Hyperlink.0"/>
          <w:b w:val="1"/>
          <w:bCs w:val="1"/>
          <w:rtl w:val="0"/>
          <w:lang w:val="ru-RU"/>
        </w:rPr>
        <w:t>1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Part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xa7a12tcsg325-1Q</w:t>
      </w:r>
    </w:p>
    <w:p>
      <w:pPr>
        <w:pStyle w:val="heading 2"/>
      </w:pPr>
      <w:bookmarkStart w:name="_Toc7" w:id="14"/>
      <w:r>
        <w:rPr>
          <w:rStyle w:val="Hyperlink.0"/>
          <w:rFonts w:cs="Arial Unicode MS" w:eastAsia="Arial Unicode MS" w:hint="default"/>
          <w:rtl w:val="0"/>
        </w:rPr>
        <w:t>Синтез</w:t>
      </w:r>
      <w:bookmarkEnd w:id="14"/>
    </w:p>
    <w:p>
      <w:pPr>
        <w:pStyle w:val="heading 3"/>
      </w:pPr>
      <w:bookmarkStart w:name="_Toc8" w:id="15"/>
      <w:r>
        <w:rPr>
          <w:rStyle w:val="Hyperlink.0"/>
          <w:rFonts w:cs="Arial Unicode MS" w:eastAsia="Arial Unicode MS" w:hint="default"/>
          <w:rtl w:val="0"/>
        </w:rPr>
        <w:t>Оценка временных параметров</w:t>
      </w:r>
      <w:bookmarkEnd w:id="15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Результаты оценки временных параметров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"Ref212283397"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7</w:t>
      </w:r>
      <w:r>
        <w:rPr/>
        <w:fldChar w:fldCharType="end" w:fldLock="0"/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404141" cy="1409700"/>
            <wp:effectExtent l="0" t="0" r="0" b="0"/>
            <wp:docPr id="1073741831" name="officeArt object" descr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27" descr="Рисунок 2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41" cy="1409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397" w:id="1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7</w:t>
      </w:r>
      <w:bookmarkEnd w:id="1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временных параметров</w:t>
      </w:r>
    </w:p>
    <w:p>
      <w:pPr>
        <w:pStyle w:val="Основной текст (пользовательский)"/>
        <w:rPr>
          <w:rStyle w:val="None"/>
          <w:b w:val="1"/>
          <w:bCs w:val="1"/>
          <w:lang w:val="ru-RU"/>
        </w:rPr>
      </w:pPr>
      <w:r>
        <w:rPr>
          <w:rStyle w:val="None"/>
          <w:b w:val="1"/>
          <w:bCs w:val="1"/>
          <w:rtl w:val="0"/>
          <w:lang w:val="ru-RU"/>
        </w:rPr>
        <w:t xml:space="preserve">Заданный период тактового сигнала </w:t>
      </w:r>
      <w:r>
        <w:rPr>
          <w:rStyle w:val="None"/>
          <w:b w:val="1"/>
          <w:bCs w:val="1"/>
          <w:rtl w:val="0"/>
          <w:lang w:val="ru-RU"/>
        </w:rPr>
        <w:t xml:space="preserve">(Target) </w:t>
      </w:r>
      <w:r>
        <w:rPr>
          <w:rStyle w:val="None"/>
          <w:b w:val="1"/>
          <w:bCs w:val="1"/>
          <w:rtl w:val="0"/>
          <w:lang w:val="ru-RU"/>
        </w:rPr>
        <w:t xml:space="preserve">составляет </w:t>
      </w:r>
      <w:r>
        <w:rPr>
          <w:rStyle w:val="None"/>
          <w:b w:val="1"/>
          <w:bCs w:val="1"/>
          <w:rtl w:val="0"/>
          <w:lang w:val="ru-RU"/>
        </w:rPr>
        <w:t xml:space="preserve">6 </w:t>
      </w:r>
      <w:r>
        <w:rPr>
          <w:rStyle w:val="None"/>
          <w:b w:val="1"/>
          <w:bCs w:val="1"/>
          <w:rtl w:val="0"/>
          <w:lang w:val="ru-RU"/>
        </w:rPr>
        <w:t>нс</w:t>
      </w:r>
      <w:r>
        <w:rPr>
          <w:rStyle w:val="None"/>
          <w:b w:val="1"/>
          <w:bCs w:val="1"/>
          <w:rtl w:val="0"/>
          <w:lang w:val="ru-RU"/>
        </w:rPr>
        <w:t xml:space="preserve">, </w:t>
      </w:r>
      <w:r>
        <w:rPr>
          <w:rStyle w:val="None"/>
          <w:b w:val="1"/>
          <w:bCs w:val="1"/>
          <w:rtl w:val="0"/>
          <w:lang w:val="ru-RU"/>
        </w:rPr>
        <w:t xml:space="preserve">тогда как фактически достигнутый при синтезе период </w:t>
      </w:r>
      <w:r>
        <w:rPr>
          <w:rStyle w:val="None"/>
          <w:b w:val="1"/>
          <w:bCs w:val="1"/>
          <w:rtl w:val="0"/>
          <w:lang w:val="ru-RU"/>
        </w:rPr>
        <w:t xml:space="preserve">(Estimated) </w:t>
      </w:r>
      <w:r>
        <w:rPr>
          <w:rStyle w:val="None"/>
          <w:b w:val="1"/>
          <w:bCs w:val="1"/>
          <w:rtl w:val="0"/>
          <w:lang w:val="ru-RU"/>
        </w:rPr>
        <w:t xml:space="preserve">равен </w:t>
      </w:r>
      <w:r>
        <w:rPr>
          <w:rStyle w:val="None"/>
          <w:b w:val="1"/>
          <w:bCs w:val="1"/>
          <w:rtl w:val="0"/>
          <w:lang w:val="ru-RU"/>
        </w:rPr>
        <w:t xml:space="preserve">4.333 </w:t>
      </w:r>
      <w:r>
        <w:rPr>
          <w:rStyle w:val="None"/>
          <w:b w:val="1"/>
          <w:bCs w:val="1"/>
          <w:rtl w:val="0"/>
          <w:lang w:val="ru-RU"/>
        </w:rPr>
        <w:t>нс</w:t>
      </w:r>
      <w:r>
        <w:rPr>
          <w:rStyle w:val="None"/>
          <w:b w:val="1"/>
          <w:bCs w:val="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None"/>
          <w:b w:val="1"/>
          <w:bCs w:val="1"/>
          <w:lang w:val="ru-RU"/>
        </w:rPr>
      </w:pPr>
    </w:p>
    <w:p>
      <w:pPr>
        <w:pStyle w:val="Основной текст (пользовательский)"/>
        <w:rPr>
          <w:rStyle w:val="None"/>
          <w:b w:val="1"/>
          <w:bCs w:val="1"/>
          <w:lang w:val="ru-RU"/>
        </w:rPr>
      </w:pPr>
      <w:r>
        <w:rPr>
          <w:rStyle w:val="None"/>
          <w:b w:val="1"/>
          <w:bCs w:val="1"/>
          <w:rtl w:val="0"/>
          <w:lang w:val="ru-RU"/>
        </w:rPr>
        <w:t>Оценка быстродействия и потребления ресурсов</w:t>
      </w:r>
    </w:p>
    <w:p>
      <w:pPr>
        <w:pStyle w:val="Основной текст (пользовательский)"/>
      </w:pPr>
      <w:r>
        <w:rPr>
          <w:rStyle w:val="None"/>
          <w:b w:val="1"/>
          <w:bCs w:val="1"/>
          <w:rtl w:val="0"/>
          <w:lang w:val="ru-RU"/>
        </w:rPr>
        <w:t xml:space="preserve">Результаты оценки производительности и необходимых аппаратных ресурсов представлены на Рисунке </w:t>
      </w:r>
      <w:r>
        <w:rPr>
          <w:rStyle w:val="None"/>
          <w:b w:val="1"/>
          <w:bCs w:val="1"/>
          <w:rtl w:val="0"/>
          <w:lang w:val="ru-RU"/>
        </w:rPr>
        <w:t>8.</w:t>
      </w:r>
      <w:r>
        <w:rPr>
          <w:rStyle w:val="Hyperlink.0"/>
        </w:rPr>
        <w:drawing xmlns:a="http://schemas.openxmlformats.org/drawingml/2006/main">
          <wp:inline distT="0" distB="0" distL="0" distR="0">
            <wp:extent cx="5940425" cy="833120"/>
            <wp:effectExtent l="0" t="0" r="0" b="0"/>
            <wp:docPr id="1073741832" name="officeArt object" descr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28" descr="Рисунок 2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448" w:id="1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8</w:t>
      </w:r>
      <w:bookmarkEnd w:id="1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производительности и аппаратных затрат</w:t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3"/>
        <w:spacing w:before="120"/>
      </w:pPr>
      <w:bookmarkStart w:name="_Toc9" w:id="18"/>
      <w:r>
        <w:rPr>
          <w:rStyle w:val="Hyperlink.1"/>
          <w:rtl w:val="0"/>
          <w:lang w:val="ru-RU"/>
        </w:rPr>
        <w:t xml:space="preserve">Планировщик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bookmarkEnd w:id="18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Результаты планирования выполнения функции приведены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"Ref212283769"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9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4485640"/>
            <wp:effectExtent l="0" t="0" r="0" b="0"/>
            <wp:docPr id="1073741833" name="officeArt object" descr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29" descr="Рисунок 2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769" w:id="1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9</w:t>
      </w:r>
      <w:bookmarkEnd w:id="1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Вид планировщика для </w:t>
      </w:r>
      <w:r>
        <w:rPr>
          <w:rStyle w:val="Hyperlink.0"/>
          <w:rtl w:val="0"/>
          <w:lang w:val="ru-RU"/>
        </w:rPr>
        <w:t>solution 1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Планировщик отображает четыре столбца</w:t>
      </w:r>
      <w:r>
        <w:rPr>
          <w:rStyle w:val="Hyperlink.0"/>
          <w:rtl w:val="0"/>
        </w:rPr>
        <w:t xml:space="preserve">: 0, 1, 2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3, </w:t>
      </w:r>
      <w:r>
        <w:rPr>
          <w:rStyle w:val="Hyperlink.0"/>
          <w:rtl w:val="0"/>
        </w:rPr>
        <w:t>соответствующие четырем тактам работы функции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На такте </w:t>
      </w:r>
      <w:r>
        <w:rPr>
          <w:rStyle w:val="Hyperlink.0"/>
          <w:rtl w:val="0"/>
        </w:rPr>
        <w:t xml:space="preserve">0 </w:t>
      </w:r>
      <w:r>
        <w:rPr>
          <w:rStyle w:val="Hyperlink.0"/>
          <w:rtl w:val="0"/>
        </w:rPr>
        <w:t>происходит считывание входных переменных и инициализация счетчика цикла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Следующие три такта относятся к выполнению цикла </w:t>
      </w:r>
      <w:r>
        <w:rPr>
          <w:rStyle w:val="Hyperlink.0"/>
          <w:rtl w:val="0"/>
        </w:rPr>
        <w:t xml:space="preserve">(VITIS_LOOP_7_1), </w:t>
      </w:r>
      <w:r>
        <w:rPr>
          <w:rStyle w:val="Hyperlink.0"/>
          <w:rtl w:val="0"/>
        </w:rPr>
        <w:t>то есть каждая итерация цикла занимает три такта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Количество итераций фиксировано в коде </w:t>
      </w:r>
      <w:r>
        <w:rPr>
          <w:rStyle w:val="Hyperlink.0"/>
          <w:rtl w:val="0"/>
        </w:rPr>
        <w:t xml:space="preserve">(ROWS=3). </w:t>
      </w:r>
      <w:r>
        <w:rPr>
          <w:rStyle w:val="Hyperlink.0"/>
          <w:rtl w:val="0"/>
        </w:rPr>
        <w:t xml:space="preserve">Поэтому в результатах синтеза мы получили общую </w:t>
      </w:r>
      <w:r>
        <w:rPr>
          <w:rStyle w:val="Hyperlink.0"/>
          <w:rtl w:val="0"/>
        </w:rPr>
        <w:t xml:space="preserve">Latency, </w:t>
      </w:r>
      <w:r>
        <w:rPr>
          <w:rStyle w:val="Hyperlink.0"/>
          <w:rtl w:val="0"/>
        </w:rPr>
        <w:t xml:space="preserve">равную </w:t>
      </w:r>
      <w:r>
        <w:rPr>
          <w:rStyle w:val="Hyperlink.0"/>
          <w:rtl w:val="0"/>
        </w:rPr>
        <w:t xml:space="preserve">10 </w:t>
      </w:r>
      <w:r>
        <w:rPr>
          <w:rStyle w:val="Hyperlink.0"/>
          <w:rtl w:val="0"/>
        </w:rPr>
        <w:t>тактам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Interval, </w:t>
      </w:r>
      <w:r>
        <w:rPr>
          <w:rStyle w:val="Hyperlink.0"/>
          <w:rtl w:val="0"/>
        </w:rPr>
        <w:t xml:space="preserve">равный </w:t>
      </w:r>
      <w:r>
        <w:rPr>
          <w:rStyle w:val="Hyperlink.0"/>
          <w:rtl w:val="0"/>
        </w:rPr>
        <w:t xml:space="preserve">11 </w:t>
      </w:r>
      <w:r>
        <w:rPr>
          <w:rStyle w:val="Hyperlink.0"/>
          <w:rtl w:val="0"/>
        </w:rPr>
        <w:t>тактам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Итерации выполняются последовательно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так как в коде указана директива </w:t>
      </w:r>
      <w:r>
        <w:rPr>
          <w:rStyle w:val="Hyperlink.0"/>
          <w:rtl w:val="0"/>
        </w:rPr>
        <w:t>#pragma HLS PIPELINE off.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С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моделирование</w:t>
      </w:r>
    </w:p>
    <w:p>
      <w:pPr>
        <w:pStyle w:val="heading 3"/>
      </w:pPr>
      <w:bookmarkStart w:name="_Toc10" w:id="20"/>
      <w:r>
        <w:rPr>
          <w:rStyle w:val="Hyperlink.0"/>
          <w:rFonts w:cs="Arial Unicode MS" w:eastAsia="Arial Unicode MS" w:hint="default"/>
          <w:rtl w:val="0"/>
        </w:rPr>
        <w:t>Анализ результатов</w:t>
      </w:r>
      <w:bookmarkEnd w:id="20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приведенные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"Ref212284178"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10</w:t>
      </w:r>
      <w:r>
        <w:rPr/>
        <w:fldChar w:fldCharType="end" w:fldLock="0"/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показывают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синтезированное описание работает в соответствии с ожиданием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308861"/>
            <wp:effectExtent l="0" t="0" r="0" b="0"/>
            <wp:docPr id="1073741834" name="officeArt object" descr="Рисунок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30" descr="Рисунок 30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178" w:id="2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10</w:t>
      </w:r>
      <w:bookmarkEnd w:id="2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моделирования </w:t>
      </w:r>
      <w:r>
        <w:rPr>
          <w:rStyle w:val="Hyperlink.0"/>
          <w:rtl w:val="0"/>
          <w:lang w:val="ru-RU"/>
        </w:rPr>
        <w:t xml:space="preserve">C/RTL </w:t>
      </w:r>
      <w:r>
        <w:rPr>
          <w:rStyle w:val="Hyperlink.0"/>
          <w:rtl w:val="0"/>
          <w:lang w:val="ru-RU"/>
        </w:rPr>
        <w:t xml:space="preserve">для </w:t>
      </w:r>
      <w:r>
        <w:rPr>
          <w:rStyle w:val="Hyperlink.0"/>
          <w:rtl w:val="0"/>
          <w:lang w:val="ru-RU"/>
        </w:rPr>
        <w:t>solution 1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  <w:ind w:firstLine="0"/>
      </w:pPr>
    </w:p>
    <w:p>
      <w:pPr>
        <w:pStyle w:val="heading 3"/>
      </w:pPr>
      <w:bookmarkStart w:name="_Toc11" w:id="22"/>
      <w:r>
        <w:rPr>
          <w:rStyle w:val="Hyperlink.0"/>
          <w:rFonts w:cs="Arial Unicode MS" w:eastAsia="Arial Unicode MS" w:hint="default"/>
          <w:rtl w:val="0"/>
        </w:rPr>
        <w:t>Оценка производительности</w:t>
      </w:r>
      <w:bookmarkEnd w:id="22"/>
    </w:p>
    <w:p>
      <w:pPr>
        <w:pStyle w:val="Основной текст (пользовательский)"/>
      </w:pPr>
      <w:r>
        <w:rPr>
          <w:rStyle w:val="Hyperlink.0"/>
          <w:rtl w:val="0"/>
        </w:rPr>
        <w:t>Оценки производительности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полученные на данном этапе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приведены на Рисунке </w:t>
      </w:r>
      <w:r>
        <w:rPr>
          <w:rStyle w:val="Hyperlink.0"/>
          <w:rtl w:val="0"/>
        </w:rPr>
        <w:t xml:space="preserve">11. </w:t>
      </w:r>
      <w:r>
        <w:rPr>
          <w:rStyle w:val="Hyperlink.0"/>
          <w:rtl w:val="0"/>
        </w:rPr>
        <w:t>Отметим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эти оценки совпадают с результатами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полученными на этапе синтеза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210903" cy="781160"/>
            <wp:effectExtent l="0" t="0" r="0" b="0"/>
            <wp:docPr id="1073741835" name="officeArt object" descr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31" descr="Рисунок 3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3" cy="781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193" w:id="23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11</w:t>
      </w:r>
      <w:bookmarkEnd w:id="23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оценки производительности на этапе </w:t>
      </w:r>
      <w:r>
        <w:rPr>
          <w:rStyle w:val="Hyperlink.0"/>
          <w:rtl w:val="0"/>
          <w:lang w:val="ru-RU"/>
        </w:rPr>
        <w:t>C\RTL Cosimulation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 xml:space="preserve">Префиксы </w:t>
      </w:r>
      <w:r>
        <w:rPr>
          <w:rStyle w:val="Hyperlink.0"/>
          <w:rtl w:val="0"/>
        </w:rPr>
        <w:t xml:space="preserve">Avg, Max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Min </w:t>
      </w:r>
      <w:r>
        <w:rPr>
          <w:rStyle w:val="Hyperlink.0"/>
          <w:rtl w:val="0"/>
        </w:rPr>
        <w:t>обозначают среднее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максимальное и минимальное значение характеристики соответственно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Столбцы </w:t>
      </w:r>
      <w:r>
        <w:rPr>
          <w:rStyle w:val="Hyperlink.0"/>
          <w:rtl w:val="0"/>
        </w:rPr>
        <w:t xml:space="preserve">Avg II, Max II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Min II </w:t>
      </w:r>
      <w:r>
        <w:rPr>
          <w:rStyle w:val="Hyperlink.0"/>
          <w:rtl w:val="0"/>
        </w:rPr>
        <w:t>содержат одинаковые значения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поскольку интервал ожидания завершения работы функции всегда составляет строго </w:t>
      </w:r>
      <w:r>
        <w:rPr>
          <w:rStyle w:val="Hyperlink.0"/>
          <w:rtl w:val="0"/>
        </w:rPr>
        <w:t xml:space="preserve">11 </w:t>
      </w:r>
      <w:r>
        <w:rPr>
          <w:rStyle w:val="Hyperlink.0"/>
          <w:rtl w:val="0"/>
        </w:rPr>
        <w:t>тактов</w:t>
      </w:r>
      <w:r>
        <w:rPr>
          <w:rStyle w:val="Hyperlink.0"/>
          <w:rtl w:val="0"/>
        </w:rPr>
        <w:t>.</w:t>
      </w:r>
    </w:p>
    <w:p>
      <w:pPr>
        <w:pStyle w:val="heading 3"/>
      </w:pPr>
      <w:bookmarkStart w:name="_Toc12" w:id="24"/>
      <w:r>
        <w:rPr>
          <w:rStyle w:val="Hyperlink.0"/>
          <w:rFonts w:cs="Arial Unicode MS" w:eastAsia="Arial Unicode MS" w:hint="default"/>
          <w:rtl w:val="0"/>
        </w:rPr>
        <w:t>Временная диаграмма</w:t>
      </w:r>
      <w:bookmarkEnd w:id="24"/>
    </w:p>
    <w:p>
      <w:pPr>
        <w:pStyle w:val="Основной текст (пользовательский)"/>
        <w:spacing w:after="120"/>
      </w:pPr>
      <w:r>
        <w:rPr>
          <w:rStyle w:val="Hyperlink.1"/>
          <w:rtl w:val="0"/>
          <w:lang w:val="ru-RU"/>
        </w:rPr>
        <w:t xml:space="preserve">После первого запуска </w:t>
      </w:r>
      <w:r>
        <w:rPr>
          <w:rStyle w:val="None"/>
          <w:rtl w:val="0"/>
          <w:lang w:val="en-US"/>
        </w:rPr>
        <w:t>Wave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r>
        <w:rPr>
          <w:rStyle w:val="Hyperlink.1"/>
          <w:rtl w:val="0"/>
          <w:lang w:val="ru-RU"/>
        </w:rPr>
        <w:t xml:space="preserve"> потребовалось изменить режим отображения для нескольких шин с </w:t>
      </w:r>
      <w:r>
        <w:rPr>
          <w:rStyle w:val="None"/>
          <w:rtl w:val="0"/>
          <w:lang w:val="en-US"/>
        </w:rPr>
        <w:t>hexadecimal</w:t>
      </w:r>
      <w:r>
        <w:rPr>
          <w:rStyle w:val="Hyperlink.1"/>
          <w:rtl w:val="0"/>
          <w:lang w:val="ru-RU"/>
        </w:rPr>
        <w:t xml:space="preserve"> на </w:t>
      </w:r>
      <w:r>
        <w:rPr>
          <w:rStyle w:val="None"/>
          <w:rtl w:val="0"/>
          <w:lang w:val="en-US"/>
        </w:rPr>
        <w:t>unsigned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decimal</w:t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"Ref212284339"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12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spacing w:after="12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212901" cy="4541831"/>
            <wp:effectExtent l="0" t="0" r="0" b="0"/>
            <wp:docPr id="1073741836" name="officeArt object" descr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Рисунок 33" descr="Рисунок 33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rcRect l="0" t="0" r="5566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901" cy="45418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339" w:id="2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12</w:t>
      </w:r>
      <w:bookmarkEnd w:id="2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Изменение режима отображения на некоторых шин</w:t>
      </w:r>
    </w:p>
    <w:p>
      <w:pPr>
        <w:pStyle w:val="Основной текст (пользовательский)"/>
        <w:spacing w:after="120"/>
      </w:pPr>
    </w:p>
    <w:p>
      <w:pPr>
        <w:pStyle w:val="Основной текст (пользовательский)"/>
        <w:spacing w:after="120"/>
      </w:pPr>
    </w:p>
    <w:p>
      <w:pPr>
        <w:pStyle w:val="Основной текст (пользовательский)"/>
        <w:spacing w:after="120"/>
      </w:pPr>
    </w:p>
    <w:p>
      <w:pPr>
        <w:pStyle w:val="Основной текст (пользовательский)"/>
        <w:spacing w:after="120"/>
      </w:pPr>
    </w:p>
    <w:p>
      <w:pPr>
        <w:pStyle w:val="Основной текст (пользовательский)"/>
        <w:spacing w:after="120"/>
      </w:pPr>
    </w:p>
    <w:p>
      <w:pPr>
        <w:pStyle w:val="Основной текст (пользовательский)"/>
        <w:spacing w:after="120"/>
      </w:pPr>
    </w:p>
    <w:p>
      <w:pPr>
        <w:pStyle w:val="Основной текст (пользовательский)"/>
        <w:spacing w:after="120"/>
      </w:pPr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Временная диаграмма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"Ref212284385"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13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660650"/>
            <wp:effectExtent l="0" t="0" r="0" b="0"/>
            <wp:docPr id="1073741837" name="officeArt object" descr="Рисунок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35" descr="Рисунок 35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385" w:id="2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13</w:t>
      </w:r>
      <w:bookmarkEnd w:id="2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Временная диаграмма </w:t>
      </w:r>
      <w:r>
        <w:rPr>
          <w:rStyle w:val="Hyperlink.0"/>
          <w:rtl w:val="0"/>
          <w:lang w:val="ru-RU"/>
        </w:rPr>
        <w:t>Wave Viewer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>Промежуток времени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определяемый как </w:t>
      </w:r>
      <w:r>
        <w:rPr>
          <w:rStyle w:val="None"/>
          <w:rtl w:val="0"/>
          <w:lang w:val="en-US"/>
        </w:rPr>
        <w:t>Iteration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изображён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"Ref212291619"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Интервал равен </w:t>
      </w:r>
      <w:r>
        <w:rPr>
          <w:rStyle w:val="Hyperlink.1"/>
          <w:rtl w:val="0"/>
          <w:lang w:val="ru-RU"/>
        </w:rPr>
        <w:t xml:space="preserve">18 </w:t>
      </w:r>
      <w:r>
        <w:rPr>
          <w:rStyle w:val="None"/>
          <w:rtl w:val="0"/>
          <w:lang w:val="en-US"/>
        </w:rPr>
        <w:t xml:space="preserve">ns </w:t>
      </w:r>
      <w:r>
        <w:rPr>
          <w:rStyle w:val="Hyperlink.1"/>
          <w:rtl w:val="0"/>
          <w:lang w:val="ru-RU"/>
        </w:rPr>
        <w:t xml:space="preserve">(3 </w:t>
      </w:r>
      <w:r>
        <w:rPr>
          <w:rStyle w:val="Hyperlink.1"/>
          <w:rtl w:val="0"/>
          <w:lang w:val="ru-RU"/>
        </w:rPr>
        <w:t>такта</w:t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768918" cy="4341810"/>
            <wp:effectExtent l="0" t="0" r="0" b="0"/>
            <wp:docPr id="1073741838" name="officeArt object" descr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Рисунок 36" descr="Рисунок 36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918" cy="43418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1619" w:id="27"/>
      <w:r>
        <w:rPr>
          <w:rStyle w:val="Hyperlink.1"/>
          <w:rtl w:val="0"/>
          <w:lang w:val="ru-RU"/>
        </w:rPr>
        <w:t>Р</w:t>
      </w:r>
      <w:bookmarkEnd w:id="27"/>
      <w:bookmarkStart w:name="_Ref212291611" w:id="28"/>
      <w:r>
        <w:rPr>
          <w:rStyle w:val="Hyperlink.1"/>
          <w:rtl w:val="0"/>
          <w:lang w:val="ru-RU"/>
        </w:rPr>
        <w:t>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14</w:t>
      </w:r>
      <w:r>
        <w:rPr>
          <w:rStyle w:val="None"/>
          <w:rtl w:val="0"/>
          <w:lang w:val="en-US"/>
        </w:rPr>
        <w:t>. Iteration Latenc</w:t>
      </w:r>
      <w:bookmarkEnd w:id="28"/>
      <w:r>
        <w:rPr>
          <w:rStyle w:val="None"/>
          <w:rtl w:val="0"/>
          <w:lang w:val="en-US"/>
        </w:rPr>
        <w:t>y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 xml:space="preserve">Визуализация границ итераций представлена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"Ref212292130"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15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На рисунке наглядно 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</w:t>
      </w:r>
      <w:r>
        <w:rPr>
          <w:rStyle w:val="None"/>
          <w:rtl w:val="0"/>
          <w:lang w:val="en-US"/>
        </w:rPr>
        <w:t>Trip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count</w:t>
      </w:r>
      <w:r>
        <w:rPr>
          <w:rStyle w:val="Hyperlink.1"/>
          <w:rtl w:val="0"/>
          <w:lang w:val="ru-RU"/>
        </w:rPr>
        <w:t xml:space="preserve"> равен </w:t>
      </w:r>
      <w:r>
        <w:rPr>
          <w:rStyle w:val="Hyperlink.1"/>
          <w:rtl w:val="0"/>
          <w:lang w:val="ru-RU"/>
        </w:rPr>
        <w:t xml:space="preserve">3, </w:t>
      </w:r>
      <w:r>
        <w:rPr>
          <w:rStyle w:val="Hyperlink.1"/>
          <w:rtl w:val="0"/>
          <w:lang w:val="ru-RU"/>
        </w:rPr>
        <w:t xml:space="preserve">как и ожидалось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rtl w:val="0"/>
          <w:lang w:val="en-US"/>
        </w:rPr>
        <w:t>ROWS</w:t>
      </w:r>
      <w:r>
        <w:rPr>
          <w:rStyle w:val="Hyperlink.1"/>
          <w:rtl w:val="0"/>
          <w:lang w:val="ru-RU"/>
        </w:rPr>
        <w:t xml:space="preserve">=3). </w:t>
      </w:r>
    </w:p>
    <w:p>
      <w:pPr>
        <w:pStyle w:val="Основной текст (пользовательский)"/>
        <w:keepNext w:val="1"/>
        <w:ind w:firstLine="0"/>
        <w:jc w:val="left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5662296"/>
            <wp:effectExtent l="0" t="0" r="0" b="0"/>
            <wp:docPr id="1073741839" name="officeArt object" descr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37" descr="Рисунок 37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22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2130" w:id="29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15</w:t>
      </w:r>
      <w:bookmarkEnd w:id="29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Trip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count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 xml:space="preserve">Границы всего цикла обозначены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"Ref212292365"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16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Они соответствуют </w:t>
      </w:r>
      <w:r>
        <w:rPr>
          <w:rStyle w:val="None"/>
          <w:rtl w:val="0"/>
          <w:lang w:val="en-US"/>
        </w:rPr>
        <w:t>Loop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 равным </w:t>
      </w:r>
      <w:r>
        <w:rPr>
          <w:rStyle w:val="Hyperlink.1"/>
          <w:rtl w:val="0"/>
          <w:lang w:val="ru-RU"/>
        </w:rPr>
        <w:t xml:space="preserve">54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left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5737225"/>
            <wp:effectExtent l="0" t="0" r="0" b="0"/>
            <wp:docPr id="1073741840" name="officeArt object" descr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38" descr="Рисунок 38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7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2365" w:id="30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16</w:t>
      </w:r>
      <w:bookmarkEnd w:id="30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Loop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</w:p>
    <w:p>
      <w:pPr>
        <w:pStyle w:val="Основной текст (пользовательский)"/>
        <w:keepNext w:val="1"/>
        <w:jc w:val="left"/>
      </w:pP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 соответствует полному времени от старта функции до её завершения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rtl w:val="0"/>
          <w:lang w:val="en-US"/>
        </w:rPr>
        <w:t>AP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DONE</w:t>
      </w:r>
      <w:r>
        <w:rPr>
          <w:rStyle w:val="Hyperlink.1"/>
          <w:rtl w:val="0"/>
          <w:lang w:val="ru-RU"/>
        </w:rPr>
        <w:t xml:space="preserve">=1). </w:t>
      </w:r>
      <w:r>
        <w:rPr>
          <w:rStyle w:val="Hyperlink.1"/>
          <w:rtl w:val="0"/>
          <w:lang w:val="ru-RU"/>
        </w:rPr>
        <w:t xml:space="preserve">Показана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"Ref212292739"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17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Равна </w:t>
      </w:r>
      <w:r>
        <w:rPr>
          <w:rStyle w:val="Hyperlink.1"/>
          <w:rtl w:val="0"/>
          <w:lang w:val="ru-RU"/>
        </w:rPr>
        <w:t xml:space="preserve">60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5601335"/>
            <wp:effectExtent l="0" t="0" r="0" b="0"/>
            <wp:docPr id="1073741841" name="officeArt object" descr="Рисунок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Рисунок 40" descr="Рисунок 40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13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2739" w:id="31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17</w:t>
      </w:r>
      <w:bookmarkEnd w:id="31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Latency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>Промежуток времени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определяемый как </w:t>
      </w:r>
      <w:r>
        <w:rPr>
          <w:rStyle w:val="None"/>
          <w:rtl w:val="0"/>
          <w:lang w:val="en-US"/>
        </w:rPr>
        <w:t>Iteration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Interval</w:t>
      </w:r>
      <w:r>
        <w:rPr>
          <w:rStyle w:val="Hyperlink.1"/>
          <w:rtl w:val="0"/>
          <w:lang w:val="ru-RU"/>
        </w:rPr>
        <w:t xml:space="preserve"> (</w:t>
      </w:r>
      <w:r>
        <w:rPr>
          <w:rStyle w:val="None"/>
          <w:rtl w:val="0"/>
          <w:lang w:val="en-US"/>
        </w:rPr>
        <w:t>II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 xml:space="preserve">отмечен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"Ref212292966"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18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 нашем случае он равен </w:t>
      </w:r>
      <w:r>
        <w:rPr>
          <w:rStyle w:val="Hyperlink.1"/>
          <w:rtl w:val="0"/>
          <w:lang w:val="ru-RU"/>
        </w:rPr>
        <w:t xml:space="preserve">66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5538471"/>
            <wp:effectExtent l="0" t="0" r="0" b="0"/>
            <wp:docPr id="1073741842" name="officeArt object" descr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Рисунок 41" descr="Рисунок 41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2966" w:id="32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18</w:t>
      </w:r>
      <w:bookmarkEnd w:id="32"/>
      <w:r>
        <w:rPr>
          <w:rStyle w:val="None"/>
          <w:rtl w:val="0"/>
          <w:lang w:val="en-US"/>
        </w:rPr>
        <w:t>. Initial Interval</w:t>
      </w:r>
    </w:p>
    <w:p>
      <w:pPr>
        <w:pStyle w:val="Основной текст (пользовательский)"/>
        <w:keepNext w:val="1"/>
        <w:jc w:val="left"/>
        <w:rPr>
          <w:rStyle w:val="None"/>
          <w:lang w:val="en-US"/>
        </w:rPr>
      </w:pPr>
      <w:r>
        <w:rPr>
          <w:rStyle w:val="None"/>
          <w:rtl w:val="0"/>
          <w:lang w:val="en-US"/>
        </w:rPr>
        <w:t xml:space="preserve"> </w:t>
      </w:r>
    </w:p>
    <w:p>
      <w:pPr>
        <w:pStyle w:val="heading 1"/>
        <w:spacing w:before="120"/>
        <w:ind w:left="431" w:hanging="431"/>
        <w:rPr>
          <w:rStyle w:val="Hyperlink.0"/>
        </w:rPr>
      </w:pPr>
      <w:bookmarkStart w:name="_Toc13" w:id="33"/>
      <w:r>
        <w:rPr>
          <w:rStyle w:val="Hyperlink.1"/>
          <w:rtl w:val="0"/>
          <w:lang w:val="ru-RU"/>
        </w:rPr>
        <w:t>ВТОРОЕ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РЕШЕНИЕ</w:t>
      </w:r>
      <w:r>
        <w:rPr>
          <w:rStyle w:val="None"/>
          <w:rtl w:val="0"/>
          <w:lang w:val="en-US"/>
        </w:rPr>
        <w:t xml:space="preserve"> – </w:t>
      </w:r>
      <w:r>
        <w:rPr>
          <w:rStyle w:val="None"/>
          <w:rtl w:val="0"/>
          <w:lang w:val="en-US"/>
        </w:rPr>
        <w:t>SOLUTION 2</w:t>
      </w:r>
      <w:bookmarkEnd w:id="33"/>
    </w:p>
    <w:p>
      <w:pPr>
        <w:pStyle w:val="heading 2"/>
      </w:pPr>
      <w:bookmarkStart w:name="_Toc14" w:id="34"/>
      <w:r>
        <w:rPr>
          <w:rStyle w:val="Hyperlink.0"/>
          <w:rFonts w:cs="Arial Unicode MS" w:eastAsia="Arial Unicode MS" w:hint="default"/>
          <w:rtl w:val="0"/>
        </w:rPr>
        <w:t>Исходные настройки</w:t>
      </w:r>
      <w:bookmarkEnd w:id="34"/>
    </w:p>
    <w:p>
      <w:pPr>
        <w:pStyle w:val="Основной текст (пользовательский)"/>
        <w:ind w:firstLine="0"/>
      </w:pPr>
      <w:r>
        <w:rPr>
          <w:rStyle w:val="Hyperlink.0"/>
          <w:rtl w:val="0"/>
          <w:lang w:val="ru-RU"/>
        </w:rPr>
        <w:t>При создании первого решения задаются следующие настройки</w:t>
      </w:r>
      <w:r>
        <w:rPr>
          <w:rStyle w:val="Hyperlink.0"/>
          <w:rtl w:val="0"/>
          <w:lang w:val="ru-RU"/>
        </w:rPr>
        <w:t>: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1"/>
          <w:rtl w:val="0"/>
          <w:lang w:val="ru-RU"/>
        </w:rPr>
        <w:t xml:space="preserve">Clock period </w:t>
      </w:r>
      <w:r>
        <w:rPr>
          <w:rStyle w:val="Hyperlink.1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en-US"/>
        </w:rPr>
        <w:t>10</w:t>
      </w:r>
      <w:r>
        <w:rPr>
          <w:rStyle w:val="None"/>
          <w:b w:val="1"/>
          <w:bCs w:val="1"/>
          <w:rtl w:val="0"/>
          <w:lang w:val="ru-RU"/>
        </w:rPr>
        <w:t xml:space="preserve">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rStyle w:val="None"/>
          <w:b w:val="0"/>
          <w:bCs w:val="0"/>
          <w:rtl w:val="0"/>
          <w:lang w:val="ru-RU"/>
        </w:rPr>
        <w:t xml:space="preserve">Clock Uncertainty </w:t>
      </w:r>
      <w:r>
        <w:rPr>
          <w:rStyle w:val="None"/>
          <w:b w:val="0"/>
          <w:bCs w:val="0"/>
          <w:rtl w:val="0"/>
          <w:lang w:val="ru-RU"/>
        </w:rPr>
        <w:t xml:space="preserve">– </w:t>
      </w:r>
      <w:r>
        <w:rPr>
          <w:rStyle w:val="Hyperlink.0"/>
          <w:b w:val="1"/>
          <w:bCs w:val="1"/>
          <w:rtl w:val="0"/>
          <w:lang w:val="ru-RU"/>
        </w:rPr>
        <w:t>1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Part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xa7a12tcsg325-1Q</w:t>
      </w:r>
    </w:p>
    <w:p>
      <w:pPr>
        <w:pStyle w:val="heading 2"/>
        <w:rPr>
          <w:rStyle w:val="Hyperlink.0"/>
        </w:rPr>
      </w:pPr>
      <w:bookmarkStart w:name="_Toc15" w:id="35"/>
      <w:r>
        <w:rPr>
          <w:rStyle w:val="Hyperlink.0"/>
          <w:rFonts w:cs="Arial Unicode MS" w:eastAsia="Arial Unicode MS" w:hint="default"/>
          <w:rtl w:val="0"/>
        </w:rPr>
        <w:t>Синтез</w:t>
      </w:r>
      <w:bookmarkEnd w:id="35"/>
    </w:p>
    <w:p>
      <w:pPr>
        <w:pStyle w:val="heading 3"/>
      </w:pPr>
      <w:bookmarkStart w:name="_Toc16" w:id="36"/>
      <w:r>
        <w:rPr>
          <w:rStyle w:val="Hyperlink.0"/>
          <w:rFonts w:cs="Arial Unicode MS" w:eastAsia="Arial Unicode MS" w:hint="default"/>
          <w:rtl w:val="0"/>
        </w:rPr>
        <w:t>Оценка временных параметров</w:t>
      </w:r>
      <w:bookmarkEnd w:id="36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Результаты оценки временных параметров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"Ref212293643"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19</w:t>
      </w:r>
      <w:r>
        <w:rPr/>
        <w:fldChar w:fldCharType="end" w:fldLock="0"/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105319" cy="666844"/>
            <wp:effectExtent l="0" t="0" r="0" b="0"/>
            <wp:docPr id="1073741843" name="officeArt object" descr="Рисунок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Рисунок 42" descr="Рисунок 42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668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3643" w:id="3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19</w:t>
      </w:r>
      <w:bookmarkEnd w:id="3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временных параметров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Заданный период тактового сигнала </w:t>
      </w:r>
      <w:r>
        <w:rPr>
          <w:rStyle w:val="Hyperlink.1"/>
          <w:rtl w:val="0"/>
          <w:lang w:val="ru-RU"/>
        </w:rPr>
        <w:t xml:space="preserve">(Target) </w:t>
      </w:r>
      <w:r>
        <w:rPr>
          <w:rStyle w:val="Hyperlink.1"/>
          <w:rtl w:val="0"/>
          <w:lang w:val="ru-RU"/>
        </w:rPr>
        <w:t xml:space="preserve">составляет </w:t>
      </w:r>
      <w:r>
        <w:rPr>
          <w:rStyle w:val="Hyperlink.1"/>
          <w:rtl w:val="0"/>
          <w:lang w:val="ru-RU"/>
        </w:rPr>
        <w:t xml:space="preserve">10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тогда как фактически достигнутый в результате синтеза период </w:t>
      </w:r>
      <w:r>
        <w:rPr>
          <w:rStyle w:val="Hyperlink.1"/>
          <w:rtl w:val="0"/>
          <w:lang w:val="ru-RU"/>
        </w:rPr>
        <w:t xml:space="preserve">(Estimated) </w:t>
      </w:r>
      <w:r>
        <w:rPr>
          <w:rStyle w:val="Hyperlink.1"/>
          <w:rtl w:val="0"/>
          <w:lang w:val="ru-RU"/>
        </w:rPr>
        <w:t xml:space="preserve">равен </w:t>
      </w:r>
      <w:r>
        <w:rPr>
          <w:rStyle w:val="Hyperlink.1"/>
          <w:rtl w:val="0"/>
          <w:lang w:val="ru-RU"/>
        </w:rPr>
        <w:t xml:space="preserve">8.631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.</w:t>
      </w:r>
      <w:r>
        <w:rPr>
          <w:rStyle w:val="Hyperlink.0"/>
          <w:rtl w:val="0"/>
          <w:lang w:val="ru-RU"/>
        </w:rPr>
        <w:t>Оценка производительности и аппаратных затрат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Результаты оценки производительности и аппаратных затрат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"Ref212293709"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20</w:t>
      </w:r>
      <w:r>
        <w:rPr/>
        <w:fldChar w:fldCharType="end" w:fldLock="0"/>
      </w:r>
      <w:r>
        <w:rPr>
          <w:rStyle w:val="Hyperlink.0"/>
          <w:rtl w:val="0"/>
        </w:rPr>
        <w:t xml:space="preserve">. </w:t>
      </w:r>
    </w:p>
    <w:p>
      <w:pPr>
        <w:pStyle w:val="Основной текст (пользовательский)"/>
        <w:keepNext w:val="1"/>
        <w:ind w:firstLine="0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869315"/>
            <wp:effectExtent l="0" t="0" r="0" b="0"/>
            <wp:docPr id="1073741844" name="officeArt object" descr="Рисунок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Рисунок 43" descr="Рисунок 43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3709" w:id="38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20</w:t>
      </w:r>
      <w:bookmarkEnd w:id="38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производительности и аппаратных затрат</w:t>
      </w:r>
    </w:p>
    <w:p>
      <w:pPr>
        <w:pStyle w:val="heading 3"/>
        <w:spacing w:before="120"/>
      </w:pPr>
      <w:bookmarkStart w:name="_Toc17" w:id="39"/>
      <w:r>
        <w:rPr>
          <w:rStyle w:val="Hyperlink.1"/>
          <w:rtl w:val="0"/>
          <w:lang w:val="ru-RU"/>
        </w:rPr>
        <w:t xml:space="preserve">Планировщик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bookmarkEnd w:id="39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Результаты планирования выполнения функции приведены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"Ref212293809"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21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296671" cy="2954495"/>
            <wp:effectExtent l="0" t="0" r="0" b="0"/>
            <wp:docPr id="1073741845" name="officeArt object" descr="Рисунок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Рисунок 44" descr="Рисунок 44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671" cy="29544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3809" w:id="4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21</w:t>
      </w:r>
      <w:bookmarkEnd w:id="4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Вид планировщика для </w:t>
      </w:r>
      <w:r>
        <w:rPr>
          <w:rStyle w:val="Hyperlink.0"/>
          <w:rtl w:val="0"/>
          <w:lang w:val="ru-RU"/>
        </w:rPr>
        <w:t>solution 2</w:t>
      </w:r>
    </w:p>
    <w:p>
      <w:pPr>
        <w:pStyle w:val="heading 2"/>
      </w:pPr>
      <w:bookmarkStart w:name="_Toc18" w:id="41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моделирование</w:t>
      </w:r>
      <w:bookmarkEnd w:id="41"/>
    </w:p>
    <w:p>
      <w:pPr>
        <w:pStyle w:val="heading 3"/>
      </w:pPr>
      <w:bookmarkStart w:name="_Toc19" w:id="42"/>
      <w:r>
        <w:rPr>
          <w:rStyle w:val="Hyperlink.0"/>
          <w:rFonts w:cs="Arial Unicode MS" w:eastAsia="Arial Unicode MS" w:hint="default"/>
          <w:rtl w:val="0"/>
        </w:rPr>
        <w:t>Анализ результатов</w:t>
      </w:r>
      <w:bookmarkEnd w:id="42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приведенные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"Ref212284833"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22</w:t>
      </w:r>
      <w:r>
        <w:rPr/>
        <w:fldChar w:fldCharType="end" w:fldLock="0"/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показывают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синтезированное описание работает в соответствии с ожиданием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282825"/>
            <wp:effectExtent l="0" t="0" r="0" b="0"/>
            <wp:docPr id="1073741846" name="officeArt object" descr="Рисунок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Рисунок 45" descr="Рисунок 45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833" w:id="43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22</w:t>
      </w:r>
      <w:bookmarkEnd w:id="43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моделирования </w:t>
      </w:r>
      <w:r>
        <w:rPr>
          <w:rStyle w:val="Hyperlink.0"/>
          <w:rtl w:val="0"/>
          <w:lang w:val="ru-RU"/>
        </w:rPr>
        <w:t xml:space="preserve">C/RTL </w:t>
      </w:r>
      <w:r>
        <w:rPr>
          <w:rStyle w:val="Hyperlink.0"/>
          <w:rtl w:val="0"/>
          <w:lang w:val="ru-RU"/>
        </w:rPr>
        <w:t xml:space="preserve">для </w:t>
      </w:r>
      <w:r>
        <w:rPr>
          <w:rStyle w:val="Hyperlink.0"/>
          <w:rtl w:val="0"/>
          <w:lang w:val="ru-RU"/>
        </w:rPr>
        <w:t>solution 2</w:t>
      </w:r>
    </w:p>
    <w:p>
      <w:pPr>
        <w:pStyle w:val="heading 3"/>
      </w:pPr>
      <w:bookmarkStart w:name="_Toc20" w:id="44"/>
      <w:r>
        <w:rPr>
          <w:rStyle w:val="Hyperlink.0"/>
          <w:rFonts w:cs="Arial Unicode MS" w:eastAsia="Arial Unicode MS" w:hint="default"/>
          <w:rtl w:val="0"/>
        </w:rPr>
        <w:t>Оценка производительности</w:t>
      </w:r>
      <w:bookmarkEnd w:id="44"/>
    </w:p>
    <w:p>
      <w:pPr>
        <w:pStyle w:val="Основной текст (пользовательский)"/>
      </w:pPr>
      <w:r>
        <w:rPr>
          <w:rStyle w:val="Hyperlink.0"/>
          <w:rtl w:val="0"/>
        </w:rPr>
        <w:t>Оценки производительности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полученные на данном этапе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приведены на Рисунке </w:t>
      </w:r>
      <w:r>
        <w:rPr>
          <w:rStyle w:val="Hyperlink.0"/>
          <w:rtl w:val="0"/>
        </w:rPr>
        <w:t xml:space="preserve">23. </w:t>
      </w:r>
      <w:r>
        <w:rPr>
          <w:rStyle w:val="Hyperlink.0"/>
          <w:rtl w:val="0"/>
        </w:rPr>
        <w:t>Отметим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эти оценки соответствуют результатам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полученным на этапе синтеза</w:t>
      </w:r>
      <w:r>
        <w:rPr>
          <w:rStyle w:val="Hyperlink.0"/>
          <w:rtl w:val="0"/>
        </w:rPr>
        <w:t>..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201376" cy="828791"/>
            <wp:effectExtent l="0" t="0" r="0" b="0"/>
            <wp:docPr id="1073741847" name="officeArt object" descr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Рисунок 46" descr="Рисунок 46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287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876" w:id="4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23</w:t>
      </w:r>
      <w:bookmarkEnd w:id="4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оценки производительности на этапе </w:t>
      </w:r>
      <w:r>
        <w:rPr>
          <w:rStyle w:val="Hyperlink.0"/>
          <w:rtl w:val="0"/>
          <w:lang w:val="ru-RU"/>
        </w:rPr>
        <w:t>C\RTL Cosimulation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3"/>
      </w:pPr>
      <w:bookmarkStart w:name="_Toc21" w:id="46"/>
      <w:r>
        <w:rPr>
          <w:rStyle w:val="Hyperlink.0"/>
          <w:rFonts w:cs="Arial Unicode MS" w:eastAsia="Arial Unicode MS" w:hint="default"/>
          <w:rtl w:val="0"/>
        </w:rPr>
        <w:t>Временная диаграмма</w:t>
      </w:r>
      <w:bookmarkEnd w:id="46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Временная диаграмма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"Ref212284946"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24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698115"/>
            <wp:effectExtent l="0" t="0" r="0" b="0"/>
            <wp:docPr id="1073741848" name="officeArt object" descr="Рисунок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Рисунок 47" descr="Рисунок 47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946" w:id="47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24</w:t>
      </w:r>
      <w:bookmarkEnd w:id="47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</w:t>
      </w:r>
      <w:r>
        <w:rPr>
          <w:rStyle w:val="Hyperlink.1"/>
          <w:rtl w:val="0"/>
          <w:lang w:val="ru-RU"/>
        </w:rPr>
        <w:t xml:space="preserve">Wave Viewer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>Анализируя диаграмму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можно заметить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что на ней приведено три цикла запуска аппаратной реализации </w:t>
      </w:r>
      <w:r>
        <w:rPr>
          <w:rStyle w:val="Hyperlink.0"/>
          <w:rtl w:val="0"/>
        </w:rPr>
        <w:t>(</w:t>
      </w:r>
      <w:r>
        <w:rPr>
          <w:rStyle w:val="Hyperlink.0"/>
          <w:rtl w:val="0"/>
        </w:rPr>
        <w:t>что соответствует количеству тестов</w:t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>Промежуток времени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определяемый как </w:t>
      </w:r>
      <w:r>
        <w:rPr>
          <w:rStyle w:val="None"/>
          <w:rtl w:val="0"/>
          <w:lang w:val="en-US"/>
        </w:rPr>
        <w:t>Iteration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изображён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"Ref212294263"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25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Интервал равен </w:t>
      </w:r>
      <w:r>
        <w:rPr>
          <w:rStyle w:val="Hyperlink.1"/>
          <w:rtl w:val="0"/>
          <w:lang w:val="ru-RU"/>
        </w:rPr>
        <w:t xml:space="preserve">20 </w:t>
      </w:r>
      <w:r>
        <w:rPr>
          <w:rStyle w:val="None"/>
          <w:rtl w:val="0"/>
          <w:lang w:val="en-US"/>
        </w:rPr>
        <w:t>ns</w:t>
      </w:r>
      <w:r>
        <w:rPr>
          <w:rStyle w:val="Hyperlink.1"/>
          <w:rtl w:val="0"/>
          <w:lang w:val="ru-RU"/>
        </w:rPr>
        <w:t xml:space="preserve"> (2 </w:t>
      </w:r>
      <w:r>
        <w:rPr>
          <w:rStyle w:val="Hyperlink.1"/>
          <w:rtl w:val="0"/>
          <w:lang w:val="ru-RU"/>
        </w:rPr>
        <w:t>такта</w:t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631325" cy="5200154"/>
            <wp:effectExtent l="0" t="0" r="0" b="0"/>
            <wp:docPr id="1073741849" name="officeArt object" descr="Рисунок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Рисунок 53" descr="Рисунок 53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325" cy="52001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4263" w:id="48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25</w:t>
      </w:r>
      <w:bookmarkEnd w:id="48"/>
      <w:r>
        <w:rPr>
          <w:rStyle w:val="None"/>
          <w:rtl w:val="0"/>
          <w:lang w:val="en-US"/>
        </w:rPr>
        <w:t xml:space="preserve">. Iteration Latency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Solution 2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 xml:space="preserve">Визуализация границ итераций представлена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"Ref212294689"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26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На рисунке наглядно 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</w:t>
      </w:r>
      <w:r>
        <w:rPr>
          <w:rStyle w:val="None"/>
          <w:rtl w:val="0"/>
          <w:lang w:val="en-US"/>
        </w:rPr>
        <w:t>Trip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count</w:t>
      </w:r>
      <w:r>
        <w:rPr>
          <w:rStyle w:val="Hyperlink.1"/>
          <w:rtl w:val="0"/>
          <w:lang w:val="ru-RU"/>
        </w:rPr>
        <w:t xml:space="preserve"> равен </w:t>
      </w:r>
      <w:r>
        <w:rPr>
          <w:rStyle w:val="Hyperlink.1"/>
          <w:rtl w:val="0"/>
          <w:lang w:val="ru-RU"/>
        </w:rPr>
        <w:t xml:space="preserve">3, </w:t>
      </w:r>
      <w:r>
        <w:rPr>
          <w:rStyle w:val="Hyperlink.1"/>
          <w:rtl w:val="0"/>
          <w:lang w:val="ru-RU"/>
        </w:rPr>
        <w:t xml:space="preserve">как и ожидалось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rtl w:val="0"/>
          <w:lang w:val="en-US"/>
        </w:rPr>
        <w:t>ROWS</w:t>
      </w:r>
      <w:r>
        <w:rPr>
          <w:rStyle w:val="Hyperlink.1"/>
          <w:rtl w:val="0"/>
          <w:lang w:val="ru-RU"/>
        </w:rPr>
        <w:t xml:space="preserve">=3). 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333462" cy="4136591"/>
            <wp:effectExtent l="0" t="0" r="0" b="0"/>
            <wp:docPr id="1073741850" name="officeArt object" descr="Рисунок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Рисунок 54" descr="Рисунок 54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462" cy="41365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4689" w:id="49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26</w:t>
      </w:r>
      <w:bookmarkEnd w:id="49"/>
      <w:r>
        <w:rPr>
          <w:rStyle w:val="None"/>
          <w:rtl w:val="0"/>
          <w:lang w:val="en-US"/>
        </w:rPr>
        <w:t xml:space="preserve">. Trip count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Solution 2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 xml:space="preserve">Границы всего цикла обозначены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"Ref212294760"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27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Они соответствуют </w:t>
      </w:r>
      <w:r>
        <w:rPr>
          <w:rStyle w:val="None"/>
          <w:rtl w:val="0"/>
          <w:lang w:val="en-US"/>
        </w:rPr>
        <w:t>Loop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 равным </w:t>
      </w:r>
      <w:r>
        <w:rPr>
          <w:rStyle w:val="Hyperlink.1"/>
          <w:rtl w:val="0"/>
          <w:lang w:val="ru-RU"/>
        </w:rPr>
        <w:t xml:space="preserve">60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left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5875655"/>
            <wp:effectExtent l="0" t="0" r="0" b="0"/>
            <wp:docPr id="1073741851" name="officeArt object" descr="Рисунок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Рисунок 55" descr="Рисунок 55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56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4760" w:id="50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27</w:t>
      </w:r>
      <w:bookmarkEnd w:id="50"/>
      <w:r>
        <w:rPr>
          <w:rStyle w:val="None"/>
          <w:rtl w:val="0"/>
          <w:lang w:val="en-US"/>
        </w:rPr>
        <w:t xml:space="preserve">. Loop Latency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Solution 2</w:t>
      </w:r>
    </w:p>
    <w:p>
      <w:pPr>
        <w:pStyle w:val="Основной текст (пользовательский)"/>
        <w:keepNext w:val="1"/>
        <w:jc w:val="left"/>
      </w:pP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 соответствует полному времени от старта функции до её завершения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rtl w:val="0"/>
          <w:lang w:val="en-US"/>
        </w:rPr>
        <w:t>AP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DONE</w:t>
      </w:r>
      <w:r>
        <w:rPr>
          <w:rStyle w:val="Hyperlink.1"/>
          <w:rtl w:val="0"/>
          <w:lang w:val="ru-RU"/>
        </w:rPr>
        <w:t xml:space="preserve">=1). </w:t>
      </w:r>
      <w:r>
        <w:rPr>
          <w:rStyle w:val="Hyperlink.1"/>
          <w:rtl w:val="0"/>
          <w:lang w:val="ru-RU"/>
        </w:rPr>
        <w:t>Показана на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"Ref212294831"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28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 xml:space="preserve">Равна </w:t>
      </w:r>
      <w:r>
        <w:rPr>
          <w:rStyle w:val="None"/>
          <w:rtl w:val="0"/>
          <w:lang w:val="en-US"/>
        </w:rPr>
        <w:t>7</w:t>
      </w:r>
      <w:r>
        <w:rPr>
          <w:rStyle w:val="Hyperlink.1"/>
          <w:rtl w:val="0"/>
          <w:lang w:val="ru-RU"/>
        </w:rPr>
        <w:t xml:space="preserve">0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965309" cy="4977517"/>
            <wp:effectExtent l="0" t="0" r="0" b="0"/>
            <wp:docPr id="1073741852" name="officeArt object" descr="Рисунок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Рисунок 56" descr="Рисунок 56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309" cy="49775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4831" w:id="51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28</w:t>
      </w:r>
      <w:bookmarkEnd w:id="51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 для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>Промежуток времени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определяемый как </w:t>
      </w:r>
      <w:r>
        <w:rPr>
          <w:rStyle w:val="None"/>
          <w:rtl w:val="0"/>
          <w:lang w:val="en-US"/>
        </w:rPr>
        <w:t>Iteration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Interval</w:t>
      </w:r>
      <w:r>
        <w:rPr>
          <w:rStyle w:val="Hyperlink.1"/>
          <w:rtl w:val="0"/>
          <w:lang w:val="ru-RU"/>
        </w:rPr>
        <w:t xml:space="preserve"> (</w:t>
      </w:r>
      <w:r>
        <w:rPr>
          <w:rStyle w:val="None"/>
          <w:rtl w:val="0"/>
          <w:lang w:val="en-US"/>
        </w:rPr>
        <w:t>II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 xml:space="preserve">отмечен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"Ref212295195"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29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 нашем случае он равен </w:t>
      </w:r>
      <w:r>
        <w:rPr>
          <w:rStyle w:val="Hyperlink.1"/>
          <w:rtl w:val="0"/>
          <w:lang w:val="ru-RU"/>
        </w:rPr>
        <w:t xml:space="preserve">80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.</w:t>
      </w:r>
      <w:r>
        <w:rPr>
          <w:rStyle w:val="Hyperlink.1"/>
          <w:lang w:val="ru-RU"/>
        </w:rPr>
        <w:drawing xmlns:a="http://schemas.openxmlformats.org/drawingml/2006/main">
          <wp:inline distT="0" distB="0" distL="0" distR="0">
            <wp:extent cx="5940425" cy="5020946"/>
            <wp:effectExtent l="0" t="0" r="0" b="0"/>
            <wp:docPr id="1073741853" name="officeArt object" descr="Рисунок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Рисунок 57" descr="Рисунок 57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9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5195" w:id="52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29</w:t>
      </w:r>
      <w:bookmarkEnd w:id="52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Initial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Interval</w:t>
      </w:r>
      <w:r>
        <w:rPr>
          <w:rStyle w:val="Hyperlink.1"/>
          <w:rtl w:val="0"/>
          <w:lang w:val="ru-RU"/>
        </w:rPr>
        <w:t xml:space="preserve"> для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</w:p>
    <w:p>
      <w:pPr>
        <w:pStyle w:val="Основной текст (пользовательский)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22" w:id="53"/>
      <w:r>
        <w:rPr>
          <w:rStyle w:val="Hyperlink.0"/>
          <w:rFonts w:cs="Arial Unicode MS" w:eastAsia="Arial Unicode MS" w:hint="default"/>
          <w:rtl w:val="0"/>
        </w:rPr>
        <w:t>ВЫВОДЫ</w:t>
      </w:r>
      <w:bookmarkEnd w:id="53"/>
    </w:p>
    <w:p>
      <w:pPr>
        <w:pStyle w:val="heading 2"/>
      </w:pPr>
      <w:bookmarkStart w:name="_Toc23" w:id="54"/>
      <w:r>
        <w:rPr>
          <w:rStyle w:val="Hyperlink.0"/>
          <w:rFonts w:cs="Arial Unicode MS" w:eastAsia="Arial Unicode MS" w:hint="default"/>
          <w:rtl w:val="0"/>
        </w:rPr>
        <w:t>Сравнение параметров двух решений</w:t>
      </w:r>
      <w:bookmarkEnd w:id="54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 сравнения двух решений представлен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"Ref212285170"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30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724531" cy="4896533"/>
            <wp:effectExtent l="0" t="0" r="0" b="0"/>
            <wp:docPr id="1073741854" name="officeArt object" descr="Рисунок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Рисунок 58" descr="Рисунок 58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1" cy="48965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5170" w:id="5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30</w:t>
      </w:r>
      <w:bookmarkEnd w:id="5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сравнения решений </w:t>
      </w:r>
      <w:r>
        <w:rPr>
          <w:rStyle w:val="Hyperlink.0"/>
          <w:rtl w:val="0"/>
          <w:lang w:val="ru-RU"/>
        </w:rPr>
        <w:t>Compare Reports</w:t>
      </w:r>
    </w:p>
    <w:p>
      <w:pPr>
        <w:pStyle w:val="heading 2"/>
      </w:pPr>
      <w:bookmarkStart w:name="_Toc24" w:id="56"/>
      <w:r>
        <w:rPr>
          <w:rStyle w:val="Hyperlink.0"/>
          <w:rFonts w:cs="Arial Unicode MS" w:eastAsia="Arial Unicode MS" w:hint="default"/>
          <w:rtl w:val="0"/>
        </w:rPr>
        <w:t>Ответы на поставленные в задании вопросы</w:t>
      </w:r>
      <w:bookmarkEnd w:id="56"/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В </w:t>
      </w:r>
      <w:r>
        <w:rPr>
          <w:rStyle w:val="None"/>
          <w:rtl w:val="0"/>
          <w:lang w:val="ru-RU"/>
        </w:rPr>
        <w:t xml:space="preserve">solution1 </w:t>
      </w:r>
      <w:r>
        <w:rPr>
          <w:rStyle w:val="None"/>
          <w:rtl w:val="0"/>
          <w:lang w:val="ru-RU"/>
        </w:rPr>
        <w:t xml:space="preserve">целевая длительность такта — </w:t>
      </w:r>
      <w:r>
        <w:rPr>
          <w:rStyle w:val="None"/>
          <w:rtl w:val="0"/>
          <w:lang w:val="ru-RU"/>
        </w:rPr>
        <w:t xml:space="preserve">6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а достигнутая — </w:t>
      </w:r>
      <w:r>
        <w:rPr>
          <w:rStyle w:val="None"/>
          <w:rtl w:val="0"/>
          <w:lang w:val="ru-RU"/>
        </w:rPr>
        <w:t xml:space="preserve">4.333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В </w:t>
      </w:r>
      <w:r>
        <w:rPr>
          <w:rStyle w:val="None"/>
          <w:rtl w:val="0"/>
          <w:lang w:val="ru-RU"/>
        </w:rPr>
        <w:t xml:space="preserve">solution2 </w:t>
      </w:r>
      <w:r>
        <w:rPr>
          <w:rStyle w:val="None"/>
          <w:rtl w:val="0"/>
          <w:lang w:val="ru-RU"/>
        </w:rPr>
        <w:t xml:space="preserve">целевая длительность такта — </w:t>
      </w:r>
      <w:r>
        <w:rPr>
          <w:rStyle w:val="None"/>
          <w:rtl w:val="0"/>
          <w:lang w:val="ru-RU"/>
        </w:rPr>
        <w:t xml:space="preserve">10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достигнутая — </w:t>
      </w:r>
      <w:r>
        <w:rPr>
          <w:rStyle w:val="None"/>
          <w:rtl w:val="0"/>
          <w:lang w:val="ru-RU"/>
        </w:rPr>
        <w:t xml:space="preserve">8.631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>Целевые значения частоты были заданы вручную при создании решений</w:t>
      </w:r>
      <w:r>
        <w:rPr>
          <w:rStyle w:val="None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В разделе </w:t>
      </w:r>
      <w:r>
        <w:rPr>
          <w:rStyle w:val="None"/>
          <w:rtl w:val="0"/>
          <w:lang w:val="ru-RU"/>
        </w:rPr>
        <w:t xml:space="preserve">Latency </w:t>
      </w:r>
      <w:r>
        <w:rPr>
          <w:rStyle w:val="None"/>
          <w:rtl w:val="0"/>
          <w:lang w:val="ru-RU"/>
        </w:rPr>
        <w:t xml:space="preserve">в поле </w:t>
      </w:r>
      <w:r>
        <w:rPr>
          <w:rStyle w:val="None"/>
          <w:rtl w:val="0"/>
          <w:lang w:val="ru-RU"/>
        </w:rPr>
        <w:t xml:space="preserve">Latency (cycles) </w:t>
      </w:r>
      <w:r>
        <w:rPr>
          <w:rStyle w:val="None"/>
          <w:rtl w:val="0"/>
          <w:lang w:val="ru-RU"/>
        </w:rPr>
        <w:t xml:space="preserve">указано количество тактов от начала работы функции до её завершения </w:t>
      </w:r>
      <w:r>
        <w:rPr>
          <w:rStyle w:val="None"/>
          <w:rtl w:val="0"/>
          <w:lang w:val="ru-RU"/>
        </w:rPr>
        <w:t xml:space="preserve">(AP_DONE=1).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solution1 </w:t>
      </w:r>
      <w:r>
        <w:rPr>
          <w:rStyle w:val="None"/>
          <w:rtl w:val="0"/>
          <w:lang w:val="ru-RU"/>
        </w:rPr>
        <w:t xml:space="preserve">это </w:t>
      </w:r>
      <w:r>
        <w:rPr>
          <w:rStyle w:val="None"/>
          <w:rtl w:val="0"/>
          <w:lang w:val="ru-RU"/>
        </w:rPr>
        <w:t xml:space="preserve">10 </w:t>
      </w:r>
      <w:r>
        <w:rPr>
          <w:rStyle w:val="None"/>
          <w:rtl w:val="0"/>
          <w:lang w:val="ru-RU"/>
        </w:rPr>
        <w:t>тактов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solution2 </w:t>
      </w:r>
      <w:r>
        <w:rPr>
          <w:rStyle w:val="None"/>
          <w:rtl w:val="0"/>
          <w:lang w:val="ru-RU"/>
        </w:rPr>
        <w:t xml:space="preserve">— </w:t>
      </w:r>
      <w:r>
        <w:rPr>
          <w:rStyle w:val="None"/>
          <w:rtl w:val="0"/>
          <w:lang w:val="ru-RU"/>
        </w:rPr>
        <w:t xml:space="preserve">7 </w:t>
      </w:r>
      <w:r>
        <w:rPr>
          <w:rStyle w:val="None"/>
          <w:rtl w:val="0"/>
          <w:lang w:val="ru-RU"/>
        </w:rPr>
        <w:t>тактов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Значения в полях </w:t>
      </w:r>
      <w:r>
        <w:rPr>
          <w:rStyle w:val="None"/>
          <w:rtl w:val="0"/>
          <w:lang w:val="ru-RU"/>
        </w:rPr>
        <w:t xml:space="preserve">min </w:t>
      </w:r>
      <w:r>
        <w:rPr>
          <w:rStyle w:val="None"/>
          <w:rtl w:val="0"/>
          <w:lang w:val="ru-RU"/>
        </w:rPr>
        <w:t xml:space="preserve">и </w:t>
      </w:r>
      <w:r>
        <w:rPr>
          <w:rStyle w:val="None"/>
          <w:rtl w:val="0"/>
          <w:lang w:val="ru-RU"/>
        </w:rPr>
        <w:t xml:space="preserve">max </w:t>
      </w:r>
      <w:r>
        <w:rPr>
          <w:rStyle w:val="None"/>
          <w:rtl w:val="0"/>
          <w:lang w:val="ru-RU"/>
        </w:rPr>
        <w:t>совпадают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поскольку для обоих решений известно точное количество тактов выполнения</w:t>
      </w:r>
      <w:r>
        <w:rPr>
          <w:rStyle w:val="None"/>
          <w:rtl w:val="0"/>
          <w:lang w:val="ru-RU"/>
        </w:rPr>
        <w:t xml:space="preserve">. Latency (absolute) </w:t>
      </w:r>
      <w:r>
        <w:rPr>
          <w:rStyle w:val="None"/>
          <w:rtl w:val="0"/>
          <w:lang w:val="ru-RU"/>
        </w:rPr>
        <w:t>— это то же самое время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но в наносекундах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рассчитанное с использованием целевых длительностей такта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solution1 </w:t>
      </w:r>
      <w:r>
        <w:rPr>
          <w:rStyle w:val="None"/>
          <w:rtl w:val="0"/>
          <w:lang w:val="ru-RU"/>
        </w:rPr>
        <w:t xml:space="preserve">это </w:t>
      </w:r>
      <w:r>
        <w:rPr>
          <w:rStyle w:val="None"/>
          <w:rtl w:val="0"/>
          <w:lang w:val="ru-RU"/>
        </w:rPr>
        <w:t xml:space="preserve">60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(10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* 6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),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solution2 </w:t>
      </w:r>
      <w:r>
        <w:rPr>
          <w:rStyle w:val="None"/>
          <w:rtl w:val="0"/>
          <w:lang w:val="ru-RU"/>
        </w:rPr>
        <w:t xml:space="preserve">— </w:t>
      </w:r>
      <w:r>
        <w:rPr>
          <w:rStyle w:val="None"/>
          <w:rtl w:val="0"/>
          <w:lang w:val="ru-RU"/>
        </w:rPr>
        <w:t xml:space="preserve">70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(7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* 10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>).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Минимальный интервал времени между подачами новых данных определяется характеристикой </w:t>
      </w:r>
      <w:r>
        <w:rPr>
          <w:rStyle w:val="None"/>
          <w:rtl w:val="0"/>
          <w:lang w:val="ru-RU"/>
        </w:rPr>
        <w:t xml:space="preserve">Iteration Interval.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 1 Iteration Interval </w:t>
      </w:r>
      <w:r>
        <w:rPr>
          <w:rStyle w:val="None"/>
          <w:rtl w:val="0"/>
          <w:lang w:val="ru-RU"/>
        </w:rPr>
        <w:t xml:space="preserve">составил </w:t>
      </w:r>
      <w:r>
        <w:rPr>
          <w:rStyle w:val="None"/>
          <w:rtl w:val="0"/>
          <w:lang w:val="ru-RU"/>
        </w:rPr>
        <w:t xml:space="preserve">11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(11 * 4.333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= 47.663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).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 2 Iteration Interval </w:t>
      </w:r>
      <w:r>
        <w:rPr>
          <w:rStyle w:val="None"/>
          <w:rtl w:val="0"/>
          <w:lang w:val="ru-RU"/>
        </w:rPr>
        <w:t xml:space="preserve">составил </w:t>
      </w:r>
      <w:r>
        <w:rPr>
          <w:rStyle w:val="None"/>
          <w:rtl w:val="0"/>
          <w:lang w:val="ru-RU"/>
        </w:rPr>
        <w:t xml:space="preserve">8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(8 * 8.631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= 69.048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). </w:t>
      </w:r>
      <w:r>
        <w:rPr>
          <w:rStyle w:val="None"/>
          <w:rtl w:val="0"/>
          <w:lang w:val="ru-RU"/>
        </w:rPr>
        <w:t xml:space="preserve">Наименьшее значение </w:t>
      </w:r>
      <w:r>
        <w:rPr>
          <w:rStyle w:val="None"/>
          <w:rtl w:val="0"/>
          <w:lang w:val="ru-RU"/>
        </w:rPr>
        <w:t xml:space="preserve">II </w:t>
      </w:r>
      <w:r>
        <w:rPr>
          <w:rStyle w:val="None"/>
          <w:rtl w:val="0"/>
          <w:lang w:val="ru-RU"/>
        </w:rPr>
        <w:t xml:space="preserve">в тактах у </w:t>
      </w:r>
      <w:r>
        <w:rPr>
          <w:rStyle w:val="None"/>
          <w:rtl w:val="0"/>
          <w:lang w:val="ru-RU"/>
        </w:rPr>
        <w:t xml:space="preserve">Solution 2, </w:t>
      </w:r>
      <w:r>
        <w:rPr>
          <w:rStyle w:val="None"/>
          <w:rtl w:val="0"/>
          <w:lang w:val="ru-RU"/>
        </w:rPr>
        <w:t xml:space="preserve">а в наносекундах — у </w:t>
      </w:r>
      <w:r>
        <w:rPr>
          <w:rStyle w:val="None"/>
          <w:rtl w:val="0"/>
          <w:lang w:val="ru-RU"/>
        </w:rPr>
        <w:t>Solution 1.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Наивысшее быстродействие обеспечивает </w:t>
      </w:r>
      <w:r>
        <w:rPr>
          <w:rStyle w:val="None"/>
          <w:rtl w:val="0"/>
          <w:lang w:val="ru-RU"/>
        </w:rPr>
        <w:t xml:space="preserve">Solution 1 (~47 </w:t>
      </w:r>
      <w:r>
        <w:rPr>
          <w:rStyle w:val="None"/>
          <w:rtl w:val="0"/>
          <w:lang w:val="ru-RU"/>
        </w:rPr>
        <w:t xml:space="preserve">нс против </w:t>
      </w:r>
      <w:r>
        <w:rPr>
          <w:rStyle w:val="None"/>
          <w:rtl w:val="0"/>
          <w:lang w:val="ru-RU"/>
        </w:rPr>
        <w:t xml:space="preserve">~69 </w:t>
      </w:r>
      <w:r>
        <w:rPr>
          <w:rStyle w:val="None"/>
          <w:rtl w:val="0"/>
          <w:lang w:val="ru-RU"/>
        </w:rPr>
        <w:t xml:space="preserve">нс у </w:t>
      </w:r>
      <w:r>
        <w:rPr>
          <w:rStyle w:val="None"/>
          <w:rtl w:val="0"/>
          <w:lang w:val="ru-RU"/>
        </w:rPr>
        <w:t xml:space="preserve">Solution 2), </w:t>
      </w:r>
      <w:r>
        <w:rPr>
          <w:rStyle w:val="None"/>
          <w:rtl w:val="0"/>
          <w:lang w:val="ru-RU"/>
        </w:rPr>
        <w:t xml:space="preserve">разница составляет около </w:t>
      </w:r>
      <w:r>
        <w:rPr>
          <w:rStyle w:val="None"/>
          <w:rtl w:val="0"/>
          <w:lang w:val="ru-RU"/>
        </w:rPr>
        <w:t xml:space="preserve">22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>(~31%).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Меньших аппаратных затрат требует </w:t>
      </w:r>
      <w:r>
        <w:rPr>
          <w:rStyle w:val="None"/>
          <w:rtl w:val="0"/>
          <w:lang w:val="ru-RU"/>
        </w:rPr>
        <w:t xml:space="preserve">Solution 2. </w:t>
      </w:r>
      <w:r>
        <w:rPr>
          <w:rStyle w:val="None"/>
          <w:rtl w:val="0"/>
          <w:lang w:val="ru-RU"/>
        </w:rPr>
        <w:t xml:space="preserve">Для второго решения необходимо на </w:t>
      </w:r>
      <w:r>
        <w:rPr>
          <w:rStyle w:val="None"/>
          <w:rtl w:val="0"/>
          <w:lang w:val="ru-RU"/>
        </w:rPr>
        <w:t xml:space="preserve">18 FF (~30%) </w:t>
      </w:r>
      <w:r>
        <w:rPr>
          <w:rStyle w:val="None"/>
          <w:rtl w:val="0"/>
          <w:lang w:val="ru-RU"/>
        </w:rPr>
        <w:t xml:space="preserve">и на </w:t>
      </w:r>
      <w:r>
        <w:rPr>
          <w:rStyle w:val="None"/>
          <w:rtl w:val="0"/>
          <w:lang w:val="ru-RU"/>
        </w:rPr>
        <w:t xml:space="preserve">4 LUT (~3%) </w:t>
      </w:r>
      <w:r>
        <w:rPr>
          <w:rStyle w:val="None"/>
          <w:rtl w:val="0"/>
          <w:lang w:val="ru-RU"/>
        </w:rPr>
        <w:t>меньше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чем для первого</w:t>
      </w:r>
      <w:r>
        <w:rPr>
          <w:rStyle w:val="None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 xml:space="preserve">Solution 1 </w:t>
      </w:r>
      <w:r>
        <w:rPr>
          <w:rStyle w:val="None"/>
          <w:rtl w:val="0"/>
          <w:lang w:val="ru-RU"/>
        </w:rPr>
        <w:t xml:space="preserve">быстрее примерно на </w:t>
      </w:r>
      <w:r>
        <w:rPr>
          <w:rStyle w:val="None"/>
          <w:rtl w:val="0"/>
          <w:lang w:val="ru-RU"/>
        </w:rPr>
        <w:t xml:space="preserve">30%, </w:t>
      </w:r>
      <w:r>
        <w:rPr>
          <w:rStyle w:val="None"/>
          <w:rtl w:val="0"/>
          <w:lang w:val="ru-RU"/>
        </w:rPr>
        <w:t>но при этом его аппаратная реализация дороже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чем у </w:t>
      </w:r>
      <w:r>
        <w:rPr>
          <w:rStyle w:val="None"/>
          <w:rtl w:val="0"/>
          <w:lang w:val="ru-RU"/>
        </w:rPr>
        <w:t xml:space="preserve">Solution 2, </w:t>
      </w:r>
      <w:r>
        <w:rPr>
          <w:rStyle w:val="None"/>
          <w:rtl w:val="0"/>
          <w:lang w:val="ru-RU"/>
        </w:rPr>
        <w:t xml:space="preserve">также на </w:t>
      </w:r>
      <w:r>
        <w:rPr>
          <w:rStyle w:val="None"/>
          <w:rtl w:val="0"/>
          <w:lang w:val="ru-RU"/>
        </w:rPr>
        <w:t xml:space="preserve">~30%. </w:t>
      </w:r>
      <w:r>
        <w:rPr>
          <w:rStyle w:val="None"/>
          <w:rtl w:val="0"/>
          <w:lang w:val="ru-RU"/>
        </w:rPr>
        <w:t>Учитывая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что абсолютные аппаратные затраты невелики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предпочтительным кажется </w:t>
      </w:r>
      <w:r>
        <w:rPr>
          <w:rStyle w:val="None"/>
          <w:rtl w:val="0"/>
          <w:lang w:val="ru-RU"/>
        </w:rPr>
        <w:t xml:space="preserve">Solution 1. </w:t>
      </w:r>
      <w:r>
        <w:rPr>
          <w:rStyle w:val="None"/>
          <w:rtl w:val="0"/>
          <w:lang w:val="ru-RU"/>
        </w:rPr>
        <w:t xml:space="preserve">В его пользу также говорит больший запас по выполнению временных ограничений </w:t>
      </w:r>
      <w:r>
        <w:rPr>
          <w:rStyle w:val="None"/>
          <w:rtl w:val="0"/>
          <w:lang w:val="ru-RU"/>
        </w:rPr>
        <w:t xml:space="preserve">(1.7 </w:t>
      </w:r>
      <w:r>
        <w:rPr>
          <w:rStyle w:val="None"/>
          <w:rtl w:val="0"/>
          <w:lang w:val="ru-RU"/>
        </w:rPr>
        <w:t xml:space="preserve">нс против </w:t>
      </w:r>
      <w:r>
        <w:rPr>
          <w:rStyle w:val="None"/>
          <w:rtl w:val="0"/>
          <w:lang w:val="ru-RU"/>
        </w:rPr>
        <w:t xml:space="preserve">1.4 </w:t>
      </w:r>
      <w:r>
        <w:rPr>
          <w:rStyle w:val="None"/>
          <w:rtl w:val="0"/>
          <w:lang w:val="ru-RU"/>
        </w:rPr>
        <w:t xml:space="preserve">нс у </w:t>
      </w:r>
      <w:r>
        <w:rPr>
          <w:rStyle w:val="None"/>
          <w:rtl w:val="0"/>
          <w:lang w:val="ru-RU"/>
        </w:rPr>
        <w:t>Solution 2).</w:t>
      </w:r>
    </w:p>
    <w:sectPr>
      <w:headerReference w:type="default" r:id="rId34"/>
      <w:headerReference w:type="first" r:id="rId35"/>
      <w:footerReference w:type="default" r:id="rId36"/>
      <w:footerReference w:type="first" r:id="rId37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284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3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5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7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9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1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3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5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7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85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57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9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301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73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45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17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9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61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rlito" w:cs="Carlito" w:hAnsi="Carlito" w:eastAsia="Carlito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44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right"/>
      <w:outlineLvl w:val="2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able of figures">
    <w:name w:val="table of figures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Основной текст (пользовательский)">
    <w:name w:val="Основной текст (пользовательский)"/>
    <w:next w:val="Основной текст (пользовательский)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ru-RU"/>
      <w14:textFill>
        <w14:solidFill>
          <w14:srgbClr w14:val="44546A"/>
        </w14:solidFill>
      </w14:textFill>
    </w:rPr>
  </w:style>
  <w:style w:type="character" w:styleId="Hyperlink.1">
    <w:name w:val="Hyperlink.1"/>
    <w:basedOn w:val="None"/>
    <w:next w:val="Hyperlink.1"/>
    <w:rPr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header" Target="header1.xml"/><Relationship Id="rId35" Type="http://schemas.openxmlformats.org/officeDocument/2006/relationships/header" Target="header2.xml"/><Relationship Id="rId36" Type="http://schemas.openxmlformats.org/officeDocument/2006/relationships/footer" Target="footer1.xml"/><Relationship Id="rId37" Type="http://schemas.openxmlformats.org/officeDocument/2006/relationships/footer" Target="footer2.xml"/><Relationship Id="rId38" Type="http://schemas.openxmlformats.org/officeDocument/2006/relationships/numbering" Target="numbering.xml"/><Relationship Id="rId3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