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IL PASSATO PROSSIMO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  <w:highlight w:val="cyan"/>
        </w:rPr>
      </w:pPr>
      <w:r w:rsidDel="00000000" w:rsidR="00000000" w:rsidRPr="00000000">
        <w:rPr>
          <w:b w:val="1"/>
          <w:bCs w:val="1"/>
          <w:sz w:val="26"/>
          <w:szCs w:val="26"/>
          <w:highlight w:val="cyan"/>
          <w:rtl w:val="0"/>
        </w:rPr>
        <w:t xml:space="preserve">AVERE + PARTICIPIO PASSATO (-O)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highlight w:val="cyan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u w:val="single"/>
          <w:rtl w:val="0"/>
        </w:rPr>
        <w:t xml:space="preserve">USARE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 HO USAT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 HAI USATO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LUI/LEI HA USATO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NOI ABBIAMO USATO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 AVETE USATO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LORO HANNO USATO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ESSERE + PARTICIPIO PASSATO (-O/-A/-I/-E)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ANDARE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IO SONO ANDATO/A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TU SEI ANDATO/A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LUI/LEI è ANDATO/A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NOI SIAMO ANDATI/E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VOI SIETE ANDATI/E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LORO SONO ANDATI/E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PARTICIPIO PASSATO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-ARE → -ATO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-ERE → -UTO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-IRE → -ITO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11261" cy="473868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261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PASSATO PROSSIMO → TEMPO COMPOSTO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AVERE → VERBI TRANSITIVI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highlight w:val="yellow"/>
          <w:rtl w:val="0"/>
        </w:rPr>
        <w:t xml:space="preserve">CHI? CHE COSA? → OGGETTO DIRETTO)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sz w:val="26"/>
          <w:szCs w:val="26"/>
          <w:highlight w:val="magenta"/>
          <w:rtl w:val="0"/>
        </w:rPr>
        <w:t xml:space="preserve">MARCO </w:t>
      </w:r>
      <w:r w:rsidDel="00000000" w:rsidR="00000000" w:rsidRPr="00000000">
        <w:rPr>
          <w:b w:val="1"/>
          <w:bCs w:val="1"/>
          <w:sz w:val="26"/>
          <w:szCs w:val="26"/>
          <w:highlight w:val="cyan"/>
          <w:rtl w:val="0"/>
        </w:rPr>
        <w:t xml:space="preserve">HA MANGIATO 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LA MELA</w:t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 SVEGLIO LA MATTINA ALLE 9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IERI MI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SONO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SVEGLIATO ALLE 9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IO HO DETTO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IO HO FATTO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SORSO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SORSEGGIARE</w:t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Tè → TEINA</w:t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TISANA → NO TEINA</w:t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GIOVANNI E TERESA SONO ANDAT* 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