
<file path=[Content_Types].xml><?xml version="1.0" encoding="utf-8"?>
<Types xmlns="http://schemas.openxmlformats.org/package/2006/content-types">
  <Default Extension="bin" ContentType="application/vnd.openxmlformats-officedocument.oleObject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12F" w:rsidRPr="00042A08" w:rsidRDefault="0028212F" w:rsidP="002821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2A08">
        <w:rPr>
          <w:rFonts w:ascii="Times New Roman" w:hAnsi="Times New Roman" w:cs="Times New Roman"/>
          <w:sz w:val="24"/>
          <w:szCs w:val="24"/>
          <w:lang w:val="en-US"/>
        </w:rPr>
        <w:t xml:space="preserve">Running head: </w:t>
      </w:r>
      <w:r w:rsidR="00B926BD" w:rsidRPr="00042A08">
        <w:rPr>
          <w:rFonts w:ascii="Times New Roman" w:hAnsi="Times New Roman" w:cs="Times New Roman"/>
          <w:sz w:val="24"/>
          <w:szCs w:val="24"/>
          <w:lang w:val="en-US"/>
        </w:rPr>
        <w:t>INTRODUCING THE NUMBERS NEEDED FOR CHANGE</w:t>
      </w:r>
    </w:p>
    <w:p w:rsidR="00B926BD" w:rsidRPr="00042A08" w:rsidRDefault="00B926BD" w:rsidP="00282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26BD" w:rsidRPr="00042A08" w:rsidRDefault="00B926BD" w:rsidP="00282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12F" w:rsidRPr="00042A08" w:rsidRDefault="009E77E3" w:rsidP="002821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42A08">
        <w:rPr>
          <w:rFonts w:ascii="Times New Roman" w:hAnsi="Times New Roman" w:cs="Times New Roman"/>
          <w:sz w:val="24"/>
          <w:szCs w:val="24"/>
          <w:lang w:val="en-US"/>
        </w:rPr>
        <w:t xml:space="preserve">Introducing the </w:t>
      </w:r>
      <w:r w:rsidR="00F95F6B" w:rsidRPr="00042A08">
        <w:rPr>
          <w:rFonts w:ascii="Times New Roman" w:hAnsi="Times New Roman" w:cs="Times New Roman"/>
          <w:sz w:val="24"/>
          <w:szCs w:val="24"/>
          <w:lang w:val="en-US"/>
        </w:rPr>
        <w:t>Numbers Needed for Change</w:t>
      </w:r>
      <w:r w:rsidR="0028212F" w:rsidRPr="00042A08">
        <w:rPr>
          <w:rFonts w:ascii="Times New Roman" w:hAnsi="Times New Roman" w:cs="Times New Roman"/>
          <w:sz w:val="24"/>
          <w:szCs w:val="24"/>
          <w:lang w:val="en-US"/>
        </w:rPr>
        <w:t xml:space="preserve"> (NN</w:t>
      </w:r>
      <w:r w:rsidR="00F95F6B" w:rsidRPr="00042A0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8212F" w:rsidRPr="00042A0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42A08">
        <w:rPr>
          <w:rFonts w:ascii="Times New Roman" w:hAnsi="Times New Roman" w:cs="Times New Roman"/>
          <w:sz w:val="24"/>
          <w:szCs w:val="24"/>
          <w:lang w:val="en-US"/>
        </w:rPr>
        <w:t>: A practical measure of effect size for intervention r</w:t>
      </w:r>
      <w:r w:rsidR="00FB6EDC" w:rsidRPr="00042A08">
        <w:rPr>
          <w:rFonts w:ascii="Times New Roman" w:hAnsi="Times New Roman" w:cs="Times New Roman"/>
          <w:sz w:val="24"/>
          <w:szCs w:val="24"/>
          <w:lang w:val="en-US"/>
        </w:rPr>
        <w:t>esearch</w:t>
      </w:r>
    </w:p>
    <w:p w:rsidR="0028212F" w:rsidRPr="00042A08" w:rsidRDefault="0028212F" w:rsidP="00282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212F" w:rsidRPr="00042A08" w:rsidRDefault="0028212F" w:rsidP="0028212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4271A" w:rsidRPr="00042A08" w:rsidRDefault="00A4271A" w:rsidP="0028212F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28212F" w:rsidRPr="00042A08" w:rsidRDefault="0028212F" w:rsidP="0028212F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BA14AB" w:rsidRPr="00042A08" w:rsidRDefault="00BA14AB" w:rsidP="0028212F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BA14AB" w:rsidRPr="00042A08" w:rsidRDefault="00BA14AB" w:rsidP="0028212F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BA14AB" w:rsidRPr="00042A08" w:rsidRDefault="00BA14AB" w:rsidP="0028212F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C315F" w:rsidRPr="00042A08" w:rsidRDefault="000C315F" w:rsidP="0028212F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C315F" w:rsidRPr="00042A08" w:rsidRDefault="000C315F" w:rsidP="0028212F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BA14AB" w:rsidRPr="00042A08" w:rsidRDefault="00BA14AB" w:rsidP="0028212F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8212F" w:rsidRPr="00042A08" w:rsidRDefault="0028212F" w:rsidP="0028212F">
      <w:pPr>
        <w:pStyle w:val="Geenafstand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2A0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Correspondence concerning this article should be addressed to Stefan </w:t>
      </w:r>
      <w:proofErr w:type="spellStart"/>
      <w:r w:rsidRPr="00042A08">
        <w:rPr>
          <w:rFonts w:ascii="Times New Roman" w:hAnsi="Times New Roman" w:cs="Times New Roman"/>
          <w:sz w:val="24"/>
          <w:szCs w:val="24"/>
          <w:lang w:val="en-US"/>
        </w:rPr>
        <w:t>Gruijters</w:t>
      </w:r>
      <w:proofErr w:type="spellEnd"/>
      <w:r w:rsidRPr="00042A08">
        <w:rPr>
          <w:rFonts w:ascii="Times New Roman" w:hAnsi="Times New Roman" w:cs="Times New Roman"/>
          <w:sz w:val="24"/>
          <w:szCs w:val="24"/>
          <w:lang w:val="en-US"/>
        </w:rPr>
        <w:t>, Department of Work and Social Psychology, P.O. Box 616, 6200 MD Maastricht, The Netherlands.</w:t>
      </w:r>
    </w:p>
    <w:p w:rsidR="0028212F" w:rsidRPr="00042A08" w:rsidRDefault="0028212F" w:rsidP="002821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2A08"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4" w:history="1">
        <w:r w:rsidRPr="00042A0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Stefan.Gruijters@maastrichtuniversity.nl</w:t>
        </w:r>
      </w:hyperlink>
    </w:p>
    <w:p w:rsidR="0028212F" w:rsidRPr="00042A08" w:rsidRDefault="0028212F">
      <w:pPr>
        <w:rPr>
          <w:rFonts w:ascii="Times New Roman" w:hAnsi="Times New Roman" w:cs="Times New Roman"/>
          <w:b/>
          <w:lang w:val="en-US"/>
        </w:rPr>
      </w:pPr>
      <w:r w:rsidRPr="00042A08">
        <w:rPr>
          <w:rFonts w:ascii="Times New Roman" w:hAnsi="Times New Roman" w:cs="Times New Roman"/>
          <w:lang w:val="en-US"/>
        </w:rPr>
        <w:br w:type="page"/>
      </w:r>
      <w:r w:rsidRPr="00042A08">
        <w:rPr>
          <w:rFonts w:ascii="Times New Roman" w:hAnsi="Times New Roman" w:cs="Times New Roman"/>
          <w:b/>
          <w:lang w:val="en-US"/>
        </w:rPr>
        <w:lastRenderedPageBreak/>
        <w:t xml:space="preserve">Introduction </w:t>
      </w:r>
    </w:p>
    <w:p w:rsidR="00EF6120" w:rsidRPr="00042A08" w:rsidRDefault="0028212F" w:rsidP="0028212F">
      <w:pPr>
        <w:spacing w:line="480" w:lineRule="auto"/>
        <w:rPr>
          <w:rFonts w:ascii="Times New Roman" w:hAnsi="Times New Roman" w:cs="Times New Roman"/>
          <w:lang w:val="en-US"/>
        </w:rPr>
      </w:pPr>
      <w:commentRangeStart w:id="0"/>
      <w:r w:rsidRPr="00042A08">
        <w:rPr>
          <w:rFonts w:ascii="Times New Roman" w:hAnsi="Times New Roman" w:cs="Times New Roman"/>
          <w:lang w:val="en-US"/>
        </w:rPr>
        <w:t xml:space="preserve">The evaluation of health interventions is often </w:t>
      </w:r>
      <w:r w:rsidR="004617D9" w:rsidRPr="00042A08">
        <w:rPr>
          <w:rFonts w:ascii="Times New Roman" w:hAnsi="Times New Roman" w:cs="Times New Roman"/>
          <w:lang w:val="en-US"/>
        </w:rPr>
        <w:t>done</w:t>
      </w:r>
      <w:r w:rsidRPr="00042A08">
        <w:rPr>
          <w:rFonts w:ascii="Times New Roman" w:hAnsi="Times New Roman" w:cs="Times New Roman"/>
          <w:lang w:val="en-US"/>
        </w:rPr>
        <w:t xml:space="preserve"> using randomized controlled trials, where a sample</w:t>
      </w:r>
      <w:r w:rsidR="00A4271A" w:rsidRPr="00042A08">
        <w:rPr>
          <w:rFonts w:ascii="Times New Roman" w:hAnsi="Times New Roman" w:cs="Times New Roman"/>
          <w:lang w:val="en-US"/>
        </w:rPr>
        <w:t xml:space="preserve"> exposed to a intervention</w:t>
      </w:r>
      <w:r w:rsidRPr="00042A08">
        <w:rPr>
          <w:rFonts w:ascii="Times New Roman" w:hAnsi="Times New Roman" w:cs="Times New Roman"/>
          <w:lang w:val="en-US"/>
        </w:rPr>
        <w:t xml:space="preserve"> is compared to a control sample </w:t>
      </w:r>
      <w:r w:rsidR="00A4271A" w:rsidRPr="00042A08">
        <w:rPr>
          <w:rFonts w:ascii="Times New Roman" w:hAnsi="Times New Roman" w:cs="Times New Roman"/>
          <w:lang w:val="en-US"/>
        </w:rPr>
        <w:t xml:space="preserve">drawn from </w:t>
      </w:r>
      <w:r w:rsidRPr="00042A08">
        <w:rPr>
          <w:rFonts w:ascii="Times New Roman" w:hAnsi="Times New Roman" w:cs="Times New Roman"/>
          <w:lang w:val="en-US"/>
        </w:rPr>
        <w:t xml:space="preserve">the same population.  </w:t>
      </w:r>
      <w:r w:rsidR="00A13922" w:rsidRPr="00042A08">
        <w:rPr>
          <w:rFonts w:ascii="Times New Roman" w:hAnsi="Times New Roman" w:cs="Times New Roman"/>
          <w:lang w:val="en-US"/>
        </w:rPr>
        <w:t>E</w:t>
      </w:r>
      <w:r w:rsidR="004617D9" w:rsidRPr="00042A08">
        <w:rPr>
          <w:rFonts w:ascii="Times New Roman" w:hAnsi="Times New Roman" w:cs="Times New Roman"/>
          <w:lang w:val="en-US"/>
        </w:rPr>
        <w:t>ffectiveness of an intervention is</w:t>
      </w:r>
      <w:r w:rsidR="00A13922" w:rsidRPr="00042A08">
        <w:rPr>
          <w:rFonts w:ascii="Times New Roman" w:hAnsi="Times New Roman" w:cs="Times New Roman"/>
          <w:lang w:val="en-US"/>
        </w:rPr>
        <w:t xml:space="preserve"> usually</w:t>
      </w:r>
      <w:r w:rsidR="004617D9" w:rsidRPr="00042A08">
        <w:rPr>
          <w:rFonts w:ascii="Times New Roman" w:hAnsi="Times New Roman" w:cs="Times New Roman"/>
          <w:lang w:val="en-US"/>
        </w:rPr>
        <w:t xml:space="preserve"> quantified in terms of changes in determinants of health behavior</w:t>
      </w:r>
      <w:r w:rsidR="00A13922" w:rsidRPr="00042A08">
        <w:rPr>
          <w:rFonts w:ascii="Times New Roman" w:hAnsi="Times New Roman" w:cs="Times New Roman"/>
          <w:lang w:val="en-US"/>
        </w:rPr>
        <w:t xml:space="preserve">, determinants which are </w:t>
      </w:r>
      <w:r w:rsidR="00A4271A" w:rsidRPr="00042A08">
        <w:rPr>
          <w:rFonts w:ascii="Times New Roman" w:hAnsi="Times New Roman" w:cs="Times New Roman"/>
          <w:lang w:val="en-US"/>
        </w:rPr>
        <w:t xml:space="preserve">often couched in </w:t>
      </w:r>
      <w:proofErr w:type="spellStart"/>
      <w:r w:rsidR="00A4271A" w:rsidRPr="00042A08">
        <w:rPr>
          <w:rFonts w:ascii="Times New Roman" w:hAnsi="Times New Roman" w:cs="Times New Roman"/>
          <w:lang w:val="en-US"/>
        </w:rPr>
        <w:t>sociocognitive</w:t>
      </w:r>
      <w:proofErr w:type="spellEnd"/>
      <w:r w:rsidR="00A4271A" w:rsidRPr="00042A08">
        <w:rPr>
          <w:rFonts w:ascii="Times New Roman" w:hAnsi="Times New Roman" w:cs="Times New Roman"/>
          <w:lang w:val="en-US"/>
        </w:rPr>
        <w:t xml:space="preserve"> theories of behavior. </w:t>
      </w:r>
      <w:r w:rsidR="004617D9" w:rsidRPr="00042A08">
        <w:rPr>
          <w:rFonts w:ascii="Times New Roman" w:hAnsi="Times New Roman" w:cs="Times New Roman"/>
          <w:lang w:val="en-US"/>
        </w:rPr>
        <w:t>Res</w:t>
      </w:r>
      <w:r w:rsidR="0007266A" w:rsidRPr="00042A08">
        <w:rPr>
          <w:rFonts w:ascii="Times New Roman" w:hAnsi="Times New Roman" w:cs="Times New Roman"/>
          <w:lang w:val="en-US"/>
        </w:rPr>
        <w:t>ults of such</w:t>
      </w:r>
      <w:r w:rsidR="00A4271A" w:rsidRPr="00042A08">
        <w:rPr>
          <w:rFonts w:ascii="Times New Roman" w:hAnsi="Times New Roman" w:cs="Times New Roman"/>
          <w:lang w:val="en-US"/>
        </w:rPr>
        <w:t xml:space="preserve"> evaluation</w:t>
      </w:r>
      <w:r w:rsidR="0007266A" w:rsidRPr="00042A08">
        <w:rPr>
          <w:rFonts w:ascii="Times New Roman" w:hAnsi="Times New Roman" w:cs="Times New Roman"/>
          <w:lang w:val="en-US"/>
        </w:rPr>
        <w:t xml:space="preserve"> studies test </w:t>
      </w:r>
      <w:r w:rsidR="004617D9" w:rsidRPr="00042A08">
        <w:rPr>
          <w:rFonts w:ascii="Times New Roman" w:hAnsi="Times New Roman" w:cs="Times New Roman"/>
          <w:lang w:val="en-US"/>
        </w:rPr>
        <w:t>experimental-control group differences on</w:t>
      </w:r>
      <w:r w:rsidR="00A4271A" w:rsidRPr="00042A08">
        <w:rPr>
          <w:rFonts w:ascii="Times New Roman" w:hAnsi="Times New Roman" w:cs="Times New Roman"/>
          <w:lang w:val="en-US"/>
        </w:rPr>
        <w:t xml:space="preserve"> statistical</w:t>
      </w:r>
      <w:r w:rsidR="004617D9" w:rsidRPr="00042A08">
        <w:rPr>
          <w:rFonts w:ascii="Times New Roman" w:hAnsi="Times New Roman" w:cs="Times New Roman"/>
          <w:lang w:val="en-US"/>
        </w:rPr>
        <w:t xml:space="preserve"> significance</w:t>
      </w:r>
      <w:r w:rsidR="00A4271A" w:rsidRPr="00042A08">
        <w:rPr>
          <w:rFonts w:ascii="Times New Roman" w:hAnsi="Times New Roman" w:cs="Times New Roman"/>
          <w:lang w:val="en-US"/>
        </w:rPr>
        <w:t xml:space="preserve"> of an intervention effect</w:t>
      </w:r>
      <w:r w:rsidR="004617D9" w:rsidRPr="00042A08">
        <w:rPr>
          <w:rFonts w:ascii="Times New Roman" w:hAnsi="Times New Roman" w:cs="Times New Roman"/>
          <w:lang w:val="en-US"/>
        </w:rPr>
        <w:t>, but usually</w:t>
      </w:r>
      <w:r w:rsidR="0007266A" w:rsidRPr="00042A08">
        <w:rPr>
          <w:rFonts w:ascii="Times New Roman" w:hAnsi="Times New Roman" w:cs="Times New Roman"/>
          <w:lang w:val="en-US"/>
        </w:rPr>
        <w:t xml:space="preserve"> also</w:t>
      </w:r>
      <w:r w:rsidR="004617D9" w:rsidRPr="00042A08">
        <w:rPr>
          <w:rFonts w:ascii="Times New Roman" w:hAnsi="Times New Roman" w:cs="Times New Roman"/>
          <w:lang w:val="en-US"/>
        </w:rPr>
        <w:t xml:space="preserve"> involve </w:t>
      </w:r>
      <w:r w:rsidR="00B21736" w:rsidRPr="00042A08">
        <w:rPr>
          <w:rFonts w:ascii="Times New Roman" w:hAnsi="Times New Roman" w:cs="Times New Roman"/>
          <w:lang w:val="en-US"/>
        </w:rPr>
        <w:t xml:space="preserve">standardized </w:t>
      </w:r>
      <w:r w:rsidR="004617D9" w:rsidRPr="00042A08">
        <w:rPr>
          <w:rFonts w:ascii="Times New Roman" w:hAnsi="Times New Roman" w:cs="Times New Roman"/>
          <w:lang w:val="en-US"/>
        </w:rPr>
        <w:t>estimates of effect size</w:t>
      </w:r>
      <w:r w:rsidR="00B21736" w:rsidRPr="00042A08">
        <w:rPr>
          <w:rFonts w:ascii="Times New Roman" w:hAnsi="Times New Roman" w:cs="Times New Roman"/>
          <w:lang w:val="en-US"/>
        </w:rPr>
        <w:t xml:space="preserve"> - such as Cohen’s </w:t>
      </w:r>
      <w:r w:rsidR="00B21736" w:rsidRPr="00042A08">
        <w:rPr>
          <w:rFonts w:ascii="Times New Roman" w:hAnsi="Times New Roman" w:cs="Times New Roman"/>
          <w:i/>
          <w:lang w:val="en-US"/>
        </w:rPr>
        <w:t>d</w:t>
      </w:r>
      <w:r w:rsidR="00B21736" w:rsidRPr="00042A08">
        <w:rPr>
          <w:rFonts w:ascii="Times New Roman" w:hAnsi="Times New Roman" w:cs="Times New Roman"/>
          <w:lang w:val="en-US"/>
        </w:rPr>
        <w:t xml:space="preserve">. Intervention </w:t>
      </w:r>
      <w:r w:rsidR="0007266A" w:rsidRPr="00042A08">
        <w:rPr>
          <w:rFonts w:ascii="Times New Roman" w:hAnsi="Times New Roman" w:cs="Times New Roman"/>
          <w:lang w:val="en-US"/>
        </w:rPr>
        <w:t>implementers</w:t>
      </w:r>
      <w:r w:rsidR="00B21736" w:rsidRPr="00042A08">
        <w:rPr>
          <w:rFonts w:ascii="Times New Roman" w:hAnsi="Times New Roman" w:cs="Times New Roman"/>
          <w:lang w:val="en-US"/>
        </w:rPr>
        <w:t xml:space="preserve"> can use Cohen’s </w:t>
      </w:r>
      <w:r w:rsidR="00B21736" w:rsidRPr="00042A08">
        <w:rPr>
          <w:rFonts w:ascii="Times New Roman" w:hAnsi="Times New Roman" w:cs="Times New Roman"/>
          <w:i/>
          <w:lang w:val="en-US"/>
        </w:rPr>
        <w:t>d</w:t>
      </w:r>
      <w:r w:rsidR="00B21736" w:rsidRPr="00042A08">
        <w:rPr>
          <w:rFonts w:ascii="Times New Roman" w:hAnsi="Times New Roman" w:cs="Times New Roman"/>
          <w:lang w:val="en-US"/>
        </w:rPr>
        <w:t xml:space="preserve"> </w:t>
      </w:r>
      <w:r w:rsidR="009B1D6B" w:rsidRPr="00042A08">
        <w:rPr>
          <w:rFonts w:ascii="Times New Roman" w:hAnsi="Times New Roman" w:cs="Times New Roman"/>
          <w:lang w:val="en-US"/>
        </w:rPr>
        <w:t xml:space="preserve"> to </w:t>
      </w:r>
      <w:r w:rsidR="00B21736" w:rsidRPr="00042A08">
        <w:rPr>
          <w:rFonts w:ascii="Times New Roman" w:hAnsi="Times New Roman" w:cs="Times New Roman"/>
          <w:lang w:val="en-US"/>
        </w:rPr>
        <w:t xml:space="preserve">compare different interventions with each other, and </w:t>
      </w:r>
      <w:r w:rsidR="00A4271A" w:rsidRPr="00042A08">
        <w:rPr>
          <w:rFonts w:ascii="Times New Roman" w:hAnsi="Times New Roman" w:cs="Times New Roman"/>
          <w:lang w:val="en-US"/>
        </w:rPr>
        <w:t xml:space="preserve">can get some insight into how substantial the effect of an intervention is. </w:t>
      </w:r>
      <w:r w:rsidR="00361834" w:rsidRPr="00042A08">
        <w:rPr>
          <w:rFonts w:ascii="Times New Roman" w:hAnsi="Times New Roman" w:cs="Times New Roman"/>
          <w:lang w:val="en-US"/>
        </w:rPr>
        <w:tab/>
      </w:r>
      <w:commentRangeEnd w:id="0"/>
      <w:r w:rsidR="00B926BD" w:rsidRPr="00042A08">
        <w:rPr>
          <w:rStyle w:val="Verwijzingopmerking"/>
          <w:rFonts w:ascii="Times New Roman" w:hAnsi="Times New Roman" w:cs="Times New Roman"/>
        </w:rPr>
        <w:commentReference w:id="0"/>
      </w:r>
    </w:p>
    <w:p w:rsidR="001B39BE" w:rsidRPr="00042A08" w:rsidRDefault="00361834" w:rsidP="00EF6120">
      <w:pPr>
        <w:spacing w:line="480" w:lineRule="auto"/>
        <w:ind w:firstLine="708"/>
        <w:rPr>
          <w:rFonts w:ascii="Times New Roman" w:hAnsi="Times New Roman" w:cs="Times New Roman"/>
          <w:lang w:val="en-US"/>
        </w:rPr>
      </w:pPr>
      <w:r w:rsidRPr="00042A08">
        <w:rPr>
          <w:rFonts w:ascii="Times New Roman" w:hAnsi="Times New Roman" w:cs="Times New Roman"/>
          <w:lang w:val="en-US"/>
        </w:rPr>
        <w:t>T</w:t>
      </w:r>
      <w:r w:rsidR="009B1D6B" w:rsidRPr="00042A08">
        <w:rPr>
          <w:rFonts w:ascii="Times New Roman" w:hAnsi="Times New Roman" w:cs="Times New Roman"/>
          <w:lang w:val="en-US"/>
        </w:rPr>
        <w:t xml:space="preserve">he usefulness of such </w:t>
      </w:r>
      <w:r w:rsidR="00A4271A" w:rsidRPr="00042A08">
        <w:rPr>
          <w:rFonts w:ascii="Times New Roman" w:hAnsi="Times New Roman" w:cs="Times New Roman"/>
          <w:lang w:val="en-US"/>
        </w:rPr>
        <w:t xml:space="preserve">indices </w:t>
      </w:r>
      <w:r w:rsidRPr="00042A08">
        <w:rPr>
          <w:rFonts w:ascii="Times New Roman" w:hAnsi="Times New Roman" w:cs="Times New Roman"/>
          <w:lang w:val="en-US"/>
        </w:rPr>
        <w:t xml:space="preserve">of effect size are, however, </w:t>
      </w:r>
      <w:r w:rsidR="00703812" w:rsidRPr="00042A08">
        <w:rPr>
          <w:rFonts w:ascii="Times New Roman" w:hAnsi="Times New Roman" w:cs="Times New Roman"/>
          <w:lang w:val="en-US"/>
        </w:rPr>
        <w:t xml:space="preserve">limited to </w:t>
      </w:r>
      <w:r w:rsidR="009B1D6B" w:rsidRPr="00042A08">
        <w:rPr>
          <w:rFonts w:ascii="Times New Roman" w:hAnsi="Times New Roman" w:cs="Times New Roman"/>
          <w:lang w:val="en-US"/>
        </w:rPr>
        <w:t xml:space="preserve">relative conclusions of effectiveness, and </w:t>
      </w:r>
      <w:r w:rsidRPr="00042A08">
        <w:rPr>
          <w:rFonts w:ascii="Times New Roman" w:hAnsi="Times New Roman" w:cs="Times New Roman"/>
          <w:lang w:val="en-US"/>
        </w:rPr>
        <w:t xml:space="preserve">are </w:t>
      </w:r>
      <w:r w:rsidR="00EF6120" w:rsidRPr="00042A08">
        <w:rPr>
          <w:rFonts w:ascii="Times New Roman" w:hAnsi="Times New Roman" w:cs="Times New Roman"/>
          <w:lang w:val="en-US"/>
        </w:rPr>
        <w:t xml:space="preserve">not appropriate </w:t>
      </w:r>
      <w:r w:rsidR="001D68F9" w:rsidRPr="00042A08">
        <w:rPr>
          <w:rFonts w:ascii="Times New Roman" w:hAnsi="Times New Roman" w:cs="Times New Roman"/>
          <w:lang w:val="en-US"/>
        </w:rPr>
        <w:t xml:space="preserve">to guide decisions about </w:t>
      </w:r>
      <w:r w:rsidRPr="00042A08">
        <w:rPr>
          <w:rFonts w:ascii="Times New Roman" w:hAnsi="Times New Roman" w:cs="Times New Roman"/>
          <w:lang w:val="en-US"/>
        </w:rPr>
        <w:t>whether it is worth to put an intervention to practice.</w:t>
      </w:r>
      <w:r w:rsidR="00741DFA" w:rsidRPr="00042A08">
        <w:rPr>
          <w:rFonts w:ascii="Times New Roman" w:hAnsi="Times New Roman" w:cs="Times New Roman"/>
          <w:lang w:val="en-US"/>
        </w:rPr>
        <w:t xml:space="preserve"> </w:t>
      </w:r>
      <w:r w:rsidRPr="00042A08">
        <w:rPr>
          <w:rFonts w:ascii="Times New Roman" w:hAnsi="Times New Roman" w:cs="Times New Roman"/>
          <w:lang w:val="en-US"/>
        </w:rPr>
        <w:t xml:space="preserve"> </w:t>
      </w:r>
      <w:r w:rsidR="00FC4A6D" w:rsidRPr="00042A08">
        <w:rPr>
          <w:rFonts w:ascii="Times New Roman" w:hAnsi="Times New Roman" w:cs="Times New Roman"/>
          <w:lang w:val="en-US"/>
        </w:rPr>
        <w:t xml:space="preserve">Although a </w:t>
      </w:r>
      <w:r w:rsidRPr="00042A08">
        <w:rPr>
          <w:rFonts w:ascii="Times New Roman" w:hAnsi="Times New Roman" w:cs="Times New Roman"/>
          <w:lang w:val="en-US"/>
        </w:rPr>
        <w:t>shift towards measures such as</w:t>
      </w:r>
      <w:r w:rsidR="00FC4A6D" w:rsidRPr="00042A08">
        <w:rPr>
          <w:rFonts w:ascii="Times New Roman" w:hAnsi="Times New Roman" w:cs="Times New Roman"/>
          <w:lang w:val="en-US"/>
        </w:rPr>
        <w:t xml:space="preserve"> Cohen’s </w:t>
      </w:r>
      <w:r w:rsidR="00FC4A6D" w:rsidRPr="00042A08">
        <w:rPr>
          <w:rFonts w:ascii="Times New Roman" w:hAnsi="Times New Roman" w:cs="Times New Roman"/>
          <w:i/>
          <w:lang w:val="en-US"/>
        </w:rPr>
        <w:t>d</w:t>
      </w:r>
      <w:r w:rsidR="00BF4428" w:rsidRPr="00042A08">
        <w:rPr>
          <w:rFonts w:ascii="Times New Roman" w:hAnsi="Times New Roman" w:cs="Times New Roman"/>
          <w:i/>
          <w:lang w:val="en-US"/>
        </w:rPr>
        <w:t xml:space="preserve"> </w:t>
      </w:r>
      <w:r w:rsidR="00BF4428" w:rsidRPr="00042A08">
        <w:rPr>
          <w:rFonts w:ascii="Times New Roman" w:hAnsi="Times New Roman" w:cs="Times New Roman"/>
          <w:lang w:val="en-US"/>
        </w:rPr>
        <w:t xml:space="preserve">– and corresponding confidence intervals - </w:t>
      </w:r>
      <w:r w:rsidR="00FC4A6D" w:rsidRPr="00042A08">
        <w:rPr>
          <w:rFonts w:ascii="Times New Roman" w:hAnsi="Times New Roman" w:cs="Times New Roman"/>
          <w:i/>
          <w:lang w:val="en-US"/>
        </w:rPr>
        <w:t xml:space="preserve"> </w:t>
      </w:r>
      <w:r w:rsidR="00FC4A6D" w:rsidRPr="00042A08">
        <w:rPr>
          <w:rFonts w:ascii="Times New Roman" w:hAnsi="Times New Roman" w:cs="Times New Roman"/>
          <w:lang w:val="en-US"/>
        </w:rPr>
        <w:t xml:space="preserve">to evaluate </w:t>
      </w:r>
      <w:r w:rsidRPr="00042A08">
        <w:rPr>
          <w:rFonts w:ascii="Times New Roman" w:hAnsi="Times New Roman" w:cs="Times New Roman"/>
          <w:lang w:val="en-US"/>
        </w:rPr>
        <w:t>intervention effe</w:t>
      </w:r>
      <w:r w:rsidR="001D68F9" w:rsidRPr="00042A08">
        <w:rPr>
          <w:rFonts w:ascii="Times New Roman" w:hAnsi="Times New Roman" w:cs="Times New Roman"/>
          <w:lang w:val="en-US"/>
        </w:rPr>
        <w:t>ctiveness is a clear</w:t>
      </w:r>
      <w:r w:rsidRPr="00042A08">
        <w:rPr>
          <w:rFonts w:ascii="Times New Roman" w:hAnsi="Times New Roman" w:cs="Times New Roman"/>
          <w:lang w:val="en-US"/>
        </w:rPr>
        <w:t xml:space="preserve"> improvement to </w:t>
      </w:r>
      <w:r w:rsidR="00FC4A6D" w:rsidRPr="00042A08">
        <w:rPr>
          <w:rFonts w:ascii="Times New Roman" w:hAnsi="Times New Roman" w:cs="Times New Roman"/>
          <w:lang w:val="en-US"/>
        </w:rPr>
        <w:t>null-hypothesis significance testing (NHST)</w:t>
      </w:r>
      <w:r w:rsidR="009B1D6B" w:rsidRPr="00042A08">
        <w:rPr>
          <w:rFonts w:ascii="Times New Roman" w:hAnsi="Times New Roman" w:cs="Times New Roman"/>
          <w:lang w:val="en-US"/>
        </w:rPr>
        <w:t xml:space="preserve">, such measures of effect still have limited practical value. What does it mean to observe that the effectiveness of </w:t>
      </w:r>
      <w:r w:rsidR="007D3E37" w:rsidRPr="00042A08">
        <w:rPr>
          <w:rFonts w:ascii="Times New Roman" w:hAnsi="Times New Roman" w:cs="Times New Roman"/>
          <w:lang w:val="en-US"/>
        </w:rPr>
        <w:t>an</w:t>
      </w:r>
      <w:r w:rsidR="009B1D6B" w:rsidRPr="00042A08">
        <w:rPr>
          <w:rFonts w:ascii="Times New Roman" w:hAnsi="Times New Roman" w:cs="Times New Roman"/>
          <w:lang w:val="en-US"/>
        </w:rPr>
        <w:t xml:space="preserve"> intervention corresponds to </w:t>
      </w:r>
      <w:r w:rsidR="009B1D6B" w:rsidRPr="00042A08">
        <w:rPr>
          <w:rFonts w:ascii="Times New Roman" w:hAnsi="Times New Roman" w:cs="Times New Roman"/>
          <w:i/>
          <w:lang w:val="en-US"/>
        </w:rPr>
        <w:t>d</w:t>
      </w:r>
      <w:r w:rsidR="009B1D6B" w:rsidRPr="00042A08">
        <w:rPr>
          <w:rFonts w:ascii="Times New Roman" w:hAnsi="Times New Roman" w:cs="Times New Roman"/>
          <w:lang w:val="en-US"/>
        </w:rPr>
        <w:t xml:space="preserve"> = .7?</w:t>
      </w:r>
      <w:r w:rsidR="0007266A" w:rsidRPr="00042A08">
        <w:rPr>
          <w:rFonts w:ascii="Times New Roman" w:hAnsi="Times New Roman" w:cs="Times New Roman"/>
          <w:lang w:val="en-US"/>
        </w:rPr>
        <w:t xml:space="preserve"> Is it necessarily better than an alterna</w:t>
      </w:r>
      <w:r w:rsidRPr="00042A08">
        <w:rPr>
          <w:rFonts w:ascii="Times New Roman" w:hAnsi="Times New Roman" w:cs="Times New Roman"/>
          <w:lang w:val="en-US"/>
        </w:rPr>
        <w:t>tive program</w:t>
      </w:r>
      <w:r w:rsidR="00DA0C93" w:rsidRPr="00042A08">
        <w:rPr>
          <w:rFonts w:ascii="Times New Roman" w:hAnsi="Times New Roman" w:cs="Times New Roman"/>
          <w:lang w:val="en-US"/>
        </w:rPr>
        <w:t>,</w:t>
      </w:r>
      <w:r w:rsidRPr="00042A08">
        <w:rPr>
          <w:rFonts w:ascii="Times New Roman" w:hAnsi="Times New Roman" w:cs="Times New Roman"/>
          <w:lang w:val="en-US"/>
        </w:rPr>
        <w:t xml:space="preserve"> </w:t>
      </w:r>
      <w:r w:rsidR="007D3E37" w:rsidRPr="00042A08">
        <w:rPr>
          <w:rFonts w:ascii="Times New Roman" w:hAnsi="Times New Roman" w:cs="Times New Roman"/>
          <w:lang w:val="en-US"/>
        </w:rPr>
        <w:t xml:space="preserve">the effectiveness of </w:t>
      </w:r>
      <w:r w:rsidR="00DA0C93" w:rsidRPr="00042A08">
        <w:rPr>
          <w:rFonts w:ascii="Times New Roman" w:hAnsi="Times New Roman" w:cs="Times New Roman"/>
          <w:lang w:val="en-US"/>
        </w:rPr>
        <w:t>which</w:t>
      </w:r>
      <w:r w:rsidRPr="00042A08">
        <w:rPr>
          <w:rFonts w:ascii="Times New Roman" w:hAnsi="Times New Roman" w:cs="Times New Roman"/>
          <w:lang w:val="en-US"/>
        </w:rPr>
        <w:t xml:space="preserve"> is </w:t>
      </w:r>
      <w:r w:rsidR="0007266A" w:rsidRPr="00042A08">
        <w:rPr>
          <w:rFonts w:ascii="Times New Roman" w:hAnsi="Times New Roman" w:cs="Times New Roman"/>
          <w:lang w:val="en-US"/>
        </w:rPr>
        <w:t xml:space="preserve">estimated at Cohen’s </w:t>
      </w:r>
      <w:r w:rsidR="0007266A" w:rsidRPr="00042A08">
        <w:rPr>
          <w:rFonts w:ascii="Times New Roman" w:hAnsi="Times New Roman" w:cs="Times New Roman"/>
          <w:i/>
          <w:lang w:val="en-US"/>
        </w:rPr>
        <w:t>d</w:t>
      </w:r>
      <w:r w:rsidR="0007266A" w:rsidRPr="00042A08">
        <w:rPr>
          <w:rFonts w:ascii="Times New Roman" w:hAnsi="Times New Roman" w:cs="Times New Roman"/>
          <w:lang w:val="en-US"/>
        </w:rPr>
        <w:t xml:space="preserve"> = .6 ?</w:t>
      </w:r>
      <w:r w:rsidR="009B1D6B" w:rsidRPr="00042A08">
        <w:rPr>
          <w:rFonts w:ascii="Times New Roman" w:hAnsi="Times New Roman" w:cs="Times New Roman"/>
          <w:lang w:val="en-US"/>
        </w:rPr>
        <w:t xml:space="preserve"> </w:t>
      </w:r>
      <w:r w:rsidR="0007266A" w:rsidRPr="00042A08">
        <w:rPr>
          <w:rFonts w:ascii="Times New Roman" w:hAnsi="Times New Roman" w:cs="Times New Roman"/>
          <w:lang w:val="en-US"/>
        </w:rPr>
        <w:t xml:space="preserve">The answer is obviously </w:t>
      </w:r>
      <w:r w:rsidRPr="00042A08">
        <w:rPr>
          <w:rFonts w:ascii="Times New Roman" w:hAnsi="Times New Roman" w:cs="Times New Roman"/>
          <w:lang w:val="en-US"/>
        </w:rPr>
        <w:t>no</w:t>
      </w:r>
      <w:r w:rsidR="0007266A" w:rsidRPr="00042A08">
        <w:rPr>
          <w:rFonts w:ascii="Times New Roman" w:hAnsi="Times New Roman" w:cs="Times New Roman"/>
          <w:lang w:val="en-US"/>
        </w:rPr>
        <w:t>,</w:t>
      </w:r>
      <w:r w:rsidR="00741DFA" w:rsidRPr="00042A08">
        <w:rPr>
          <w:rFonts w:ascii="Times New Roman" w:hAnsi="Times New Roman" w:cs="Times New Roman"/>
          <w:lang w:val="en-US"/>
        </w:rPr>
        <w:t xml:space="preserve"> and there are at least two immediate reasons why Cohen’s </w:t>
      </w:r>
      <w:r w:rsidR="00741DFA" w:rsidRPr="00042A08">
        <w:rPr>
          <w:rFonts w:ascii="Times New Roman" w:hAnsi="Times New Roman" w:cs="Times New Roman"/>
          <w:i/>
          <w:lang w:val="en-US"/>
        </w:rPr>
        <w:t>d</w:t>
      </w:r>
      <w:r w:rsidR="00741DFA" w:rsidRPr="00042A08">
        <w:rPr>
          <w:rFonts w:ascii="Times New Roman" w:hAnsi="Times New Roman" w:cs="Times New Roman"/>
          <w:lang w:val="en-US"/>
        </w:rPr>
        <w:t xml:space="preserve"> values are by themselves practically uninformative</w:t>
      </w:r>
      <w:r w:rsidR="00B67A1C" w:rsidRPr="00042A08">
        <w:rPr>
          <w:rFonts w:ascii="Times New Roman" w:hAnsi="Times New Roman" w:cs="Times New Roman"/>
          <w:lang w:val="en-US"/>
        </w:rPr>
        <w:t xml:space="preserve"> about behavior change</w:t>
      </w:r>
      <w:r w:rsidR="00741DFA" w:rsidRPr="00042A08">
        <w:rPr>
          <w:rFonts w:ascii="Times New Roman" w:hAnsi="Times New Roman" w:cs="Times New Roman"/>
          <w:lang w:val="en-US"/>
        </w:rPr>
        <w:t xml:space="preserve">. </w:t>
      </w:r>
    </w:p>
    <w:p w:rsidR="00EF1CCD" w:rsidRPr="00042A08" w:rsidRDefault="00741DFA" w:rsidP="00EF6120">
      <w:pPr>
        <w:spacing w:line="480" w:lineRule="auto"/>
        <w:ind w:firstLine="708"/>
        <w:rPr>
          <w:rFonts w:ascii="Times New Roman" w:hAnsi="Times New Roman" w:cs="Times New Roman"/>
          <w:lang w:val="en-US"/>
        </w:rPr>
      </w:pPr>
      <w:r w:rsidRPr="00042A08">
        <w:rPr>
          <w:rFonts w:ascii="Times New Roman" w:hAnsi="Times New Roman" w:cs="Times New Roman"/>
          <w:lang w:val="en-US"/>
        </w:rPr>
        <w:t xml:space="preserve">First,  intervention effects are often examined on the level of determinants of behavior. It is difficult to relate a change in determinants (say, an increase from 3.5 to 4.2 for control versus experimental group on a 7 point </w:t>
      </w:r>
      <w:proofErr w:type="spellStart"/>
      <w:r w:rsidRPr="00042A08">
        <w:rPr>
          <w:rFonts w:ascii="Times New Roman" w:hAnsi="Times New Roman" w:cs="Times New Roman"/>
          <w:lang w:val="en-US"/>
        </w:rPr>
        <w:t>Likert</w:t>
      </w:r>
      <w:proofErr w:type="spellEnd"/>
      <w:r w:rsidRPr="00042A08">
        <w:rPr>
          <w:rFonts w:ascii="Times New Roman" w:hAnsi="Times New Roman" w:cs="Times New Roman"/>
          <w:lang w:val="en-US"/>
        </w:rPr>
        <w:t xml:space="preserve"> scale) to a conclusion about whether we can expect behavior change.  </w:t>
      </w:r>
      <w:r w:rsidR="00F95F6B" w:rsidRPr="00042A08">
        <w:rPr>
          <w:rFonts w:ascii="Times New Roman" w:hAnsi="Times New Roman" w:cs="Times New Roman"/>
          <w:lang w:val="en-US"/>
        </w:rPr>
        <w:t xml:space="preserve">Second, </w:t>
      </w:r>
      <w:r w:rsidR="0007266A" w:rsidRPr="00042A08">
        <w:rPr>
          <w:rFonts w:ascii="Times New Roman" w:hAnsi="Times New Roman" w:cs="Times New Roman"/>
          <w:lang w:val="en-US"/>
        </w:rPr>
        <w:t xml:space="preserve">since the effectiveness of an intervention has to be related to the investments (i.e. time, money and other resources) </w:t>
      </w:r>
      <w:r w:rsidR="00EF1CCD" w:rsidRPr="00042A08">
        <w:rPr>
          <w:rFonts w:ascii="Times New Roman" w:hAnsi="Times New Roman" w:cs="Times New Roman"/>
          <w:lang w:val="en-US"/>
        </w:rPr>
        <w:t>require</w:t>
      </w:r>
      <w:r w:rsidR="00F95F6B" w:rsidRPr="00042A08">
        <w:rPr>
          <w:rFonts w:ascii="Times New Roman" w:hAnsi="Times New Roman" w:cs="Times New Roman"/>
          <w:lang w:val="en-US"/>
        </w:rPr>
        <w:t xml:space="preserve">d for successful implementation, even huge intervention effects can be practically meaningless </w:t>
      </w:r>
      <w:r w:rsidR="00452239" w:rsidRPr="00042A08">
        <w:rPr>
          <w:rFonts w:ascii="Times New Roman" w:hAnsi="Times New Roman" w:cs="Times New Roman"/>
          <w:lang w:val="en-US"/>
        </w:rPr>
        <w:t>–</w:t>
      </w:r>
      <w:r w:rsidR="002B510E" w:rsidRPr="00042A08">
        <w:rPr>
          <w:rFonts w:ascii="Times New Roman" w:hAnsi="Times New Roman" w:cs="Times New Roman"/>
          <w:lang w:val="en-US"/>
        </w:rPr>
        <w:t xml:space="preserve"> </w:t>
      </w:r>
      <w:r w:rsidR="00452239" w:rsidRPr="00042A08">
        <w:rPr>
          <w:rFonts w:ascii="Times New Roman" w:hAnsi="Times New Roman" w:cs="Times New Roman"/>
          <w:lang w:val="en-US"/>
        </w:rPr>
        <w:t>if the costs of the investment outweigh the benefits of the program</w:t>
      </w:r>
      <w:r w:rsidR="00F95F6B" w:rsidRPr="00042A08">
        <w:rPr>
          <w:rFonts w:ascii="Times New Roman" w:hAnsi="Times New Roman" w:cs="Times New Roman"/>
          <w:lang w:val="en-US"/>
        </w:rPr>
        <w:t>. We think</w:t>
      </w:r>
      <w:r w:rsidR="00E11D32" w:rsidRPr="00042A08">
        <w:rPr>
          <w:rFonts w:ascii="Times New Roman" w:hAnsi="Times New Roman" w:cs="Times New Roman"/>
          <w:lang w:val="en-US"/>
        </w:rPr>
        <w:t xml:space="preserve"> that</w:t>
      </w:r>
      <w:r w:rsidR="00F95F6B" w:rsidRPr="00042A08">
        <w:rPr>
          <w:rFonts w:ascii="Times New Roman" w:hAnsi="Times New Roman" w:cs="Times New Roman"/>
          <w:lang w:val="en-US"/>
        </w:rPr>
        <w:t xml:space="preserve"> intervention developers can benefit from a quantification of effect size that is able to provide some </w:t>
      </w:r>
      <w:r w:rsidR="002B510E" w:rsidRPr="00042A08">
        <w:rPr>
          <w:rFonts w:ascii="Times New Roman" w:hAnsi="Times New Roman" w:cs="Times New Roman"/>
          <w:lang w:val="en-US"/>
        </w:rPr>
        <w:t xml:space="preserve">additional, </w:t>
      </w:r>
      <w:r w:rsidR="00F95F6B" w:rsidRPr="00042A08">
        <w:rPr>
          <w:rFonts w:ascii="Times New Roman" w:hAnsi="Times New Roman" w:cs="Times New Roman"/>
          <w:lang w:val="en-US"/>
        </w:rPr>
        <w:t>practical information</w:t>
      </w:r>
      <w:r w:rsidR="00E11D32" w:rsidRPr="00042A08">
        <w:rPr>
          <w:rFonts w:ascii="Times New Roman" w:hAnsi="Times New Roman" w:cs="Times New Roman"/>
          <w:lang w:val="en-US"/>
        </w:rPr>
        <w:t xml:space="preserve"> about an intervention effect. One that allows for </w:t>
      </w:r>
      <w:r w:rsidR="00F95F6B" w:rsidRPr="00042A08">
        <w:rPr>
          <w:rFonts w:ascii="Times New Roman" w:hAnsi="Times New Roman" w:cs="Times New Roman"/>
          <w:lang w:val="en-US"/>
        </w:rPr>
        <w:lastRenderedPageBreak/>
        <w:t xml:space="preserve">more intuitive and accessible information about </w:t>
      </w:r>
      <w:r w:rsidR="00A4271A" w:rsidRPr="00042A08">
        <w:rPr>
          <w:rFonts w:ascii="Times New Roman" w:hAnsi="Times New Roman" w:cs="Times New Roman"/>
          <w:lang w:val="en-US"/>
        </w:rPr>
        <w:t>1</w:t>
      </w:r>
      <w:r w:rsidR="004F7C64" w:rsidRPr="00042A08">
        <w:rPr>
          <w:rFonts w:ascii="Times New Roman" w:hAnsi="Times New Roman" w:cs="Times New Roman"/>
          <w:lang w:val="en-US"/>
        </w:rPr>
        <w:t xml:space="preserve">) </w:t>
      </w:r>
      <w:r w:rsidR="00F95F6B" w:rsidRPr="00042A08">
        <w:rPr>
          <w:rFonts w:ascii="Times New Roman" w:hAnsi="Times New Roman" w:cs="Times New Roman"/>
          <w:lang w:val="en-US"/>
        </w:rPr>
        <w:t>what we can expect from an intervention</w:t>
      </w:r>
      <w:r w:rsidR="00E11D32" w:rsidRPr="00042A08">
        <w:rPr>
          <w:rFonts w:ascii="Times New Roman" w:hAnsi="Times New Roman" w:cs="Times New Roman"/>
          <w:lang w:val="en-US"/>
        </w:rPr>
        <w:t xml:space="preserve">, and </w:t>
      </w:r>
      <w:r w:rsidR="00A4271A" w:rsidRPr="00042A08">
        <w:rPr>
          <w:rFonts w:ascii="Times New Roman" w:hAnsi="Times New Roman" w:cs="Times New Roman"/>
          <w:lang w:val="en-US"/>
        </w:rPr>
        <w:t>2</w:t>
      </w:r>
      <w:r w:rsidR="004F7C64" w:rsidRPr="00042A08">
        <w:rPr>
          <w:rFonts w:ascii="Times New Roman" w:hAnsi="Times New Roman" w:cs="Times New Roman"/>
          <w:lang w:val="en-US"/>
        </w:rPr>
        <w:t xml:space="preserve">) </w:t>
      </w:r>
      <w:r w:rsidR="00E11D32" w:rsidRPr="00042A08">
        <w:rPr>
          <w:rFonts w:ascii="Times New Roman" w:hAnsi="Times New Roman" w:cs="Times New Roman"/>
          <w:lang w:val="en-US"/>
        </w:rPr>
        <w:t xml:space="preserve">the resources needed to attain </w:t>
      </w:r>
      <w:r w:rsidR="00F95F6B" w:rsidRPr="00042A08">
        <w:rPr>
          <w:rFonts w:ascii="Times New Roman" w:hAnsi="Times New Roman" w:cs="Times New Roman"/>
          <w:lang w:val="en-US"/>
        </w:rPr>
        <w:t xml:space="preserve">program goals.     </w:t>
      </w:r>
      <w:r w:rsidR="00EF1CCD" w:rsidRPr="00042A08">
        <w:rPr>
          <w:rFonts w:ascii="Times New Roman" w:hAnsi="Times New Roman" w:cs="Times New Roman"/>
          <w:lang w:val="en-US"/>
        </w:rPr>
        <w:t xml:space="preserve"> </w:t>
      </w:r>
      <w:r w:rsidR="00B21736" w:rsidRPr="00042A08">
        <w:rPr>
          <w:rFonts w:ascii="Times New Roman" w:hAnsi="Times New Roman" w:cs="Times New Roman"/>
          <w:lang w:val="en-US"/>
        </w:rPr>
        <w:tab/>
      </w:r>
    </w:p>
    <w:p w:rsidR="001B39BE" w:rsidRPr="00042A08" w:rsidRDefault="00EF1CCD" w:rsidP="0028212F">
      <w:pPr>
        <w:spacing w:line="480" w:lineRule="auto"/>
        <w:rPr>
          <w:rFonts w:ascii="Times New Roman" w:hAnsi="Times New Roman" w:cs="Times New Roman"/>
          <w:lang w:val="en-US"/>
        </w:rPr>
      </w:pPr>
      <w:r w:rsidRPr="00042A08">
        <w:rPr>
          <w:rFonts w:ascii="Times New Roman" w:hAnsi="Times New Roman" w:cs="Times New Roman"/>
          <w:lang w:val="en-US"/>
        </w:rPr>
        <w:tab/>
        <w:t>Here, we promote the use of t</w:t>
      </w:r>
      <w:r w:rsidR="00697C58" w:rsidRPr="00042A08">
        <w:rPr>
          <w:rFonts w:ascii="Times New Roman" w:hAnsi="Times New Roman" w:cs="Times New Roman"/>
          <w:lang w:val="en-US"/>
        </w:rPr>
        <w:t>he Numbers Needed to Treat</w:t>
      </w:r>
      <w:r w:rsidR="004F7C64" w:rsidRPr="00042A08">
        <w:rPr>
          <w:rFonts w:ascii="Times New Roman" w:hAnsi="Times New Roman" w:cs="Times New Roman"/>
          <w:lang w:val="en-US"/>
        </w:rPr>
        <w:t xml:space="preserve"> statistic</w:t>
      </w:r>
      <w:r w:rsidR="001E1586">
        <w:rPr>
          <w:rFonts w:ascii="Times New Roman" w:hAnsi="Times New Roman" w:cs="Times New Roman"/>
          <w:lang w:val="en-US"/>
        </w:rPr>
        <w:t xml:space="preserve"> (NNT)</w:t>
      </w:r>
      <w:r w:rsidR="004F7C64" w:rsidRPr="00042A08">
        <w:rPr>
          <w:rFonts w:ascii="Times New Roman" w:hAnsi="Times New Roman" w:cs="Times New Roman"/>
          <w:lang w:val="en-US"/>
        </w:rPr>
        <w:t>.</w:t>
      </w:r>
      <w:r w:rsidR="00D47FC3" w:rsidRPr="00042A08">
        <w:rPr>
          <w:rFonts w:ascii="Times New Roman" w:hAnsi="Times New Roman" w:cs="Times New Roman"/>
          <w:lang w:val="en-US"/>
        </w:rPr>
        <w:t xml:space="preserve">  </w:t>
      </w:r>
      <w:r w:rsidR="00F95F6B" w:rsidRPr="00042A08">
        <w:rPr>
          <w:rFonts w:ascii="Times New Roman" w:hAnsi="Times New Roman" w:cs="Times New Roman"/>
          <w:lang w:val="en-US"/>
        </w:rPr>
        <w:t>For use in the context of behavior</w:t>
      </w:r>
      <w:r w:rsidR="00697C58" w:rsidRPr="00042A08">
        <w:rPr>
          <w:rFonts w:ascii="Times New Roman" w:hAnsi="Times New Roman" w:cs="Times New Roman"/>
          <w:lang w:val="en-US"/>
        </w:rPr>
        <w:t xml:space="preserve"> change, we have amended the</w:t>
      </w:r>
      <w:r w:rsidR="00F95F6B" w:rsidRPr="00042A08">
        <w:rPr>
          <w:rFonts w:ascii="Times New Roman" w:hAnsi="Times New Roman" w:cs="Times New Roman"/>
          <w:lang w:val="en-US"/>
        </w:rPr>
        <w:t xml:space="preserve"> terminology to one more appropriate: numbers needed for change (NNC). </w:t>
      </w:r>
      <w:r w:rsidR="004F7C64" w:rsidRPr="00042A08">
        <w:rPr>
          <w:rFonts w:ascii="Times New Roman" w:hAnsi="Times New Roman" w:cs="Times New Roman"/>
          <w:lang w:val="en-US"/>
        </w:rPr>
        <w:t xml:space="preserve">We define NNC, briefly, as the number of people that need to partake in </w:t>
      </w:r>
      <w:r w:rsidR="005F1FC6">
        <w:rPr>
          <w:rFonts w:ascii="Times New Roman" w:hAnsi="Times New Roman" w:cs="Times New Roman"/>
          <w:lang w:val="en-US"/>
        </w:rPr>
        <w:t>an</w:t>
      </w:r>
      <w:r w:rsidR="004F7C64" w:rsidRPr="00042A08">
        <w:rPr>
          <w:rFonts w:ascii="Times New Roman" w:hAnsi="Times New Roman" w:cs="Times New Roman"/>
          <w:lang w:val="en-US"/>
        </w:rPr>
        <w:t xml:space="preserve"> intervention in order to </w:t>
      </w:r>
      <w:r w:rsidR="00D71DCC" w:rsidRPr="00042A08">
        <w:rPr>
          <w:rFonts w:ascii="Times New Roman" w:hAnsi="Times New Roman" w:cs="Times New Roman"/>
          <w:lang w:val="en-US"/>
        </w:rPr>
        <w:t xml:space="preserve">change the behavior of </w:t>
      </w:r>
      <w:r w:rsidR="00D71DCC" w:rsidRPr="00042A08">
        <w:rPr>
          <w:rFonts w:ascii="Times New Roman" w:hAnsi="Times New Roman" w:cs="Times New Roman"/>
          <w:i/>
          <w:lang w:val="en-US"/>
        </w:rPr>
        <w:t>one</w:t>
      </w:r>
      <w:r w:rsidR="00D71DCC" w:rsidRPr="00042A08">
        <w:rPr>
          <w:rFonts w:ascii="Times New Roman" w:hAnsi="Times New Roman" w:cs="Times New Roman"/>
          <w:lang w:val="en-US"/>
        </w:rPr>
        <w:t xml:space="preserve"> individual towards a good health outcome (</w:t>
      </w:r>
      <w:r w:rsidR="00B677AE" w:rsidRPr="00042A08">
        <w:rPr>
          <w:rFonts w:ascii="Times New Roman" w:hAnsi="Times New Roman" w:cs="Times New Roman"/>
          <w:lang w:val="en-US"/>
        </w:rPr>
        <w:t>formal</w:t>
      </w:r>
      <w:r w:rsidR="00D71DCC" w:rsidRPr="00042A08">
        <w:rPr>
          <w:rFonts w:ascii="Times New Roman" w:hAnsi="Times New Roman" w:cs="Times New Roman"/>
          <w:lang w:val="en-US"/>
        </w:rPr>
        <w:t xml:space="preserve"> definitions will be discussed in a later section). </w:t>
      </w:r>
      <w:r w:rsidR="00B7365A" w:rsidRPr="00042A08">
        <w:rPr>
          <w:rFonts w:ascii="Times New Roman" w:hAnsi="Times New Roman" w:cs="Times New Roman"/>
          <w:lang w:val="en-US"/>
        </w:rPr>
        <w:t>The addition of the NNC</w:t>
      </w:r>
      <w:r w:rsidRPr="00042A08">
        <w:rPr>
          <w:rFonts w:ascii="Times New Roman" w:hAnsi="Times New Roman" w:cs="Times New Roman"/>
          <w:lang w:val="en-US"/>
        </w:rPr>
        <w:t xml:space="preserve"> moves intervention</w:t>
      </w:r>
      <w:r w:rsidR="00B7365A" w:rsidRPr="00042A08">
        <w:rPr>
          <w:rFonts w:ascii="Times New Roman" w:hAnsi="Times New Roman" w:cs="Times New Roman"/>
          <w:lang w:val="en-US"/>
        </w:rPr>
        <w:t xml:space="preserve"> effect</w:t>
      </w:r>
      <w:r w:rsidRPr="00042A08">
        <w:rPr>
          <w:rFonts w:ascii="Times New Roman" w:hAnsi="Times New Roman" w:cs="Times New Roman"/>
          <w:lang w:val="en-US"/>
        </w:rPr>
        <w:t xml:space="preserve"> analyses from </w:t>
      </w:r>
      <w:r w:rsidRPr="00042A08">
        <w:rPr>
          <w:rFonts w:ascii="Times New Roman" w:hAnsi="Times New Roman" w:cs="Times New Roman"/>
          <w:i/>
          <w:lang w:val="en-US"/>
        </w:rPr>
        <w:t>statistical significance</w:t>
      </w:r>
      <w:r w:rsidRPr="00042A08">
        <w:rPr>
          <w:rFonts w:ascii="Times New Roman" w:hAnsi="Times New Roman" w:cs="Times New Roman"/>
          <w:lang w:val="en-US"/>
        </w:rPr>
        <w:t xml:space="preserve"> conclusions (using NHST)</w:t>
      </w:r>
      <w:r w:rsidR="00B7365A" w:rsidRPr="00042A08">
        <w:rPr>
          <w:rFonts w:ascii="Times New Roman" w:hAnsi="Times New Roman" w:cs="Times New Roman"/>
          <w:lang w:val="en-US"/>
        </w:rPr>
        <w:t>,</w:t>
      </w:r>
      <w:r w:rsidRPr="00042A08">
        <w:rPr>
          <w:rFonts w:ascii="Times New Roman" w:hAnsi="Times New Roman" w:cs="Times New Roman"/>
          <w:lang w:val="en-US"/>
        </w:rPr>
        <w:t xml:space="preserve"> </w:t>
      </w:r>
      <w:r w:rsidR="00B7365A" w:rsidRPr="00042A08">
        <w:rPr>
          <w:rFonts w:ascii="Times New Roman" w:hAnsi="Times New Roman" w:cs="Times New Roman"/>
          <w:lang w:val="en-US"/>
        </w:rPr>
        <w:t xml:space="preserve">and </w:t>
      </w:r>
      <w:r w:rsidRPr="00042A08">
        <w:rPr>
          <w:rFonts w:ascii="Times New Roman" w:hAnsi="Times New Roman" w:cs="Times New Roman"/>
          <w:lang w:val="en-US"/>
        </w:rPr>
        <w:t xml:space="preserve">conclusions about </w:t>
      </w:r>
      <w:r w:rsidRPr="00042A08">
        <w:rPr>
          <w:rFonts w:ascii="Times New Roman" w:hAnsi="Times New Roman" w:cs="Times New Roman"/>
          <w:i/>
          <w:lang w:val="en-US"/>
        </w:rPr>
        <w:t>substantial significance</w:t>
      </w:r>
      <w:r w:rsidRPr="00042A08">
        <w:rPr>
          <w:rFonts w:ascii="Times New Roman" w:hAnsi="Times New Roman" w:cs="Times New Roman"/>
          <w:lang w:val="en-US"/>
        </w:rPr>
        <w:t xml:space="preserve"> (</w:t>
      </w:r>
      <w:r w:rsidR="00D47FC3" w:rsidRPr="00042A08">
        <w:rPr>
          <w:rFonts w:ascii="Times New Roman" w:hAnsi="Times New Roman" w:cs="Times New Roman"/>
          <w:lang w:val="en-US"/>
        </w:rPr>
        <w:t>C</w:t>
      </w:r>
      <w:r w:rsidRPr="00042A08">
        <w:rPr>
          <w:rFonts w:ascii="Times New Roman" w:hAnsi="Times New Roman" w:cs="Times New Roman"/>
          <w:lang w:val="en-US"/>
        </w:rPr>
        <w:t xml:space="preserve">ohen’s </w:t>
      </w:r>
      <w:r w:rsidRPr="00042A08">
        <w:rPr>
          <w:rFonts w:ascii="Times New Roman" w:hAnsi="Times New Roman" w:cs="Times New Roman"/>
          <w:i/>
          <w:lang w:val="en-US"/>
        </w:rPr>
        <w:t>d</w:t>
      </w:r>
      <w:r w:rsidRPr="00042A08">
        <w:rPr>
          <w:rFonts w:ascii="Times New Roman" w:hAnsi="Times New Roman" w:cs="Times New Roman"/>
          <w:lang w:val="en-US"/>
        </w:rPr>
        <w:t xml:space="preserve">), </w:t>
      </w:r>
      <w:r w:rsidR="00B7365A" w:rsidRPr="00042A08">
        <w:rPr>
          <w:rFonts w:ascii="Times New Roman" w:hAnsi="Times New Roman" w:cs="Times New Roman"/>
          <w:lang w:val="en-US"/>
        </w:rPr>
        <w:t>to</w:t>
      </w:r>
      <w:r w:rsidR="00AB3F9B" w:rsidRPr="00042A08">
        <w:rPr>
          <w:rFonts w:ascii="Times New Roman" w:hAnsi="Times New Roman" w:cs="Times New Roman"/>
          <w:lang w:val="en-US"/>
        </w:rPr>
        <w:t xml:space="preserve"> a</w:t>
      </w:r>
      <w:r w:rsidRPr="00042A08">
        <w:rPr>
          <w:rFonts w:ascii="Times New Roman" w:hAnsi="Times New Roman" w:cs="Times New Roman"/>
          <w:lang w:val="en-US"/>
        </w:rPr>
        <w:t xml:space="preserve"> novel level</w:t>
      </w:r>
      <w:r w:rsidR="00AB3F9B" w:rsidRPr="00042A08">
        <w:rPr>
          <w:rFonts w:ascii="Times New Roman" w:hAnsi="Times New Roman" w:cs="Times New Roman"/>
          <w:lang w:val="en-US"/>
        </w:rPr>
        <w:t>:</w:t>
      </w:r>
      <w:r w:rsidRPr="00042A08">
        <w:rPr>
          <w:rFonts w:ascii="Times New Roman" w:hAnsi="Times New Roman" w:cs="Times New Roman"/>
          <w:lang w:val="en-US"/>
        </w:rPr>
        <w:t xml:space="preserve"> </w:t>
      </w:r>
      <w:r w:rsidRPr="00042A08">
        <w:rPr>
          <w:rFonts w:ascii="Times New Roman" w:hAnsi="Times New Roman" w:cs="Times New Roman"/>
          <w:i/>
          <w:lang w:val="en-US"/>
        </w:rPr>
        <w:t>practical significance</w:t>
      </w:r>
      <w:r w:rsidRPr="00042A08">
        <w:rPr>
          <w:rFonts w:ascii="Times New Roman" w:hAnsi="Times New Roman" w:cs="Times New Roman"/>
          <w:lang w:val="en-US"/>
        </w:rPr>
        <w:t xml:space="preserve">.  </w:t>
      </w:r>
      <w:r w:rsidR="001B39BE" w:rsidRPr="00042A08">
        <w:rPr>
          <w:rFonts w:ascii="Times New Roman" w:hAnsi="Times New Roman" w:cs="Times New Roman"/>
          <w:lang w:val="en-US"/>
        </w:rPr>
        <w:t xml:space="preserve">We suggest that intervention effect evaluations should be given along </w:t>
      </w:r>
      <w:r w:rsidR="004E60FD" w:rsidRPr="00042A08">
        <w:rPr>
          <w:rFonts w:ascii="Times New Roman" w:hAnsi="Times New Roman" w:cs="Times New Roman"/>
          <w:lang w:val="en-US"/>
        </w:rPr>
        <w:t>these three axis of significance,</w:t>
      </w:r>
      <w:r w:rsidR="00697C58" w:rsidRPr="00042A08">
        <w:rPr>
          <w:rFonts w:ascii="Times New Roman" w:hAnsi="Times New Roman" w:cs="Times New Roman"/>
          <w:lang w:val="en-US"/>
        </w:rPr>
        <w:t xml:space="preserve"> as</w:t>
      </w:r>
      <w:r w:rsidR="001B39BE" w:rsidRPr="00042A08">
        <w:rPr>
          <w:rFonts w:ascii="Times New Roman" w:hAnsi="Times New Roman" w:cs="Times New Roman"/>
          <w:lang w:val="en-US"/>
        </w:rPr>
        <w:t xml:space="preserve"> to strengthen the link between research and practice. </w:t>
      </w:r>
    </w:p>
    <w:p w:rsidR="00EF6120" w:rsidRPr="00042A08" w:rsidRDefault="004E60FD" w:rsidP="0028212F">
      <w:pPr>
        <w:spacing w:line="480" w:lineRule="auto"/>
        <w:rPr>
          <w:rFonts w:ascii="Times New Roman" w:hAnsi="Times New Roman" w:cs="Times New Roman"/>
          <w:lang w:val="en-US"/>
        </w:rPr>
      </w:pPr>
      <w:r w:rsidRPr="00042A08">
        <w:rPr>
          <w:rFonts w:ascii="Times New Roman" w:hAnsi="Times New Roman" w:cs="Times New Roman"/>
          <w:lang w:val="en-US"/>
        </w:rPr>
        <w:tab/>
        <w:t>The remainder of this</w:t>
      </w:r>
      <w:r w:rsidR="001B39BE" w:rsidRPr="00042A08">
        <w:rPr>
          <w:rFonts w:ascii="Times New Roman" w:hAnsi="Times New Roman" w:cs="Times New Roman"/>
          <w:lang w:val="en-US"/>
        </w:rPr>
        <w:t xml:space="preserve"> paper is organized as follows: first, we discuss the meaning of NNC and how it be calculated based on Cohen’s</w:t>
      </w:r>
      <w:r w:rsidR="001B39BE" w:rsidRPr="00042A08">
        <w:rPr>
          <w:rFonts w:ascii="Times New Roman" w:hAnsi="Times New Roman" w:cs="Times New Roman"/>
          <w:i/>
          <w:lang w:val="en-US"/>
        </w:rPr>
        <w:t xml:space="preserve"> d</w:t>
      </w:r>
      <w:r w:rsidR="001B39BE" w:rsidRPr="00042A08">
        <w:rPr>
          <w:rFonts w:ascii="Times New Roman" w:hAnsi="Times New Roman" w:cs="Times New Roman"/>
          <w:lang w:val="en-US"/>
        </w:rPr>
        <w:t xml:space="preserve"> values.  </w:t>
      </w:r>
      <w:r w:rsidR="00697C58" w:rsidRPr="00042A08">
        <w:rPr>
          <w:rFonts w:ascii="Times New Roman" w:hAnsi="Times New Roman" w:cs="Times New Roman"/>
          <w:lang w:val="en-US"/>
        </w:rPr>
        <w:t>Second, we discuss how intervention effects on the level of determinants can b</w:t>
      </w:r>
      <w:r w:rsidRPr="00042A08">
        <w:rPr>
          <w:rFonts w:ascii="Times New Roman" w:hAnsi="Times New Roman" w:cs="Times New Roman"/>
          <w:lang w:val="en-US"/>
        </w:rPr>
        <w:t xml:space="preserve">e translated to </w:t>
      </w:r>
      <w:r w:rsidR="00697C58" w:rsidRPr="00042A08">
        <w:rPr>
          <w:rFonts w:ascii="Times New Roman" w:hAnsi="Times New Roman" w:cs="Times New Roman"/>
          <w:lang w:val="en-US"/>
        </w:rPr>
        <w:t>conclusions about change in actual behavior outcomes.</w:t>
      </w:r>
      <w:r w:rsidR="005F1FC6">
        <w:rPr>
          <w:rFonts w:ascii="Times New Roman" w:hAnsi="Times New Roman" w:cs="Times New Roman"/>
          <w:lang w:val="en-US"/>
        </w:rPr>
        <w:t xml:space="preserve"> An example of this application, using an existing health promotion program, is given as well.</w:t>
      </w:r>
      <w:r w:rsidR="00697C58" w:rsidRPr="00042A08">
        <w:rPr>
          <w:rFonts w:ascii="Times New Roman" w:hAnsi="Times New Roman" w:cs="Times New Roman"/>
          <w:lang w:val="en-US"/>
        </w:rPr>
        <w:t xml:space="preserve"> Finally, we describe a statistical package for </w:t>
      </w:r>
      <w:r w:rsidR="00697C58" w:rsidRPr="00042A08">
        <w:rPr>
          <w:rFonts w:ascii="Times New Roman" w:hAnsi="Times New Roman" w:cs="Times New Roman"/>
          <w:i/>
          <w:lang w:val="en-US"/>
        </w:rPr>
        <w:t>R</w:t>
      </w:r>
      <w:r w:rsidR="00697C58" w:rsidRPr="00042A08">
        <w:rPr>
          <w:rFonts w:ascii="Times New Roman" w:hAnsi="Times New Roman" w:cs="Times New Roman"/>
          <w:lang w:val="en-US"/>
        </w:rPr>
        <w:t xml:space="preserve"> software that can be used to </w:t>
      </w:r>
      <w:r w:rsidRPr="00042A08">
        <w:rPr>
          <w:rFonts w:ascii="Times New Roman" w:hAnsi="Times New Roman" w:cs="Times New Roman"/>
          <w:lang w:val="en-US"/>
        </w:rPr>
        <w:t xml:space="preserve">1) </w:t>
      </w:r>
      <w:r w:rsidR="00697C58" w:rsidRPr="00042A08">
        <w:rPr>
          <w:rFonts w:ascii="Times New Roman" w:hAnsi="Times New Roman" w:cs="Times New Roman"/>
          <w:lang w:val="en-US"/>
        </w:rPr>
        <w:t xml:space="preserve">calculate the NNC based on Cohen’s </w:t>
      </w:r>
      <w:r w:rsidR="00697C58" w:rsidRPr="00042A08">
        <w:rPr>
          <w:rFonts w:ascii="Times New Roman" w:hAnsi="Times New Roman" w:cs="Times New Roman"/>
          <w:i/>
          <w:lang w:val="en-US"/>
        </w:rPr>
        <w:t xml:space="preserve">d </w:t>
      </w:r>
      <w:r w:rsidR="00697C58" w:rsidRPr="00042A08">
        <w:rPr>
          <w:rFonts w:ascii="Times New Roman" w:hAnsi="Times New Roman" w:cs="Times New Roman"/>
          <w:lang w:val="en-US"/>
        </w:rPr>
        <w:t>estimates and pre-defined response criteria</w:t>
      </w:r>
      <w:r w:rsidRPr="00042A08">
        <w:rPr>
          <w:rFonts w:ascii="Times New Roman" w:hAnsi="Times New Roman" w:cs="Times New Roman"/>
          <w:lang w:val="en-US"/>
        </w:rPr>
        <w:t xml:space="preserve">, and 2) translate intervention effects on the determinants level (input in terms of Cohen’s </w:t>
      </w:r>
      <w:r w:rsidRPr="00042A08">
        <w:rPr>
          <w:rFonts w:ascii="Times New Roman" w:hAnsi="Times New Roman" w:cs="Times New Roman"/>
          <w:i/>
          <w:lang w:val="en-US"/>
        </w:rPr>
        <w:t xml:space="preserve">d) </w:t>
      </w:r>
      <w:r w:rsidRPr="00042A08">
        <w:rPr>
          <w:rFonts w:ascii="Times New Roman" w:hAnsi="Times New Roman" w:cs="Times New Roman"/>
          <w:lang w:val="en-US"/>
        </w:rPr>
        <w:t>to a prediction of actual behavior change in terms of NNC.</w:t>
      </w:r>
    </w:p>
    <w:p w:rsidR="00F95F6B" w:rsidRPr="00042A08" w:rsidRDefault="00F95F6B" w:rsidP="0028212F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042A08">
        <w:rPr>
          <w:rFonts w:ascii="Times New Roman" w:hAnsi="Times New Roman" w:cs="Times New Roman"/>
          <w:b/>
          <w:lang w:val="en-US"/>
        </w:rPr>
        <w:t xml:space="preserve">Numbers needed </w:t>
      </w:r>
      <w:r w:rsidR="005D4460">
        <w:rPr>
          <w:rFonts w:ascii="Times New Roman" w:hAnsi="Times New Roman" w:cs="Times New Roman"/>
          <w:b/>
          <w:lang w:val="en-US"/>
        </w:rPr>
        <w:t>for Change</w:t>
      </w:r>
      <w:r w:rsidR="00A4271A" w:rsidRPr="00042A08">
        <w:rPr>
          <w:rFonts w:ascii="Times New Roman" w:hAnsi="Times New Roman" w:cs="Times New Roman"/>
          <w:b/>
          <w:lang w:val="en-US"/>
        </w:rPr>
        <w:t>: A definition</w:t>
      </w:r>
    </w:p>
    <w:p w:rsidR="001E1586" w:rsidRDefault="004F7C64" w:rsidP="001E1586">
      <w:pPr>
        <w:spacing w:line="480" w:lineRule="auto"/>
        <w:rPr>
          <w:rFonts w:ascii="Times New Roman" w:hAnsi="Times New Roman" w:cs="Times New Roman"/>
          <w:lang w:val="en-US"/>
        </w:rPr>
      </w:pPr>
      <w:r w:rsidRPr="00042A08">
        <w:rPr>
          <w:rFonts w:ascii="Times New Roman" w:hAnsi="Times New Roman" w:cs="Times New Roman"/>
          <w:lang w:val="en-US"/>
        </w:rPr>
        <w:t>The</w:t>
      </w:r>
      <w:r w:rsidR="001E1586">
        <w:rPr>
          <w:rFonts w:ascii="Times New Roman" w:hAnsi="Times New Roman" w:cs="Times New Roman"/>
          <w:lang w:val="en-US"/>
        </w:rPr>
        <w:t xml:space="preserve"> NNT</w:t>
      </w:r>
      <w:r w:rsidRPr="00042A08">
        <w:rPr>
          <w:rFonts w:ascii="Times New Roman" w:hAnsi="Times New Roman" w:cs="Times New Roman"/>
          <w:lang w:val="en-US"/>
        </w:rPr>
        <w:t xml:space="preserve"> index was developed in the context of medical statistics.</w:t>
      </w:r>
      <w:r w:rsidR="005D4460">
        <w:rPr>
          <w:rFonts w:ascii="Times New Roman" w:hAnsi="Times New Roman" w:cs="Times New Roman"/>
          <w:lang w:val="en-US"/>
        </w:rPr>
        <w:t xml:space="preserve"> </w:t>
      </w:r>
      <w:r w:rsidRPr="00042A08">
        <w:rPr>
          <w:rFonts w:ascii="Times New Roman" w:hAnsi="Times New Roman" w:cs="Times New Roman"/>
          <w:lang w:val="en-US"/>
        </w:rPr>
        <w:t xml:space="preserve"> Here, medical professionals had a growing need for intuitive effect measures, able to easily inform clinical practitioners </w:t>
      </w:r>
      <w:r w:rsidR="005D4460">
        <w:rPr>
          <w:rFonts w:ascii="Times New Roman" w:hAnsi="Times New Roman" w:cs="Times New Roman"/>
          <w:lang w:val="en-US"/>
        </w:rPr>
        <w:t>about optimal</w:t>
      </w:r>
      <w:r w:rsidRPr="00042A08">
        <w:rPr>
          <w:rFonts w:ascii="Times New Roman" w:hAnsi="Times New Roman" w:cs="Times New Roman"/>
          <w:lang w:val="en-US"/>
        </w:rPr>
        <w:t xml:space="preserve"> treatment choices.</w:t>
      </w:r>
      <w:r w:rsidR="005D4460">
        <w:rPr>
          <w:rFonts w:ascii="Times New Roman" w:hAnsi="Times New Roman" w:cs="Times New Roman"/>
          <w:lang w:val="en-US"/>
        </w:rPr>
        <w:t xml:space="preserve"> The </w:t>
      </w:r>
      <w:r w:rsidR="001E1586">
        <w:rPr>
          <w:rFonts w:ascii="Times New Roman" w:hAnsi="Times New Roman" w:cs="Times New Roman"/>
          <w:lang w:val="en-US"/>
        </w:rPr>
        <w:t>NNT</w:t>
      </w:r>
      <w:r w:rsidR="005D4460">
        <w:rPr>
          <w:rFonts w:ascii="Times New Roman" w:hAnsi="Times New Roman" w:cs="Times New Roman"/>
          <w:lang w:val="en-US"/>
        </w:rPr>
        <w:t xml:space="preserve"> provides a more intuitive index </w:t>
      </w:r>
      <w:r w:rsidR="001E1586">
        <w:rPr>
          <w:rFonts w:ascii="Times New Roman" w:hAnsi="Times New Roman" w:cs="Times New Roman"/>
          <w:lang w:val="en-US"/>
        </w:rPr>
        <w:t xml:space="preserve"> relative t</w:t>
      </w:r>
      <w:r w:rsidR="005D4460">
        <w:rPr>
          <w:rFonts w:ascii="Times New Roman" w:hAnsi="Times New Roman" w:cs="Times New Roman"/>
          <w:lang w:val="en-US"/>
        </w:rPr>
        <w:t xml:space="preserve">o Cohen’s </w:t>
      </w:r>
      <w:r w:rsidR="005D4460" w:rsidRPr="005D4460">
        <w:rPr>
          <w:rFonts w:ascii="Times New Roman" w:hAnsi="Times New Roman" w:cs="Times New Roman"/>
          <w:i/>
          <w:lang w:val="en-US"/>
        </w:rPr>
        <w:t>d</w:t>
      </w:r>
      <w:r w:rsidR="005D4460">
        <w:rPr>
          <w:rFonts w:ascii="Times New Roman" w:hAnsi="Times New Roman" w:cs="Times New Roman"/>
          <w:lang w:val="en-US"/>
        </w:rPr>
        <w:t xml:space="preserve"> -  </w:t>
      </w:r>
      <w:r w:rsidR="001E1586">
        <w:rPr>
          <w:rFonts w:ascii="Times New Roman" w:hAnsi="Times New Roman" w:cs="Times New Roman"/>
          <w:lang w:val="en-US"/>
        </w:rPr>
        <w:t xml:space="preserve">in its ability </w:t>
      </w:r>
      <w:r w:rsidR="005D4460">
        <w:rPr>
          <w:rFonts w:ascii="Times New Roman" w:hAnsi="Times New Roman" w:cs="Times New Roman"/>
          <w:lang w:val="en-US"/>
        </w:rPr>
        <w:t>to express how much one treatment is preferred ov</w:t>
      </w:r>
      <w:r w:rsidR="001E1586">
        <w:rPr>
          <w:rFonts w:ascii="Times New Roman" w:hAnsi="Times New Roman" w:cs="Times New Roman"/>
          <w:lang w:val="en-US"/>
        </w:rPr>
        <w:t xml:space="preserve">er another, both for clinicians </w:t>
      </w:r>
      <w:r w:rsidR="005D4460">
        <w:rPr>
          <w:rFonts w:ascii="Times New Roman" w:hAnsi="Times New Roman" w:cs="Times New Roman"/>
          <w:lang w:val="en-US"/>
        </w:rPr>
        <w:t xml:space="preserve">and patients. </w:t>
      </w:r>
    </w:p>
    <w:p w:rsidR="001E1586" w:rsidRPr="001E1586" w:rsidRDefault="001E1586" w:rsidP="001E1586">
      <w:pPr>
        <w:spacing w:line="480" w:lineRule="auto"/>
        <w:rPr>
          <w:rFonts w:ascii="Times New Roman" w:hAnsi="Times New Roman" w:cs="Times New Roman"/>
          <w:lang w:val="en-US"/>
        </w:rPr>
      </w:pPr>
    </w:p>
    <w:p w:rsidR="001E1586" w:rsidRDefault="001E1586" w:rsidP="001E1586">
      <w:pPr>
        <w:pStyle w:val="MTDisplayEquation"/>
        <w:rPr>
          <w:b w:val="0"/>
        </w:rPr>
      </w:pPr>
      <w:r>
        <w:rPr>
          <w:b w:val="0"/>
        </w:rPr>
        <w:lastRenderedPageBreak/>
        <w:t>In medical statistics,</w:t>
      </w:r>
      <w:r w:rsidR="005F1FC6">
        <w:rPr>
          <w:b w:val="0"/>
        </w:rPr>
        <w:t xml:space="preserve"> for</w:t>
      </w:r>
      <w:r>
        <w:rPr>
          <w:b w:val="0"/>
        </w:rPr>
        <w:t xml:space="preserve"> treatments</w:t>
      </w:r>
      <w:r w:rsidR="005D4460">
        <w:rPr>
          <w:b w:val="0"/>
        </w:rPr>
        <w:t xml:space="preserve"> that aim to increase an event rate (ER), NNT </w:t>
      </w:r>
      <w:r w:rsidR="005F1FC6">
        <w:rPr>
          <w:b w:val="0"/>
        </w:rPr>
        <w:t>is defined</w:t>
      </w:r>
      <w:r w:rsidR="005D4460">
        <w:rPr>
          <w:b w:val="0"/>
        </w:rPr>
        <w:t xml:space="preserve"> as:</w:t>
      </w:r>
    </w:p>
    <w:p w:rsidR="00B7365A" w:rsidRDefault="00057722" w:rsidP="001E1586">
      <w:pPr>
        <w:pStyle w:val="MTDisplayEquation"/>
        <w:jc w:val="center"/>
        <w:rPr>
          <w:b w:val="0"/>
        </w:rPr>
      </w:pPr>
      <w:r w:rsidRPr="00042A08">
        <w:rPr>
          <w:b w:val="0"/>
          <w:position w:val="-24"/>
        </w:rPr>
        <w:object w:dxaOrig="1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5pt;height:31.25pt" o:ole="">
            <v:imagedata r:id="rId6" o:title=""/>
          </v:shape>
          <o:OLEObject Type="Embed" ProgID="Equation.DSMT4" ShapeID="_x0000_i1025" DrawAspect="Content" ObjectID="_1523610142" r:id="rId7"/>
        </w:object>
      </w:r>
    </w:p>
    <w:p w:rsidR="001E1586" w:rsidRDefault="005D4460" w:rsidP="0028212F">
      <w:pPr>
        <w:spacing w:line="480" w:lineRule="auto"/>
        <w:rPr>
          <w:rFonts w:ascii="Times New Roman" w:hAnsi="Times New Roman" w:cs="Times New Roman"/>
          <w:lang w:val="en-US"/>
        </w:rPr>
      </w:pPr>
      <w:r w:rsidRPr="005D4460">
        <w:rPr>
          <w:rFonts w:ascii="Times New Roman" w:hAnsi="Times New Roman" w:cs="Times New Roman"/>
          <w:lang w:val="en-US"/>
        </w:rPr>
        <w:t>Where EER is the experimental group event rate, and CER is the control group event rate.</w:t>
      </w:r>
      <w:r w:rsidR="001E1586">
        <w:rPr>
          <w:rFonts w:ascii="Times New Roman" w:hAnsi="Times New Roman" w:cs="Times New Roman"/>
          <w:lang w:val="en-US"/>
        </w:rPr>
        <w:t xml:space="preserve"> For example, ….</w:t>
      </w:r>
    </w:p>
    <w:p w:rsidR="005D4460" w:rsidRPr="001E1586" w:rsidRDefault="005D4460" w:rsidP="0028212F">
      <w:pPr>
        <w:spacing w:line="480" w:lineRule="auto"/>
        <w:rPr>
          <w:rFonts w:ascii="Times New Roman" w:hAnsi="Times New Roman" w:cs="Times New Roman"/>
          <w:lang w:val="en-US"/>
        </w:rPr>
      </w:pPr>
      <w:r w:rsidRPr="001E1586">
        <w:rPr>
          <w:rFonts w:ascii="Times New Roman" w:hAnsi="Times New Roman" w:cs="Times New Roman"/>
          <w:lang w:val="en-US"/>
        </w:rPr>
        <w:t xml:space="preserve">Alternatively, </w:t>
      </w:r>
      <w:r w:rsidR="001E1586">
        <w:rPr>
          <w:rFonts w:ascii="Times New Roman" w:hAnsi="Times New Roman" w:cs="Times New Roman"/>
          <w:lang w:val="en-US"/>
        </w:rPr>
        <w:t>treatments</w:t>
      </w:r>
      <w:r w:rsidRPr="001E1586">
        <w:rPr>
          <w:rFonts w:ascii="Times New Roman" w:hAnsi="Times New Roman" w:cs="Times New Roman"/>
          <w:lang w:val="en-US"/>
        </w:rPr>
        <w:t xml:space="preserve"> aiming to decrease a certain event rate can</w:t>
      </w:r>
      <w:r w:rsidR="001E1586">
        <w:rPr>
          <w:rFonts w:ascii="Times New Roman" w:hAnsi="Times New Roman" w:cs="Times New Roman"/>
          <w:lang w:val="en-US"/>
        </w:rPr>
        <w:t xml:space="preserve"> use the inverse to estimate NNT</w:t>
      </w:r>
      <w:r w:rsidRPr="001E1586">
        <w:rPr>
          <w:rFonts w:ascii="Times New Roman" w:hAnsi="Times New Roman" w:cs="Times New Roman"/>
          <w:lang w:val="en-US"/>
        </w:rPr>
        <w:t>:</w:t>
      </w:r>
    </w:p>
    <w:p w:rsidR="001E1586" w:rsidRPr="001E1586" w:rsidRDefault="001E1586" w:rsidP="001E1586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042A08">
        <w:rPr>
          <w:rFonts w:ascii="Times New Roman" w:hAnsi="Times New Roman" w:cs="Times New Roman"/>
          <w:b/>
          <w:position w:val="-24"/>
          <w:lang w:val="en-US"/>
        </w:rPr>
        <w:object w:dxaOrig="1980" w:dyaOrig="620">
          <v:shape id="_x0000_i1028" type="#_x0000_t75" style="width:99.15pt;height:31.25pt" o:ole="">
            <v:imagedata r:id="rId8" o:title=""/>
          </v:shape>
          <o:OLEObject Type="Embed" ProgID="Equation.DSMT4" ShapeID="_x0000_i1028" DrawAspect="Content" ObjectID="_1523610143" r:id="rId9"/>
        </w:object>
      </w:r>
    </w:p>
    <w:p w:rsidR="00057722" w:rsidRPr="00042A08" w:rsidRDefault="00042A08" w:rsidP="0028212F">
      <w:pPr>
        <w:spacing w:line="480" w:lineRule="auto"/>
        <w:rPr>
          <w:rFonts w:ascii="Times New Roman" w:hAnsi="Times New Roman" w:cs="Times New Roman"/>
          <w:lang w:val="en-US"/>
        </w:rPr>
      </w:pPr>
      <w:r w:rsidRPr="00042A08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042A08">
        <w:rPr>
          <w:rFonts w:ascii="Times New Roman" w:hAnsi="Times New Roman" w:cs="Times New Roman"/>
          <w:lang w:val="en-US"/>
        </w:rPr>
        <w:t>Cohens</w:t>
      </w:r>
      <w:proofErr w:type="spellEnd"/>
      <w:r w:rsidRPr="00042A08">
        <w:rPr>
          <w:rFonts w:ascii="Times New Roman" w:hAnsi="Times New Roman" w:cs="Times New Roman"/>
          <w:lang w:val="en-US"/>
        </w:rPr>
        <w:t xml:space="preserve"> </w:t>
      </w:r>
      <w:r w:rsidRPr="005D4460">
        <w:rPr>
          <w:rFonts w:ascii="Times New Roman" w:hAnsi="Times New Roman" w:cs="Times New Roman"/>
          <w:i/>
          <w:lang w:val="en-US"/>
        </w:rPr>
        <w:t>d</w:t>
      </w:r>
      <w:r w:rsidRPr="00042A08">
        <w:rPr>
          <w:rFonts w:ascii="Times New Roman" w:hAnsi="Times New Roman" w:cs="Times New Roman"/>
          <w:lang w:val="en-US"/>
        </w:rPr>
        <w:t>,</w:t>
      </w:r>
      <w:r w:rsidR="005D4460">
        <w:rPr>
          <w:rFonts w:ascii="Times New Roman" w:hAnsi="Times New Roman" w:cs="Times New Roman"/>
          <w:lang w:val="en-US"/>
        </w:rPr>
        <w:t xml:space="preserve"> given </w:t>
      </w:r>
      <w:proofErr w:type="spellStart"/>
      <w:r w:rsidR="005D4460">
        <w:rPr>
          <w:rFonts w:ascii="Times New Roman" w:hAnsi="Times New Roman" w:cs="Times New Roman"/>
          <w:lang w:val="en-US"/>
        </w:rPr>
        <w:t>Furakawa’s</w:t>
      </w:r>
      <w:proofErr w:type="spellEnd"/>
      <w:r w:rsidR="005D4460">
        <w:rPr>
          <w:rFonts w:ascii="Times New Roman" w:hAnsi="Times New Roman" w:cs="Times New Roman"/>
          <w:lang w:val="en-US"/>
        </w:rPr>
        <w:t xml:space="preserve"> method,</w:t>
      </w:r>
      <w:r w:rsidRPr="00042A08">
        <w:rPr>
          <w:rFonts w:ascii="Times New Roman" w:hAnsi="Times New Roman" w:cs="Times New Roman"/>
          <w:lang w:val="en-US"/>
        </w:rPr>
        <w:t xml:space="preserve"> </w:t>
      </w:r>
    </w:p>
    <w:p w:rsidR="00B7365A" w:rsidRPr="00042A08" w:rsidRDefault="00057722" w:rsidP="001E1586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 w:rsidRPr="00042A08">
        <w:rPr>
          <w:rFonts w:ascii="Times New Roman" w:hAnsi="Times New Roman" w:cs="Times New Roman"/>
          <w:b/>
          <w:position w:val="-28"/>
          <w:lang w:val="en-US"/>
        </w:rPr>
        <w:object w:dxaOrig="3360" w:dyaOrig="660">
          <v:shape id="_x0000_i1026" type="#_x0000_t75" style="width:167.75pt;height:33.3pt" o:ole="">
            <v:imagedata r:id="rId10" o:title=""/>
          </v:shape>
          <o:OLEObject Type="Embed" ProgID="Equation.DSMT4" ShapeID="_x0000_i1026" DrawAspect="Content" ObjectID="_1523610144" r:id="rId11"/>
        </w:object>
      </w:r>
    </w:p>
    <w:p w:rsidR="00057722" w:rsidRPr="00042A08" w:rsidRDefault="00057722" w:rsidP="001E1586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042A08">
        <w:rPr>
          <w:rFonts w:ascii="Times New Roman" w:hAnsi="Times New Roman" w:cs="Times New Roman"/>
          <w:lang w:val="en-US"/>
        </w:rPr>
        <w:t>Where</w:t>
      </w:r>
      <w:r w:rsidR="001E1586">
        <w:rPr>
          <w:rFonts w:ascii="Times New Roman" w:hAnsi="Times New Roman" w:cs="Times New Roman"/>
          <w:lang w:val="en-US"/>
        </w:rPr>
        <w:t xml:space="preserve">, </w:t>
      </w:r>
      <w:r w:rsidR="00042A08" w:rsidRPr="00042A08">
        <w:rPr>
          <w:rFonts w:ascii="Times New Roman" w:hAnsi="Times New Roman" w:cs="Times New Roman"/>
          <w:position w:val="-4"/>
          <w:lang w:val="en-US"/>
        </w:rPr>
        <w:object w:dxaOrig="980" w:dyaOrig="260">
          <v:shape id="_x0000_i1027" type="#_x0000_t75" style="width:48.9pt;height:12.9pt" o:ole="">
            <v:imagedata r:id="rId12" o:title=""/>
          </v:shape>
          <o:OLEObject Type="Embed" ProgID="Equation.DSMT4" ShapeID="_x0000_i1027" DrawAspect="Content" ObjectID="_1523610145" r:id="rId13"/>
        </w:object>
      </w:r>
    </w:p>
    <w:p w:rsidR="001E1586" w:rsidRDefault="001E1586" w:rsidP="0028212F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:rsidR="001E1586" w:rsidRDefault="001E1586" w:rsidP="0028212F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:rsidR="00057722" w:rsidRPr="00042A08" w:rsidRDefault="001E1586" w:rsidP="0028212F">
      <w:pPr>
        <w:spacing w:line="48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From NNT to NNC </w:t>
      </w:r>
    </w:p>
    <w:p w:rsidR="00042A08" w:rsidRPr="005F1FC6" w:rsidRDefault="00042A08" w:rsidP="0028212F">
      <w:pPr>
        <w:spacing w:line="480" w:lineRule="auto"/>
        <w:rPr>
          <w:rFonts w:ascii="Times New Roman" w:hAnsi="Times New Roman" w:cs="Times New Roman"/>
          <w:lang w:val="en-US"/>
        </w:rPr>
      </w:pPr>
    </w:p>
    <w:p w:rsidR="00042A08" w:rsidRPr="00042A08" w:rsidRDefault="00042A08" w:rsidP="0028212F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:rsidR="00B926BD" w:rsidRPr="00042A08" w:rsidRDefault="00B926BD" w:rsidP="0028212F">
      <w:pPr>
        <w:spacing w:line="480" w:lineRule="auto"/>
        <w:rPr>
          <w:rFonts w:ascii="Times New Roman" w:hAnsi="Times New Roman" w:cs="Times New Roman"/>
          <w:b/>
          <w:lang w:val="en-US"/>
        </w:rPr>
      </w:pPr>
      <w:commentRangeStart w:id="1"/>
      <w:r w:rsidRPr="00042A08">
        <w:rPr>
          <w:rFonts w:ascii="Times New Roman" w:hAnsi="Times New Roman" w:cs="Times New Roman"/>
          <w:b/>
          <w:lang w:val="en-US"/>
        </w:rPr>
        <w:t xml:space="preserve">Determining response criteria </w:t>
      </w:r>
      <w:commentRangeEnd w:id="1"/>
      <w:r w:rsidR="00795021" w:rsidRPr="00042A08">
        <w:rPr>
          <w:rStyle w:val="Verwijzingopmerking"/>
          <w:rFonts w:ascii="Times New Roman" w:hAnsi="Times New Roman" w:cs="Times New Roman"/>
        </w:rPr>
        <w:commentReference w:id="1"/>
      </w:r>
    </w:p>
    <w:p w:rsidR="00B926BD" w:rsidRPr="00042A08" w:rsidRDefault="00B926BD" w:rsidP="0028212F">
      <w:pPr>
        <w:spacing w:line="480" w:lineRule="auto"/>
        <w:rPr>
          <w:rFonts w:ascii="Times New Roman" w:hAnsi="Times New Roman" w:cs="Times New Roman"/>
          <w:lang w:val="en-US"/>
        </w:rPr>
      </w:pPr>
    </w:p>
    <w:p w:rsidR="00B926BD" w:rsidRPr="00042A08" w:rsidRDefault="00B926BD" w:rsidP="0028212F">
      <w:pPr>
        <w:spacing w:line="480" w:lineRule="auto"/>
        <w:rPr>
          <w:rFonts w:ascii="Times New Roman" w:hAnsi="Times New Roman" w:cs="Times New Roman"/>
          <w:b/>
          <w:lang w:val="en-US"/>
        </w:rPr>
      </w:pPr>
    </w:p>
    <w:p w:rsidR="004617D9" w:rsidRPr="00042A08" w:rsidRDefault="00EF6120" w:rsidP="0028212F">
      <w:pPr>
        <w:spacing w:line="480" w:lineRule="auto"/>
        <w:rPr>
          <w:rFonts w:ascii="Times New Roman" w:hAnsi="Times New Roman" w:cs="Times New Roman"/>
          <w:b/>
          <w:lang w:val="en-US"/>
        </w:rPr>
      </w:pPr>
      <w:commentRangeStart w:id="2"/>
      <w:r w:rsidRPr="00042A08">
        <w:rPr>
          <w:rFonts w:ascii="Times New Roman" w:hAnsi="Times New Roman" w:cs="Times New Roman"/>
          <w:b/>
          <w:lang w:val="en-US"/>
        </w:rPr>
        <w:t xml:space="preserve">For research purposes use Cohen’s </w:t>
      </w:r>
      <w:r w:rsidRPr="00042A08">
        <w:rPr>
          <w:rFonts w:ascii="Times New Roman" w:hAnsi="Times New Roman" w:cs="Times New Roman"/>
          <w:b/>
          <w:i/>
          <w:lang w:val="en-US"/>
        </w:rPr>
        <w:t>d</w:t>
      </w:r>
      <w:commentRangeEnd w:id="2"/>
      <w:r w:rsidR="00795021" w:rsidRPr="00042A08">
        <w:rPr>
          <w:rStyle w:val="Verwijzingopmerking"/>
          <w:rFonts w:ascii="Times New Roman" w:hAnsi="Times New Roman" w:cs="Times New Roman"/>
        </w:rPr>
        <w:commentReference w:id="2"/>
      </w:r>
    </w:p>
    <w:p w:rsidR="00BA14AB" w:rsidRPr="00042A08" w:rsidRDefault="00BA14AB" w:rsidP="0028212F">
      <w:pPr>
        <w:spacing w:line="480" w:lineRule="auto"/>
        <w:rPr>
          <w:rFonts w:ascii="Times New Roman" w:hAnsi="Times New Roman" w:cs="Times New Roman"/>
          <w:lang w:val="en-US"/>
        </w:rPr>
      </w:pPr>
    </w:p>
    <w:p w:rsidR="00BA14AB" w:rsidRPr="00042A08" w:rsidRDefault="00BA14AB" w:rsidP="0028212F">
      <w:pPr>
        <w:spacing w:line="480" w:lineRule="auto"/>
        <w:rPr>
          <w:rFonts w:ascii="Times New Roman" w:hAnsi="Times New Roman" w:cs="Times New Roman"/>
          <w:lang w:val="en-US"/>
        </w:rPr>
      </w:pPr>
    </w:p>
    <w:p w:rsidR="00BA14AB" w:rsidRPr="00042A08" w:rsidRDefault="00BA14AB" w:rsidP="0028212F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BA14AB" w:rsidRPr="00042A08" w:rsidSect="00514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LK. Gruijters" w:date="2016-05-01T12:09:00Z" w:initials="SG">
    <w:p w:rsidR="00B926BD" w:rsidRDefault="00B926BD">
      <w:pPr>
        <w:pStyle w:val="Tekstopmerking"/>
      </w:pPr>
      <w:r>
        <w:rPr>
          <w:rStyle w:val="Verwijzingopmerking"/>
        </w:rPr>
        <w:annotationRef/>
      </w:r>
      <w:r>
        <w:t xml:space="preserve">Opening is nog </w:t>
      </w:r>
      <w:r w:rsidR="001E1586">
        <w:t>niet veel</w:t>
      </w:r>
      <w:r>
        <w:t>, jij kunt waarschijnlijk veel beter</w:t>
      </w:r>
      <w:r w:rsidR="000C315F">
        <w:t xml:space="preserve"> </w:t>
      </w:r>
      <w:r>
        <w:t>hier openen</w:t>
      </w:r>
      <w:r w:rsidR="000C315F">
        <w:t xml:space="preserve"> </w:t>
      </w:r>
      <w:proofErr w:type="spellStart"/>
      <w:r w:rsidR="000C315F">
        <w:t>mbt</w:t>
      </w:r>
      <w:proofErr w:type="spellEnd"/>
      <w:r w:rsidR="000C315F">
        <w:t xml:space="preserve"> </w:t>
      </w:r>
      <w:proofErr w:type="spellStart"/>
      <w:r w:rsidR="000C315F">
        <w:t>current</w:t>
      </w:r>
      <w:proofErr w:type="spellEnd"/>
      <w:r w:rsidR="000C315F">
        <w:t xml:space="preserve"> </w:t>
      </w:r>
      <w:proofErr w:type="spellStart"/>
      <w:r w:rsidR="000C315F">
        <w:t>practice</w:t>
      </w:r>
      <w:proofErr w:type="spellEnd"/>
      <w:r>
        <w:t xml:space="preserve">. </w:t>
      </w:r>
    </w:p>
  </w:comment>
  <w:comment w:id="1" w:author="SLK. Gruijters" w:date="2016-05-01T11:27:00Z" w:initials="SG">
    <w:p w:rsidR="00795021" w:rsidRDefault="00795021">
      <w:pPr>
        <w:pStyle w:val="Tekstopmerking"/>
      </w:pPr>
      <w:r>
        <w:rPr>
          <w:rStyle w:val="Verwijzingopmerking"/>
        </w:rPr>
        <w:annotationRef/>
      </w:r>
      <w:r>
        <w:t xml:space="preserve">Cruciaal aspect:: iedereen zal zelf met criteria moeten aankomen (4 </w:t>
      </w:r>
      <w:proofErr w:type="spellStart"/>
      <w:r>
        <w:t>sig</w:t>
      </w:r>
      <w:proofErr w:type="spellEnd"/>
      <w:r>
        <w:t xml:space="preserve"> minder is wat we willen? 8?; consequent condoom gebruik?) 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vertalen naar response criteria? </w:t>
      </w:r>
    </w:p>
  </w:comment>
  <w:comment w:id="2" w:author="SLK. Gruijters" w:date="2016-05-01T12:04:00Z" w:initials="SG">
    <w:p w:rsidR="00795021" w:rsidRDefault="00795021">
      <w:pPr>
        <w:pStyle w:val="Tekstopmerking"/>
      </w:pPr>
      <w:r>
        <w:rPr>
          <w:rStyle w:val="Verwijzingopmerking"/>
        </w:rPr>
        <w:annotationRef/>
      </w:r>
      <w:r>
        <w:t xml:space="preserve">Cruciaal hier is dat NNC natuurlijk hoop info weggooit zoals altijd met categoriseren. Maar, punt dat ik wil maken </w:t>
      </w:r>
      <w:r w:rsidR="001E1586">
        <w:t>is dat info weggooien niet kwal</w:t>
      </w:r>
      <w:r>
        <w:t xml:space="preserve">ijk is wanneer dit </w:t>
      </w:r>
      <w:r w:rsidR="001E1586">
        <w:t>‘communicatieve’ baten heeft - praktisch</w:t>
      </w:r>
      <w:r>
        <w:t xml:space="preserve">. </w:t>
      </w:r>
      <w:r w:rsidR="00BA14AB">
        <w:t xml:space="preserve">Voor onderzoeksdoeleinde moet dit ding dan natuurlijk niet gebruikt worden </w:t>
      </w:r>
      <w:r w:rsidR="00BA14AB">
        <w:sym w:font="Wingdings" w:char="F04A"/>
      </w:r>
      <w:r w:rsidR="00BA14AB">
        <w:t xml:space="preserve">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8212F"/>
    <w:rsid w:val="00042A08"/>
    <w:rsid w:val="00057722"/>
    <w:rsid w:val="0007266A"/>
    <w:rsid w:val="000C315F"/>
    <w:rsid w:val="001B39BE"/>
    <w:rsid w:val="001D68F9"/>
    <w:rsid w:val="001E1586"/>
    <w:rsid w:val="00242237"/>
    <w:rsid w:val="0028212F"/>
    <w:rsid w:val="002B510E"/>
    <w:rsid w:val="00361834"/>
    <w:rsid w:val="00452239"/>
    <w:rsid w:val="004617D9"/>
    <w:rsid w:val="004E60FD"/>
    <w:rsid w:val="004F7C64"/>
    <w:rsid w:val="005149C3"/>
    <w:rsid w:val="00524CC1"/>
    <w:rsid w:val="005D4460"/>
    <w:rsid w:val="005F1FC6"/>
    <w:rsid w:val="00697C58"/>
    <w:rsid w:val="00703812"/>
    <w:rsid w:val="00741DFA"/>
    <w:rsid w:val="00795021"/>
    <w:rsid w:val="007D3E37"/>
    <w:rsid w:val="009B1D6B"/>
    <w:rsid w:val="009E77E3"/>
    <w:rsid w:val="00A13922"/>
    <w:rsid w:val="00A4271A"/>
    <w:rsid w:val="00A66C40"/>
    <w:rsid w:val="00AB3F9B"/>
    <w:rsid w:val="00B21736"/>
    <w:rsid w:val="00B677AE"/>
    <w:rsid w:val="00B67A1C"/>
    <w:rsid w:val="00B7365A"/>
    <w:rsid w:val="00B926BD"/>
    <w:rsid w:val="00BA14AB"/>
    <w:rsid w:val="00BF4428"/>
    <w:rsid w:val="00CE23A4"/>
    <w:rsid w:val="00D47FC3"/>
    <w:rsid w:val="00D71DCC"/>
    <w:rsid w:val="00D82526"/>
    <w:rsid w:val="00DA0C93"/>
    <w:rsid w:val="00E11D32"/>
    <w:rsid w:val="00EF1CCD"/>
    <w:rsid w:val="00EF4FA8"/>
    <w:rsid w:val="00EF6120"/>
    <w:rsid w:val="00F95F6B"/>
    <w:rsid w:val="00FB6EDC"/>
    <w:rsid w:val="00FC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8212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8212F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28212F"/>
    <w:rPr>
      <w:color w:val="0000FF" w:themeColor="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926B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926B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926B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926B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926BD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26BD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Standaard"/>
    <w:next w:val="Standaard"/>
    <w:link w:val="MTDisplayEquationChar"/>
    <w:rsid w:val="00057722"/>
    <w:pPr>
      <w:tabs>
        <w:tab w:val="center" w:pos="4540"/>
        <w:tab w:val="right" w:pos="9080"/>
      </w:tabs>
      <w:spacing w:line="480" w:lineRule="auto"/>
    </w:pPr>
    <w:rPr>
      <w:rFonts w:ascii="Times New Roman" w:hAnsi="Times New Roman" w:cs="Times New Roman"/>
      <w:b/>
      <w:lang w:val="en-US"/>
    </w:rPr>
  </w:style>
  <w:style w:type="character" w:customStyle="1" w:styleId="MTDisplayEquationChar">
    <w:name w:val="MTDisplayEquation Char"/>
    <w:basedOn w:val="Standaardalinea-lettertype"/>
    <w:link w:val="MTDisplayEquation"/>
    <w:rsid w:val="00057722"/>
    <w:rPr>
      <w:rFonts w:ascii="Times New Roman" w:hAnsi="Times New Roman" w:cs="Times New Roman"/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hyperlink" Target="mailto:Stefan.Gruijters@maastrichtuniversity.nl" TargetMode="Externa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SLK. Gruijters</dc:creator>
  <cp:lastModifiedBy>SLK. Gruijters</cp:lastModifiedBy>
  <cp:revision>30</cp:revision>
  <dcterms:created xsi:type="dcterms:W3CDTF">2016-04-10T15:55:00Z</dcterms:created>
  <dcterms:modified xsi:type="dcterms:W3CDTF">2016-05-01T10:15:00Z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