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reply — P4 late-day regrade</w:t>
      </w:r>
    </w:p>
    <w:p>
      <w:r>
        <w:t>Hi — thanks for the detailed note about P4. I checked the Canvas status page: the outage on 11/21 ran from about 7 to 9 pm. Your submission came in at 11:48 pm on 11/22, so the first late day overlaps the outage and I've waived it (+5 points). The second late day is outside the outage window, and per the syllabus late-day policy I can't waive it. I've looped in the instructor in case you want to discuss it further. — David (GTA)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 late-day regrade response</dc:title>
  <dc:subject/>
  <dc:creator>David Barron</dc:creator>
  <cp:keywords/>
  <cp:lastModifiedBy>David Barron</cp:lastModifiedBy>
  <cp:revision>1</cp:revision>
  <dcterms:created xsi:type="dcterms:W3CDTF">2025-11-26T02:30:00Z</dcterms:created>
  <dcterms:modified xsi:type="dcterms:W3CDTF">2025-11-26T03:02:00Z</dcterms:modified>
  <cp:category/>
</cp:coreProperties>
</file>