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UIST26 talk script — TutorTrace</w:t>
      </w:r>
    </w:p>
    <w:p>
      <w:r>
        <w:t>Session: Learning &amp; Tutoring, Wed Oct 7, chair Tomás Reyes. 15 min + 5 min Q&amp;A. Target 14:00 so there is slack.</w:t>
      </w:r>
    </w:p>
    <w:p>
      <w:pPr>
        <w:pStyle w:val="Heading2"/>
      </w:pPr>
      <w:r>
        <w:t>Title (0:00-0:30)</w:t>
      </w:r>
    </w:p>
    <w:p>
      <w:r>
        <w:t>Hi everyone, I'm David Barron from Virginia Tech, and this is joint work with Minsun, Xiaohang, and Yan Chen. The paper is TutorTrace, and the one-sentence version is: we turned the telemetry from LLM-assisted CS1 labs into a timeline an instructor can actually read during class.</w:t>
      </w:r>
    </w:p>
    <w:p>
      <w:pPr>
        <w:pStyle w:val="Heading2"/>
      </w:pPr>
      <w:r>
        <w:t>The problem (0:30-2:00)</w:t>
      </w:r>
    </w:p>
    <w:p>
      <w:r>
        <w:t>Picture a lab with 45 students and an AI assistant in every editor. Nobody raises their hand anymore. That sounds great until you realize the students who are stuck are now stuck quietly. In our first deployment, TAs told us the room felt calmer and they had no idea who needed them.</w:t>
      </w:r>
    </w:p>
    <w:p>
      <w:pPr>
        <w:pStyle w:val="Heading2"/>
      </w:pPr>
      <w:r>
        <w:t>What instructors see today (2:00-3:00)</w:t>
      </w:r>
    </w:p>
    <w:p>
      <w:r>
        <w:t>Today the instructor sees, at best, a list of submissions and maybe a usage dashboard with prompt counts. Prompt count is a terrible signal: the student who sends 40 prompts might be flying, and the student who sends 2 might have been staring at the same stack trace for ten minutes.</w:t>
      </w:r>
    </w:p>
    <w:p>
      <w:pPr>
        <w:pStyle w:val="Heading2"/>
      </w:pPr>
      <w:r>
        <w:t>TutorTrace (3:00-5:00)</w:t>
      </w:r>
    </w:p>
    <w:p>
      <w:r>
        <w:t>TutorTrace segments each session into 30-second windows and labels them with one of five states: productive, help-seeking, stalled after an error, stalled other, and off-task. The instructor view is one row per student, colored by state, with the last five minutes on the right. Click a row and you get the replay.</w:t>
      </w:r>
    </w:p>
    <w:p>
      <w:pPr>
        <w:pStyle w:val="Heading2"/>
      </w:pPr>
      <w:r>
        <w:t>Data (5:00-6:30)</w:t>
      </w:r>
    </w:p>
    <w:p>
      <w:r>
        <w:t>We deployed in CS 3114 at Virginia Tech: two lab sessions, 87 students, 2,340 labeled windows. Three raters labeled with a written guide. Agreement was kappa 0.71 after calibration. One honest note: section B lost about twelve percent of events for 25 minutes because of a reconnect bug, and we mark those windows unlabelable rather than guessing.</w:t>
      </w:r>
    </w:p>
    <w:p>
      <w:pPr>
        <w:pStyle w:val="Heading2"/>
      </w:pPr>
      <w:r>
        <w:t>Classifier (6:30-8:00)</w:t>
      </w:r>
    </w:p>
    <w:p>
      <w:r>
        <w:t>The labeler is deliberately boring: gradient-boosted trees over edit, run, error and prompt features. The feature that mattered most for stalled-after-error was time since the last failed run with no edit in between. It reaches macro-F1 of 0.78 against the human labels, and stalled-after-error recall is 0.83, which is the state instructors care about.</w:t>
      </w:r>
    </w:p>
    <w:p>
      <w:pPr>
        <w:pStyle w:val="Heading2"/>
      </w:pPr>
      <w:r>
        <w:t>Instructor study (8:00-10:30)</w:t>
      </w:r>
    </w:p>
    <w:p>
      <w:r>
        <w:t>We ran a think-aloud with 9 instructors and TAs on recorded sessions. With TutorTrace, they found the stuck students in a median of 41 seconds versus 3 minutes 10 with the prompt-count dashboard. More interesting: they used the stalled-after-error band to decide who to walk over to first, and they ignored off-task almost entirely.</w:t>
      </w:r>
    </w:p>
    <w:p>
      <w:pPr>
        <w:pStyle w:val="Heading2"/>
      </w:pPr>
      <w:r>
        <w:t>What it does not do (10:30-11:30)</w:t>
      </w:r>
    </w:p>
    <w:p>
      <w:r>
        <w:t>It does not tell you why someone is stuck, and we argue it should not try. It also comes from one course at one university; our camera-ready adds a second course offering as a generalization check, and the numbers drop a little, which we report.</w:t>
      </w:r>
    </w:p>
    <w:p>
      <w:pPr>
        <w:pStyle w:val="Heading2"/>
      </w:pPr>
      <w:r>
        <w:t>Privacy (11:30-12:30)</w:t>
      </w:r>
    </w:p>
    <w:p>
      <w:r>
        <w:t>Telemetry in a classroom is sensitive. Students consented, could opt out with no penalty, and the instructor view never shows prompt text by default, only states. Replays require an explicit click and are logged.</w:t>
      </w:r>
    </w:p>
    <w:p>
      <w:pPr>
        <w:pStyle w:val="Heading2"/>
      </w:pPr>
      <w:r>
        <w:t>Takeaways (12:30-14:00)</w:t>
      </w:r>
    </w:p>
    <w:p>
      <w:r>
        <w:t>Three things. Quiet rooms are not productive rooms. A small set of states beats raw counts. And the right output of classroom telemetry is a prompt for a human check-in, not an automatic intervention.</w:t>
      </w:r>
    </w:p>
    <w:p>
      <w:pPr>
        <w:pStyle w:val="Heading2"/>
      </w:pPr>
      <w:r>
        <w:t>Thanks (14:00-15:00)</w:t>
      </w:r>
    </w:p>
    <w:p>
      <w:r>
        <w:t>Thanks to the CS 3114 students and to John Wenskovitch for hosting the deployments. Happy to take questions.</w:t>
      </w:r>
    </w:p>
    <w:p>
      <w:pPr>
        <w:pStyle w:val="Heading2"/>
      </w:pPr>
      <w:r>
        <w:t>Timing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Run</w:t>
            </w:r>
          </w:p>
        </w:tc>
        <w:tc>
          <w:tcPr>
            <w:tcW w:type="dxa" w:w="2160"/>
          </w:tcPr>
          <w:p>
            <w:r>
              <w:t>Date</w:t>
            </w:r>
          </w:p>
        </w:tc>
        <w:tc>
          <w:tcPr>
            <w:tcW w:type="dxa" w:w="2160"/>
          </w:tcPr>
          <w:p>
            <w:r>
              <w:t>Length</w:t>
            </w:r>
          </w:p>
        </w:tc>
        <w:tc>
          <w:tcPr>
            <w:tcW w:type="dxa" w:w="2160"/>
          </w:tcPr>
          <w:p>
            <w:r>
              <w:t>Note</w:t>
            </w:r>
          </w:p>
        </w:tc>
      </w:tr>
      <w:tr>
        <w:tc>
          <w:tcPr>
            <w:tcW w:type="dxa" w:w="2160"/>
          </w:tcPr>
          <w:p>
            <w:r>
              <w:t>1</w:t>
            </w:r>
          </w:p>
        </w:tc>
        <w:tc>
          <w:tcPr>
            <w:tcW w:type="dxa" w:w="2160"/>
          </w:tcPr>
          <w:p>
            <w:r>
              <w:t>9/23</w:t>
            </w:r>
          </w:p>
        </w:tc>
        <w:tc>
          <w:tcPr>
            <w:tcW w:type="dxa" w:w="2160"/>
          </w:tcPr>
          <w:p>
            <w:r>
              <w:t>17:40</w:t>
            </w:r>
          </w:p>
        </w:tc>
        <w:tc>
          <w:tcPr>
            <w:tcW w:type="dxa" w:w="2160"/>
          </w:tcPr>
          <w:p>
            <w:r>
              <w:t>way over; cut related work slide</w:t>
            </w:r>
          </w:p>
        </w:tc>
      </w:tr>
      <w:tr>
        <w:tc>
          <w:tcPr>
            <w:tcW w:type="dxa" w:w="2160"/>
          </w:tcPr>
          <w:p>
            <w:r>
              <w:t>2</w:t>
            </w:r>
          </w:p>
        </w:tc>
        <w:tc>
          <w:tcPr>
            <w:tcW w:type="dxa" w:w="2160"/>
          </w:tcPr>
          <w:p>
            <w:r>
              <w:t>9/27</w:t>
            </w:r>
          </w:p>
        </w:tc>
        <w:tc>
          <w:tcPr>
            <w:tcW w:type="dxa" w:w="2160"/>
          </w:tcPr>
          <w:p>
            <w:r>
              <w:t>15:20</w:t>
            </w:r>
          </w:p>
        </w:tc>
        <w:tc>
          <w:tcPr>
            <w:tcW w:type="dxa" w:w="2160"/>
          </w:tcPr>
          <w:p>
            <w:r>
              <w:t>classifier section still long</w:t>
            </w:r>
          </w:p>
        </w:tc>
      </w:tr>
      <w:tr>
        <w:tc>
          <w:tcPr>
            <w:tcW w:type="dxa" w:w="2160"/>
          </w:tcPr>
          <w:p>
            <w:r>
              <w:t>3</w:t>
            </w:r>
          </w:p>
        </w:tc>
        <w:tc>
          <w:tcPr>
            <w:tcW w:type="dxa" w:w="2160"/>
          </w:tcPr>
          <w:p>
            <w:r>
              <w:t>10/1</w:t>
            </w:r>
          </w:p>
        </w:tc>
        <w:tc>
          <w:tcPr>
            <w:tcW w:type="dxa" w:w="2160"/>
          </w:tcPr>
          <w:p>
            <w:r>
              <w:t>14:35</w:t>
            </w:r>
          </w:p>
        </w:tc>
        <w:tc>
          <w:tcPr>
            <w:tcW w:type="dxa" w:w="2160"/>
          </w:tcPr>
          <w:p>
            <w:r>
              <w:t>ok, practice transitions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UIST26 talk script</dc:title>
  <dc:subject/>
  <dc:creator>David Barron</dc:creator>
  <cp:keywords/>
  <cp:lastModifiedBy>David Barron</cp:lastModifiedBy>
  <cp:revision>1</cp:revision>
  <dcterms:created xsi:type="dcterms:W3CDTF">2026-09-22T05:05:00Z</dcterms:created>
  <dcterms:modified xsi:type="dcterms:W3CDTF">2026-10-02T06:31:00Z</dcterms:modified>
  <cp:category/>
</cp:coreProperties>
</file>