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📝 Notes</w:t>
      </w:r>
    </w:p>
    <w:p>
      <w:r>
        <w:t>Jun 16, 2026</w:t>
      </w:r>
    </w:p>
    <w:p>
      <w:pPr>
        <w:pStyle w:val="Heading1"/>
      </w:pPr>
      <w:r>
        <w:t>David / Yan 1:1</w:t>
      </w:r>
    </w:p>
    <w:p>
      <w:r>
        <w:t>Invited David Barron Yan Chen</w:t>
      </w:r>
    </w:p>
    <w:p>
      <w:r>
        <w:t>Attachments David / Yan 1:1</w:t>
      </w:r>
    </w:p>
    <w:p>
      <w:r>
        <w:t>Meeting records Transcript</w:t>
      </w:r>
    </w:p>
    <w:p>
      <w:pPr>
        <w:pStyle w:val="Heading2"/>
      </w:pPr>
      <w:r>
        <w:t>Summary</w:t>
      </w:r>
    </w:p>
    <w:p>
      <w:r>
        <w:t>David Barron and Yan Chen worked through the TutorTrace UIST rebuttal, due June 18. The June 11 reviews raised three themes: label reliability (Fleiss kappa 0.71 across three raters, one of them an author), generalization beyond one course, and the privacy of telemetry. They agreed to report per-state and pairwise agreement, promise a cross-course analysis on three additional courses for the camera-ready (reported whatever the result), add a dedicated limitations section, and describe the two access levels precisely. David will send a revised version tomorrow at noon and scheduled a separate meeting for Monday.</w:t>
      </w:r>
    </w:p>
    <w:p>
      <w:pPr>
        <w:pStyle w:val="Heading2"/>
      </w:pPr>
      <w:r>
        <w:t>Details</w:t>
      </w:r>
    </w:p>
    <w:p>
      <w:pPr>
        <w:pStyle w:val="ListBullet"/>
      </w:pPr>
      <w:r>
        <w:t>Overall reviews: Yan Chen read the reviews as two weak accepts, one borderline (R2, generalization), and a meta-reviewer leaning positive. The goal of the rebuttal is to avoid mistakes.</w:t>
      </w:r>
    </w:p>
    <w:p>
      <w:pPr>
        <w:pStyle w:val="ListBullet"/>
      </w:pPr>
      <w:r>
        <w:t>Label reliability: David Barron will add per-state agreement (stalled-after-error is highest at about 0.78) and pairwise kappas showing no author effect: 0.72 between David and Minsun, 0.70 between David and Xiaohang, and 0.71 between Minsun and Xiaohang.</w:t>
      </w:r>
    </w:p>
    <w:p>
      <w:pPr>
        <w:pStyle w:val="ListBullet"/>
      </w:pPr>
      <w:r>
        <w:t>Generalization: David Barron proposed running the existing classifier on three additional courses with about 400 labeled windows each before the August 14 camera-ready. Yan Chen agreed but asked him to promise to report the results, including where performance degrades, and not to cite the IDETrace numbers because that paper is under review.</w:t>
      </w:r>
    </w:p>
    <w:p>
      <w:pPr>
        <w:pStyle w:val="ListBullet"/>
      </w:pPr>
      <w:r>
        <w:t>Limitations: R1 and R3 asked for limitations, so the camera-ready will add a dedicated section covering one course, one institution, a single assistant, and a TA study with eight participants.</w:t>
      </w:r>
    </w:p>
    <w:p>
      <w:pPr>
        <w:pStyle w:val="ListBullet"/>
      </w:pPr>
      <w:r>
        <w:t>Privacy: The rebuttal will explain consent and opt-out, that John Wenskovitch announced the heat map to students, and that there are two views: a live TA view showing only state colors and an instructor-only after-class replay view that includes prompt text. Yan Chen asked David Barron not to claim TAs never see prompts in a way that overstates protections.</w:t>
      </w:r>
    </w:p>
    <w:p>
      <w:pPr>
        <w:pStyle w:val="ListBullet"/>
      </w:pPr>
      <w:r>
        <w:t>Length and timeline: The draft is about 6,200 characters against a 5,000-character limit. Yan Chen suggested cutting the opening thanks and repeated reviewer questions. The rebuttal is due Thursday, June 18, and David Barron plans to submit Wednesday night.</w:t>
      </w:r>
    </w:p>
    <w:p>
      <w:pPr>
        <w:pStyle w:val="Heading2"/>
      </w:pPr>
      <w:r>
        <w:t>Suggested next steps</w:t>
      </w:r>
    </w:p>
    <w:p>
      <w:pPr>
        <w:pStyle w:val="ListBullet"/>
      </w:pPr>
      <w:r>
        <w:t>[ ] David Barron will add pairwise and per-state agreement numbers to the rebuttal.</w:t>
      </w:r>
    </w:p>
    <w:p>
      <w:pPr>
        <w:pStyle w:val="ListBullet"/>
      </w:pPr>
      <w:r>
        <w:t>[ ] David Barron will reword the generalization response to promise a cross-course analysis on three additional courses without citing IDETrace results.</w:t>
      </w:r>
    </w:p>
    <w:p>
      <w:pPr>
        <w:pStyle w:val="ListBullet"/>
      </w:pPr>
      <w:r>
        <w:t>[ ] David Barron will draft a dedicated limitations section for the camera-ready.</w:t>
      </w:r>
    </w:p>
    <w:p>
      <w:pPr>
        <w:pStyle w:val="ListBullet"/>
      </w:pPr>
      <w:r>
        <w:t>[ ] David Barron will cut the rebuttal to 5,000 characters and send it to Yan Chen by noon tomorrow.</w:t>
      </w:r>
    </w:p>
    <w:p>
      <w:pPr>
        <w:pStyle w:val="ListBullet"/>
      </w:pPr>
      <w:r>
        <w:t>[ ] David Barron will schedule a meeting with Yan Chen on Monday.</w:t>
      </w:r>
    </w:p>
    <w:p>
      <w:r>
        <w:t>You should review Gemini's notes to make sure they're accurate. Get tips and learn how Gemini takes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/ Yan 1:1 (2026-06-16 14:00 GMT-4) - Notes by Gemini</dc:title>
  <dc:subject/>
  <dc:creator>Google Meet</dc:creator>
  <cp:keywords/>
  <cp:lastModifiedBy>Google Meet</cp:lastModifiedBy>
  <cp:revision>1</cp:revision>
  <dcterms:created xsi:type="dcterms:W3CDTF">2026-06-16T18:17:16Z</dcterms:created>
  <dcterms:modified xsi:type="dcterms:W3CDTF">2026-06-16T18:18:37Z</dcterms:modified>
  <cp:category/>
</cp:coreProperties>
</file>