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Lease summary — Surplus house room</w:t>
      </w:r>
    </w:p>
    <w:p>
      <w:r>
        <w:t>My summary of the room agreement, signed 2026-08-11. Not the agreement itself.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Premises</w:t>
            </w:r>
          </w:p>
        </w:tc>
        <w:tc>
          <w:tcPr>
            <w:tcW w:type="dxa" w:w="4320"/>
          </w:tcPr>
          <w:p>
            <w:r>
              <w:t>Room 3, Surplus incubator house, SoMa, San Francisco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2026-08-08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2026-12-31 (month-to-month after, 30 days notice)</w:t>
            </w:r>
          </w:p>
        </w:tc>
      </w:tr>
      <w:tr>
        <w:tc>
          <w:tcPr>
            <w:tcW w:type="dxa" w:w="4320"/>
          </w:tcPr>
          <w:p>
            <w:r>
              <w:t>Rent</w:t>
            </w:r>
          </w:p>
        </w:tc>
        <w:tc>
          <w:tcPr>
            <w:tcW w:type="dxa" w:w="4320"/>
          </w:tcPr>
          <w:p>
            <w:r>
              <w:t>$1,200 / month, due on the 1st</w:t>
            </w:r>
          </w:p>
        </w:tc>
      </w:tr>
      <w:tr>
        <w:tc>
          <w:tcPr>
            <w:tcW w:type="dxa" w:w="4320"/>
          </w:tcPr>
          <w:p>
            <w:r>
              <w:t>Deposit</w:t>
            </w:r>
          </w:p>
        </w:tc>
        <w:tc>
          <w:tcPr>
            <w:tcW w:type="dxa" w:w="4320"/>
          </w:tcPr>
          <w:p>
            <w:r>
              <w:t>$1,200, refundable</w:t>
            </w:r>
          </w:p>
        </w:tc>
      </w:tr>
      <w:tr>
        <w:tc>
          <w:tcPr>
            <w:tcW w:type="dxa" w:w="4320"/>
          </w:tcPr>
          <w:p>
            <w:r>
              <w:t>Utilities</w:t>
            </w:r>
          </w:p>
        </w:tc>
        <w:tc>
          <w:tcPr>
            <w:tcW w:type="dxa" w:w="4320"/>
          </w:tcPr>
          <w:p>
            <w:r>
              <w:t>included (internet, water, power)</w:t>
            </w:r>
          </w:p>
        </w:tc>
      </w:tr>
      <w:tr>
        <w:tc>
          <w:tcPr>
            <w:tcW w:type="dxa" w:w="4320"/>
          </w:tcPr>
          <w:p>
            <w:r>
              <w:t>Guests</w:t>
            </w:r>
          </w:p>
        </w:tc>
        <w:tc>
          <w:tcPr>
            <w:tcW w:type="dxa" w:w="4320"/>
          </w:tcPr>
          <w:p>
            <w:r>
              <w:t>max 3 nights in a row</w:t>
            </w:r>
          </w:p>
        </w:tc>
      </w:tr>
      <w:tr>
        <w:tc>
          <w:tcPr>
            <w:tcW w:type="dxa" w:w="4320"/>
          </w:tcPr>
          <w:p>
            <w:r>
              <w:t>Quiet hours</w:t>
            </w:r>
          </w:p>
        </w:tc>
        <w:tc>
          <w:tcPr>
            <w:tcW w:type="dxa" w:w="4320"/>
          </w:tcPr>
          <w:p>
            <w:r>
              <w:t>11 pm – 7 am</w:t>
            </w:r>
          </w:p>
        </w:tc>
      </w:tr>
      <w:tr>
        <w:tc>
          <w:tcPr>
            <w:tcW w:type="dxa" w:w="4320"/>
          </w:tcPr>
          <w:p>
            <w:r>
              <w:t>Shared spaces</w:t>
            </w:r>
          </w:p>
        </w:tc>
        <w:tc>
          <w:tcPr>
            <w:tcW w:type="dxa" w:w="4320"/>
          </w:tcPr>
          <w:p>
            <w:r>
              <w:t>kitchen, living room (demo Fridays 4 pm), roof</w:t>
            </w:r>
          </w:p>
        </w:tc>
      </w:tr>
    </w:tbl>
    <w:p>
      <w:r>
        <w:t>Questions for Lena: renters insurance covered by the house policy? (answer 8/12: no, get my own)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Lease summary</dc:title>
  <dc:subject/>
  <dc:creator>David Barron</dc:creator>
  <cp:keywords/>
  <cp:lastModifiedBy>David Barron</cp:lastModifiedBy>
  <cp:revision>1</cp:revision>
  <dcterms:created xsi:type="dcterms:W3CDTF">2026-08-12T04:30:00Z</dcterms:created>
  <dcterms:modified xsi:type="dcterms:W3CDTF">2026-08-13T01:05:00Z</dcterms:modified>
  <cp:category/>
</cp:coreProperties>
</file>