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5FAD"/>
          <w:sz w:val="64"/>
          <w:szCs w:val="64"/>
        </w:rPr>
        <w:t xml:space="preserve">QuickOdonto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Sistema de Gestão para Clínica Odontológica e Laboratório de Prótese</w:t>
      </w:r>
    </w:p>
    <w:p>
      <w:pPr>
        <w:pBdr>
          <w:top w:val="single" w:color="1F5FAD" w:sz="12" w:space="12"/>
          <w:bottom w:val="single" w:color="1F5FAD" w:sz="12" w:space="12"/>
        </w:pBdr>
        <w:spacing w:after="400" w:before="4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URS — Especificação de Requisitos do Usuário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User Requirements Specification</w:t>
      </w:r>
    </w:p>
    <w:p>
      <w:pPr>
        <w:spacing w:before="2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Informação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 do documento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QO-URS-001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 (Minuta para aprovação)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16/09/2026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Elaborado por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Matheus Akio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 revisão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Histórico de revisões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000"/>
        <w:gridCol w:w="50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da alteração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16/09/2026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Matheus Akio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Emissão inicial a partir do documento Requisito.md e das telas de referência (ImgBase).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16/09/2026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Matheus Akio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Decisões do solicitante: escopo dos administradores restrito a finanças, estoque e relatórios do próprio setor; laboratório atende a clínica e clínicas externas; WhatsApp por link simples; sistema para uma única clínica. Convênios e nota fiscal mantidos em aberto.</w:t>
            </w:r>
          </w:p>
        </w:tc>
      </w:tr>
    </w:tbl>
    <w:p>
      <w:pPr>
        <w:spacing w:after="120"/>
      </w:pP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1F5FAD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Introdução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Objetivo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Este documento especifica os requisitos do usuário (URS) para o sistema QuickOdonto, uma plataforma web de gestão que integra a operação de uma clínica odontológica e de um laboratório de prótese dentária. A URS descreve o que o sistema deve fazer, do ponto de vista de quem o utiliza, e serve de base para o projeto, o desenvolvimento, os testes de aceitação e a validação do sistema.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Escopo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 sistema é organizado em cinco painéis, cada um destinado a um perfil de usuário: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Painel da Secretaria: </w:t>
      </w:r>
      <w:r>
        <w:rPr>
          <w:rFonts w:ascii="Calibri" w:cs="Calibri" w:eastAsia="Calibri" w:hAnsi="Calibri"/>
        </w:rPr>
        <w:t xml:space="preserve">cadastro de clientes (pacientes), ordens de serviço e agenda de consultas em formato de quadro (estilo Trello).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Painel da Clínica: </w:t>
      </w:r>
      <w:r>
        <w:rPr>
          <w:rFonts w:ascii="Calibri" w:cs="Calibri" w:eastAsia="Calibri" w:hAnsi="Calibri"/>
        </w:rPr>
        <w:t xml:space="preserve">anamnese do paciente, consulta ao prontuário e registro de procedimentos.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Painel do Laboratório: </w:t>
      </w:r>
      <w:r>
        <w:rPr>
          <w:rFonts w:ascii="Calibri" w:cs="Calibri" w:eastAsia="Calibri" w:hAnsi="Calibri"/>
        </w:rPr>
        <w:t xml:space="preserve">ordens de serviço de produção, estoque e relatório de ordens de serviço.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Painel do Administrador da Clínica: </w:t>
      </w:r>
      <w:r>
        <w:rPr>
          <w:rFonts w:ascii="Calibri" w:cs="Calibri" w:eastAsia="Calibri" w:hAnsi="Calibri"/>
        </w:rPr>
        <w:t xml:space="preserve">financeiro, relatório geral e estoque da clínica.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Painel do Administrador do Laboratório: </w:t>
      </w:r>
      <w:r>
        <w:rPr>
          <w:rFonts w:ascii="Calibri" w:cs="Calibri" w:eastAsia="Calibri" w:hAnsi="Calibri"/>
        </w:rPr>
        <w:t xml:space="preserve">financeiro, relatórios de ordens de serviço, relatório geral e estoque do laboratório.</w:t>
      </w:r>
    </w:p>
    <w:p>
      <w:pPr>
        <w:spacing w:after="120" w:before="120"/>
      </w:pPr>
      <w:r>
        <w:rPr>
          <w:rFonts w:ascii="Calibri" w:cs="Calibri" w:eastAsia="Calibri" w:hAnsi="Calibri"/>
        </w:rPr>
        <w:t xml:space="preserve">Estão fora do escopo desta versão: operação multiempresa (várias clínicas), acesso de clínicas externas ao sistema, integração com a API paga do WhatsApp, loja virtual, módulo de marketing e meios de pagamento integrados. Convênios e emissão de nota fiscal permanecem em aberto (ver seção 9).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Referências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Requisito.md: levantamento inicial dos painéis e funcionalidades.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ImgBase/: telas de referência visual (Agenda, Controle de procedimento/prótese, Pacientes, Estoque e Financeiro).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Lei nº 13.709/2018: Lei Geral de Proteção de Dados Pessoais (LGPD).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Lei nº 13.787/2018: digitalização, guarda e manuseio de prontuário de paciente.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Código de Ética Odontológica (Conselho Federal de Odontologia).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1.4 Definições e siglas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URS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Requirements Specification — Especificação de Requisitos do Usuário.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CRUD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Create, Read, Update, Delete — cadastrar, consultar, alterar e excluir/inativar registros.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OS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Ordem de Serviço — pedido de trabalho protético enviado da clínica ao laboratório.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Kanban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Quadro com colunas de status em que cartões são movidos por arrastar e soltar (estilo Trello).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Anamnese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Entrevista clínica que registra histórico de saúde, alergias, medicamentos e hábitos do paciente.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Prontuário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Conjunto de documentos e registros clínicos do paciente.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Odontograma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Representação gráfica da arcada dentária para registro da situação de cada dente.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 / RNF / RN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 Funcional / Requisito Não Funcional / Regra de Negócio.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LGPD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Lei Geral de Proteção de Dados Pessoais.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1.5 Classificação de prioridade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Os requisitos são priorizados segundo o método MoSCoW: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Essencial (M): </w:t>
      </w:r>
      <w:r>
        <w:rPr>
          <w:rFonts w:ascii="Calibri" w:cs="Calibri" w:eastAsia="Calibri" w:hAnsi="Calibri"/>
        </w:rPr>
        <w:t xml:space="preserve">obrigatório para a entrada em produção.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Importante (S): </w:t>
      </w:r>
      <w:r>
        <w:rPr>
          <w:rFonts w:ascii="Calibri" w:cs="Calibri" w:eastAsia="Calibri" w:hAnsi="Calibri"/>
        </w:rPr>
        <w:t xml:space="preserve">deve ser entregue, mas não impede a primeira versão.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Desejável (C): </w:t>
      </w:r>
      <w:r>
        <w:rPr>
          <w:rFonts w:ascii="Calibri" w:cs="Calibri" w:eastAsia="Calibri" w:hAnsi="Calibri"/>
        </w:rPr>
        <w:t xml:space="preserve">agrega valor e pode ser entregue em versão posterior.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Visão geral do sistema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Descrição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 QuickOdonto conecta o atendimento clínico ao fluxo protético. A secretaria cadastra pacientes, organiza a agenda e abre ordens de serviço; o dentista registra anamnese, procedimentos e consulta o prontuário; o laboratório recebe as ordens, acompanha a produção e controla seu estoque; os administradores acompanham finanças, estoques e indicadores de cada unidade. Clínica e laboratório mantêm dados financeiros e de estoque independentes.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Perfis de usuário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38"/>
        <w:gridCol w:w="42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Módulos principais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Secretaria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Atendimento e recepção da clínica.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Pacientes, Ordens de Serviço, Agenda de Consultas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Clínica (Dentista)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Cirurgião-dentista e equipe clínica.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Anamnese, Prontuário, Procedimentos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 da Clínica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Gestor(a) da clínica.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Financeiro, Relatório Geral, Estoque, Gestão de usuários da clínica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Laboratório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Técnico(a) de prótese dentária.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Ordens de Serviço, Estoque, Relatório de OS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 do Laboratório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Gestor(a) do laboratório.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Financeiro, Relatórios de OS, Relatório Geral, Estoque, Gestão de usuários do laboratório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2.3 Matriz de acesso por perfil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Legenda: </w:t>
      </w:r>
      <w:r>
        <w:rPr>
          <w:rFonts w:ascii="Calibri" w:cs="Calibri" w:eastAsia="Calibri" w:hAnsi="Calibri"/>
        </w:rPr>
        <w:t xml:space="preserve">C = acesso completo (CRUD); L = somente leitura; — = sem acesso.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Secretaria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Clínica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Adm. Clínica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Laboratório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Adm. Lab.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Pacientes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Ordens de Serviço (clínica)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Agenda de consultas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Anamnese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Prontuário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Procedimentos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Financeiro da clínica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Relatório geral da clínica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Estoque da clínica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OS de produção (laboratório)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Clientes do laboratório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Estoque do laboratório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Relatórios de OS (laboratório)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Financeiro do laboratório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Relatório geral do laboratório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Gestão de usuários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(clínica)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(lab.)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</w:rPr>
        <w:t xml:space="preserve">Decisão D-01: cada administrador acessa somente as funções de finanças e estoque do seu setor (clínica ou laboratório), além dos relatórios e da gestão de usuários desse setor. Os administradores não operam as funções dos painéis padrão; os relatórios consolidam esses dados apenas para leitura.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Requisitos funcionais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Requisitos gerais (todos os painéis)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RF-GER-001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Permitir login com e-mail e senha e direcionar o usuário ao painel correspondente ao seu perfil.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Usuário autenticado vê apenas o painel e os menus do seu perfil.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RF-GER-002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Controlar o acesso por perfil conforme a matriz da seção 2.3, inclusive nas APIs.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Acesso direto por URL a módulo não permitido retorna erro de permissão.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RF-GER-003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Permitir recuperação de senha por e-mail.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 de redefinição enviado e válido por tempo limitado.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RF-GER-004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Permitir que administradores cadastrem, editem, bloqueiem e redefinam senhas dos usuários da sua unidade.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Usuário bloqueado não consegue autenticar.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RF-GER-005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menu lateral com os módulos do perfil e barra superior com nome do usuário, notificações e opção de sair.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Layout conforme telas de referência (ImgBase).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RF-GER-006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Oferecer busca, filtros, ordenação por coluna e paginação nas listagens.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Busca retorna resultados parciais por nome/termo digitado.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RF-GER-007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Permitir exportar listagens e relatórios em XLSX/CSV e PDF.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Arquivo exportado contém os mesmos registros filtrados na tela.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RF-GER-008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notificações internas (ex.: OS mudou de etapa, OS atrasada, estoque abaixo do mínimo).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Contador no sino atualizado e notificação marcada como lida ao abrir.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RF-GER-009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trilha de auditoria (usuário, data/hora, ação, valores anteriores e novos) para inclusões, alterações e exclusões.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 consulta o histórico de qualquer registro.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Painel da Secretaria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3.2.1 CRUD de clientes (pacientes)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RF-SEC-001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Cadastrar paciente com: nome completo, CPF, data de nascimento, sexo, celular/WhatsApp, e-mail, endereço completo, responsável legal (quando menor de idade), como conheceu a clínica e observações.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Paciente salvo com número de prontuário gerado automaticamente.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RF-SEC-002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Listar pacientes com as colunas Nome, Prontuário, Idade, CPF e Celular, com busca por nome, CPF ou celular.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Busca por parte do nome ou CPF retorna o paciente.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RF-SEC-003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Editar os dados cadastrais do paciente.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Alteração registrada na auditoria.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RF-SEC-004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Inativar paciente (exclusão lógica). Excluir definitivamente somente pacientes sem histórico clínico, financeiro ou de OS.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Paciente com histórico não pode ser excluído fisicamente.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RF-SEC-005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Validar CPF (dígitos verificadores) e impedir CPF duplicado.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Mensagem de erro ao informar CPF inválido ou já cadastrado.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RF-SEC-006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Oferecer atalho para abrir conversa no WhatsApp com o celular do paciente.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Ícone abre o WhatsApp Web/app com o número preenchido.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RF-SEC-007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ficha resumida do paciente com próximas consultas e OS em aberto.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Ficha acessível pelo ícone de abrir na listagem.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RF-SEC-008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o consentimento do paciente para tratamento de dados pessoais (LGPD).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e forma do consentimento gravadas no cadastro.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3.2.2 CRUD de Ordens de Serviço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RF-SEC-010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Criar OS informando: paciente, dentista solicitante, laboratório, tipo de trabalho (ex.: prótese total, coroa metálica), elementos dentários, cor/escala, material, data de envio, data prevista de entrega, valor e observações.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criada aparece na primeira coluna do quadro com data de criação.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RF-SEC-011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as OS em quadro Kanban com as etapas Pré-laboratório, Envio, Laboratório, Retorno/Agenda e Concluída, mostrando a quantidade de OS e de OS atrasadas por coluna.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Contadores batem com a quantidade de cartões de cada coluna.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RF-SEC-012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Mover OS entre etapas por arrastar e soltar, registrando usuário e data/hora da movimentação.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Histórico da OS lista todas as mudanças de etapa.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RF-SEC-013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Editar OS e anexar arquivos (fotos, escaneamento intraoral, documentos).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Anexos podem ser baixados a partir da OS.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RF-SEC-014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Cancelar OS com obrigatoriedade de motivo.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cancelada sai do quadro ativo e continua consultável.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RF-SEC-015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Pesquisar e filtrar OS por paciente, tratamento, laboratório, etapa e período.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Quadro exibe apenas os cartões que atendem ao filtro.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RF-SEC-016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Ao mover a OS para Retorno/Agenda, sugerir o agendamento da consulta de prova/instalação.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Atalho abre a agenda com paciente e procedimento preenchidos.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3.2.3 CRUD de Consultas (agenda estilo Trello)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RF-SEC-020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a agenda em visualizações Dia, Semana e Mês, com botões Hoje, anterior e próximo e seletor de mês.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Troca de visualização mantém a data selecionada.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RF-SEC-021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Filtrar a agenda por profissional (dentista), individualmente ou vários ao mesmo tempo.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Somente consultas dos profissionais selecionados são exibidas.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RF-SEC-022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Criar consulta informando paciente, profissional, data, horário de início e fim, procedimento previsto, cadeira/sala e observações, pelo botão “+” ou clicando no horário livre.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 aparece no horário e na coluna do dia corretos.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RF-SEC-023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as consultas do dia em quadro Kanban por status: Agendada, Confirmada, Paciente chegou, Em atendimento, Finalizada, Faltou e Cancelada.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Cartão muda de coluna ao alterar o status.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RF-SEC-024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Permitir reagendar arrastando a consulta para outro horário/dia e alterar o status arrastando entre colunas.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Nova data/horário gravados e registrados no histórico.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RF-SEC-025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Impedir sobreposição de horários para o mesmo profissional ou a mesma cadeira.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exibe alerta e não salva horário conflitante.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RF-SEC-026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Configurar horário de funcionamento, intervalos, feriados e bloqueios de agenda por profissional.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Períodos bloqueados aparecem hachurados e não aceitam agendamento.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RF-SEC-027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Cancelar consulta com motivo e liberar o horário.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Horário volta a ficar disponível.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RF-SEC-028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Gerar link do WhatsApp (wa.me) com mensagem de lembrete/confirmação pré-preenchida para a secretaria enviar manualmente.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 abre o WhatsApp com número do paciente, data, hora e profissional já preenchidos.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RF-SEC-029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Cadastrar paciente rapidamente (nome e celular) a partir da tela de agendamento.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Paciente criado fica vinculado à consulta.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 Painel da Clínica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3.3.1 Anamnese do paciente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RF-CLI-001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anamnese com: queixa principal, histórico médico (doenças sistêmicas, cardiopatias, diabetes, hipertensão), alergias, medicamentos em uso, cirurgias e internações, gestação/lactação, hábitos (tabagismo, etilismo, bruxismo), histórico odontológico e sinais vitais.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Anamnese salva vinculada ao paciente, ao profissional e à data.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RF-CLI-002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Destacar alertas clínicos (alergias, doenças e medicamentos de risco) no topo do prontuário e na abertura do atendimento.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Alerta visível sempre que o prontuário é aberto.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RF-CLI-003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Manter versões da anamnese: cada atualização gera nova versão sem apagar as anteriores.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Todas as versões podem ser consultadas com data e autor.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RF-CLI-004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Coletar a assinatura do paciente (digital na tela ou impressão para assinatura).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Anamnese marcada como assinada, com data/hora.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RF-CLI-005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Permitir configurar modelos de questionário de anamnese.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Desejável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Novo modelo disponível para seleção ao iniciar a anamnese.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3.3.2 Consulta do prontuário do paciente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RF-CLI-010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o prontuário com: dados pessoais, anamneses, odontograma, plano de tratamento, procedimentos realizados, evoluções clínicas, OS vinculadas, anexos e histórico de consultas.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Todas as seções acessíveis a partir de uma única tela.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RF-CLI-011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Apresentar linha do tempo cronológica dos atendimentos e registros.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Eventos ordenados por data, com filtro por tipo.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RF-CLI-012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Anexar e visualizar radiografias, fotografias e documentos.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Imagens abrem em visualizador ampliado.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RF-CLI-013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Impedir exclusão de registros clínicos; correções apenas por adendo identificado.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 há opção de excluir evolução; adendo exibe autor e data.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RF-CLI-014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Imprimir/exportar o prontuário em PDF.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PDF contém identificação da clínica, do paciente e dos profissionais.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RF-CLI-015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cada acesso ao prontuário (quem, quando).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de acesso disponível para auditoria.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3.3.3 CRUD de procedimentos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RF-CLI-020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Manter catálogo de procedimentos: nome, código (TUSS, opcional), especialidade, valor padrão e duração estimada.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Procedimento ativo aparece nas listas de seleção.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RF-CLI-021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procedimento no paciente: dente/elemento, face, procedimento, profissional, data, status (Planejado, Em andamento, Concluído) e observações.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Procedimento aparece no prontuário e no odontograma.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RF-CLI-022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Disponibilizar odontograma interativo para marcar procedimentos por dente e face.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Clique no dente abre o registro do procedimento.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RF-CLI-023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Montar plano de tratamento/orçamento a partir dos procedimentos planejados.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Orçamento aprovado gera valores a receber no financeiro da clínica.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RF-CLI-024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Gerar OS ao laboratório a partir de um procedimento protético.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criada com paciente, dentista e elementos já preenchidos.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RF-CLI-025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Editar ou cancelar procedimentos planejados; procedimentos concluídos só podem receber adendo.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Botão de edição indisponível para procedimento concluído.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3.4 Painel do Laboratório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3.4.1 CRUD de Ordens de Serviço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RF-LAB-001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Receber as OS enviadas pela clínica e exibi-las em fila de entrada.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movida para “Envio” na clínica aparece para o laboratório.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RF-LAB-002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Criar OS diretamente no laboratório para clínicas e dentistas externos, informando cliente, dentista, paciente (nome), tipo de trabalho, prazos e valor.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criada com cliente identificado e origem “Externa”.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RF-LAB-003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quadro Kanban de produção com etapas configuráveis (padrão: Recebida, Modelo, Estrutura, Prova, Acabamento, Pronta, Enviada).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Cartões mostram paciente, tipo de trabalho, dentista e prazo.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RF-LAB-004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Atribuir técnico responsável, mover a OS entre etapas e registrar observações por etapa.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Histórico registra técnico e data/hora de cada etapa.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RF-LAB-005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prova devolvida pela clínica, ajustes solicitados e refação, com motivo.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indica número de provas e de refações.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RF-LAB-006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Destacar OS próximas do vencimento e atrasadas.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com prazo vencido exibida em vermelho.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RF-LAB-007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Cancelar OS com motivo e anexar arquivos.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cancelada permanece consultável.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RF-LAB-008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Imprimir etiqueta/guia da OS para acompanhar o trabalho físico.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Desejável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Guia contém número da OS e dados do trabalho.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RF-LAB-009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Manter cadastro de clientes do laboratório (clínicas e dentistas externos): razão social/nome, CNPJ/CPF, CRO do dentista, contatos, endereço e condições de pagamento. A clínica própria é cadastrada automaticamente como cliente interno.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 disponível na criação da OS e no financeiro do laboratório.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RF-LAB-010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Identificar a origem de cada OS (Clínica própria ou Externa) e permitir filtrar o quadro por origem e cliente.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Filtro por origem exibe somente as OS correspondentes.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3.4.2 Estoque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RF-LAB-011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o estoque do laboratório (abas Em estoque e Histórico de retiradas) com busca por nome do produto.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Saldo exibido por produto e lote.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RF-LAB-012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retirada de material vinculando-a, quando aplicável, a uma OS.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Saldo reduzido e retirada exibida no histórico e na OS.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RF-LAB-013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entrada de material (conforme permissão definida pelo administrador).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Entrada disponível apenas se habilitada para o perfil.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3.4.3 Relatório de ordens de serviço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RF-LAB-020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Emitir relatório operacional de OS por período, etapa, técnico, dentista/clínica e tipo de trabalho, sem valores financeiros.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Relatório não exibe preços nem totais financeiros.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RF-LAB-021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lista de OS atrasadas e com entrega nos próximos dias.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ordenada pela data prevista de entrega.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3.5 Painel do Administrador da Clínica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3.5.1 Financeiro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RF-ADC-001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fluxo de caixa com Receitas, Despesas e Saldo, separando valores realizados, a receber/a pagar e total previsto, com filtro por período (hoje, semana, mês, personalizado).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Saldo = receitas − despesas para o período filtrado.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RF-ADC-002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Lançar receitas e despesas com: descrição, categoria, valor, vencimento, data de pagamento, forma de pagamento, paciente/fornecedor, parcelamento e recorrência.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Parcelas geradas com vencimentos corretos.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RF-ADC-003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baixa (pagamento/recebimento) total ou parcial de lançamentos.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Lançamento passa de previsto para realizado.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RF-ADC-004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Realizar fechamento de caixa diário por forma de pagamento.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Fechamento bloqueia alterações nos lançamentos do dia, salvo reabertura justificada.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RF-ADC-005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Listar transações com filtros e exportação.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Exportação respeita os filtros aplicados.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RF-ADC-006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automaticamente como despesa (a pagar) o valor das OS enviadas ao laboratório.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com valor gera lançamento vinculado.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RF-ADC-007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Calcular comissões de profissionais sobre procedimentos concluídos e recebidos.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Desejável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Relatório de comissão por profissional e período.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RF-ADC-008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Exportar recebimentos em CSV no padrão do Carnê-Leão / Receita Saúde.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Desejável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Arquivo aceito pelo sistema da Receita Federal.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RF-ADC-009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Emitir recibo de pagamento ao paciente.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Recibo em PDF com dados do paciente e valor.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3.5.2 Relatório geral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RF-ADC-010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painel de indicadores: consultas realizadas, taxa de faltas e cancelamentos, novos pacientes, faturamento, ticket médio, procedimentos mais realizados, OS em andamento e atrasadas, itens com estoque baixo.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Indicadores recalculados conforme o período filtrado.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RF-ADC-011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Filtrar relatórios por período e profissional e exportar em PDF/XLSX.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Arquivo exportado contém os dados filtrados.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RF-ADC-012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gráficos comparativos com o período anterior.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Variação percentual exibida em cada indicador.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3.5.3 Estoque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RF-ADC-020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Cadastrar produtos: nome, código, categoria, unidade de medida, estoque mínimo, fornecedor e custo.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Produto disponível para entradas e retiradas.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RF-ADC-021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nova entrada com quantidade, lote, validade, custo unitário e nota fiscal de compra.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Saldo aumentado e custo médio recalculado.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RF-ADC-022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retiradas com responsável, quantidade e motivo/destino.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Retirada aparece na aba Histórico de retiradas.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RF-ADC-023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abas Em estoque e Histórico de retiradas, com busca e exportação.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Mensagem “Sem produtos no estoque” quando vazio.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RF-ADC-024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Alertar produtos abaixo do estoque mínimo e com validade a vencer em 30 dias.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Alerta exibido no painel e nas notificações.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RF-ADC-025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Realizar inventário/ajuste de saldo com justificativa.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Ajuste registrado com usuário e motivo.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3.6 Painel do Administrador do Laboratório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3.6.1 Financeiro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RF-ADL-001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fluxo de caixa do laboratório (receitas, despesas, saldo, previsto e realizado), separado do financeiro da clínica.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Nenhum lançamento da clínica aparece no laboratório.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RF-ADL-002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Manter tabela de preços por tipo de trabalho, com preços específicos por clínica/dentista, se necessário.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Valor da OS sugerido a partir da tabela.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RF-ADL-003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Gerar contas a receber a partir das OS concluídas/entregues, por cliente (clínica própria ou clínicas/dentistas externos).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entregue gera título a receber para o cliente da OS.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RF-ADL-004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contas a pagar (insumos, fornecedores, despesas fixas) e suas baixas.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Despesa baixada entra no realizado.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RF-ADL-005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Emitir extrato/fechamento mensal por clínica ou dentista.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Extrato lista as OS do período e o valor total.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3.6.2 Relatórios de ordens de serviço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RF-ADL-010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Emitir relatório de OS por status, período, clínica/dentista, tipo de trabalho e técnico, com valores.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Totais de quantidade e valor por agrupamento.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RF-ADL-011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Calcular prazo médio de produção, percentual de OS entregues no prazo e taxa de refação.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Indicadores exibidos por período.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RF-ADL-012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produtividade por técnico (OS concluídas, tempo médio por etapa).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Ranking por técnico no período.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3.6.3 Relatório geral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RF-ADL-020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Exibir painel com faturamento, custos, margem, volume de OS, principais clientes e consumo de materiais.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Indicadores filtráveis por período.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RF-ADL-021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Exportar relatórios em PDF/XLSX.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Exportação respeita os filtros.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3.6.4 Estoque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638"/>
        <w:gridCol w:w="1050"/>
        <w:gridCol w:w="2700"/>
      </w:tblGrid>
      <w:tr>
        <w:trPr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aceitação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RF-ADL-030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Gerenciar o estoque do laboratório com as mesmas funcionalidades do estoque da clínica (RF-ADC-020 a RF-ADC-025), com dados independentes.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Produtos do laboratório não aparecem no estoque da clínica.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RF-ADL-031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Apurar o custo de material consumido por OS a partir das retiradas vinculadas.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 de material exibido na OS e no relatório de margem.</w:t>
            </w:r>
          </w:p>
        </w:tc>
      </w:tr>
      <w:t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RF-ADL-032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Definir se o perfil Laboratório pode registrar entradas de estoque.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Configuração altera a permissão imediatamente.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Requisitos não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5438"/>
        <w:gridCol w:w="13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Segurança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Toda comunicação por HTTPS (TLS 1.2 ou superior); senhas armazenadas com hash forte (ex.: bcrypt/Argon2).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Segurança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Sessão encerrada após 30 minutos de inatividade; bloqueio temporário após 5 tentativas de login inválidas.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Segurança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Autenticação em dois fatores para perfis administradores.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Desejável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Privacidade (LGPD)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Tratar dados de saúde como dados pessoais sensíveis: consentimento, finalidade, minimização, controle de acesso e atendimento aos direitos do titular.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Guarda de dados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Manter prontuários por, no mínimo, 20 anos a partir do último registro (Lei nº 13.787/2018).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RNF-006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Auditoria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Logs de auditoria e de acesso imutáveis, retidos por no mínimo 5 anos.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RNF-007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Desempenho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Telas carregadas em até 3 segundos e buscas respondidas em até 2 segundos com até 50 mil pacientes.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RNF-008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Disponibilidade mínima de 99,5% ao mês, exceto janelas de manutenção programadas.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RNF-009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 automático diário com retenção de 30 dias; RPO de 24 horas e RTO de 4 horas.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Isolamento de dados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Dados financeiros e de estoque da clínica e do laboratório logicamente separados.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Interface seguindo o padrão das telas de referência: menu lateral, barra superior, botões de ação principais em destaque e quadros Kanban com arrastar e soltar.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Responsividade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Uso pleno em desktop e tablet; consulta de agenda e OS em smartphone.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RNF-013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Suporte às duas últimas versões de Chrome, Edge, Firefox e Safari.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RNF-014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Idioma português (Brasil), moeda R$, datas dd/mm/aaaa e fuso America/Sao_Paulo.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Acessibilidade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Atender às diretrizes WCAG 2.1 nível AA nas telas principais.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RNF-016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Anexos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Aceitar imagens (JPG, PNG), PDF e STL, com até 50 MB por arquivo.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RN-001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CPF é único por paciente; pacientes sem CPF (ex.: crianças) devem ter responsável legal informado.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RN-002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 profissional ou uma cadeira não pode ter duas consultas no mesmo horário.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RN-003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Uma OS só pode ir para a etapa Envio com laboratório e data prevista de entrega definidos.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RN-004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Uma OS é considerada atrasada quando a data prevista de entrega é anterior à data atual e ela não foi concluída.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RN-005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Nenhuma retirada pode deixar o saldo de estoque negativo.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RN-006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Registros de anamnese, evolução e procedimentos concluídos não são excluídos; correções são feitas por adendo.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RN-007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perfis Secretaria, Clínica e Laboratório não acessam os módulos financeiros.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RN-008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Estoque e financeiro da clínica e do laboratório são independentes.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RN-009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Pacientes com histórico só podem ser inativados, nunca excluídos fisicamente.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RN-010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Consultas com status Faltou ou Cancelada liberam o horário na agenda e são contabilizadas nos indicadores de absenteísmo.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RN-011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Lançamentos de um caixa já fechado só podem ser alterados após reabertura justificada pelo administrador.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RN-012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Mudanças de etapa em OS e consultas são sempre registradas com usuário e data/hora.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RN-013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da clínica própria chegam ao laboratório de forma integrada; OS de clínicas externas são cadastradas manualmente pelo laboratório.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RN-014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Administradores acessam apenas finanças, estoque, relatórios e usuários do próprio setor.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Requisitos de dados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Principais entidades de informação que o sistema deve manter: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38"/>
        <w:gridCol w:w="23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Principais atributos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Painel(is) responsável(is)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Usuário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Nome, e-mail, perfil, unidade (clínica/laboratório), status, último acesso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Paciente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Nº prontuário, nome, CPF, nascimento, contatos, endereço, responsável, consentimento LGPD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Profissional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Nome, CRO, especialidade, horários de atendimento, cor na agenda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Adm. Clínica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Consulta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Paciente, profissional, data/hora, cadeira, procedimento previsto, status, histórico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Ordem de Serviço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Número, paciente, dentista, laboratório, tipo de trabalho, elementos, cor, material, prazos, valor, etapa, técnico, anexos, histórico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Secretaria / Laboratório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Anamnese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Paciente, versão, respostas, alertas, profissional, data, assinatura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Clínica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Registro de prontuário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Paciente, tipo (evolução, adendo, anexo), conteúdo, autor, data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Clínica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Procedimento (catálogo)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Nome, código TUSS, especialidade, valor padrão, duração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Clínica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Procedimento do paciente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Paciente, procedimento, dente/face, status, profissional, data, valor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Clínica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Produto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Unidade (clínica/lab.), nome, código, categoria, unidade de medida, estoque mínimo, fornecedor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Movimentação de estoque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Produto, tipo (entrada/retirada/ajuste), quantidade, lote, validade, custo, responsável, OS vinculada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Administradores / Laboratório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Lançamento financeiro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Unidade, tipo (receita/despesa), categoria, valor, vencimento, pagamento, forma, parcela, origem (OS, orçamento)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Tabela de preços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 de trabalho, cliente (clínica/dentista), valor, vigência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Adm. Laboratório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 do laboratório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 (interno/externo), nome/razão social, CNPJ/CPF, CRO, contatos, endereço, condições de pagamento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Laboratório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7. Interfaces e integrações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5138"/>
        <w:gridCol w:w="13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INT-001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Clínica ↔ Laboratório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Troca de OS, status de produção e anexos dentro do próprio sistema.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INT-002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WhatsApp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 simples (wa.me) para abrir conversa e mensagens pré-preenchidas; sem API paga nem envio automático.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INT-003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E-mail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Envio de recuperação de senha, notificações e recibos.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Essencial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INT-004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Receita Federal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Exportação CSV no padrão Carnê-Leão / Receita Saúde.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Desejável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INT-005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Importação de dados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Importação de pacientes via planilha para migração de outros sistemas.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Importante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8. Premissas e restrições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Premissas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sistema será acessado via navegador (aplicação web), com conexão à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usuário possui login individual; não haverá compartilhamento de credenciais.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sistema atenderá, nesta versão, uma única clínica e um laboratório, com dados de financeiro e estoque separados.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laboratório atende a clínica própria e clínicas/dentistas externos; os externos não acessam o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comunicação por WhatsApp será feita por link simples, com envio manual pelo usuário.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layout seguirá como referência visual as telas disponíveis na pasta ImgBase.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8.2 Restrições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Conformidade obrigatória com a LGPD e com as normas de guarda de prontuário.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serão armazenados dados completos de cartão de pagamento no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Funcionalidades classificadas como Desejável podem ser entregues em versões futuras.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9. Decisões e questões em aberto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Decisões registradas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38"/>
        <w:gridCol w:w="35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 no documento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D-01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Administradores acessam somente as funções de finanças e estoque do seu setor (além dos relatórios e usuários desse setor).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Seção 2.3, RN-014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D-02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laboratório atende a clínica própria e clínicas/dentistas externos.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RF-LAB-002, RF-LAB-009, RF-LAB-010, RF-ADL-003, RN-013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D-03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WhatsApp será usado por link simples (wa.me), sem API paga.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RF-SEC-006, RF-SEC-028, INT-002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D-04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Nesta versão o sistema atenderá uma única clínica.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Escopo (1.2), Premissas (8.1)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9.2 Questões em aberto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Pontos a confirmar com o solicitante: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38"/>
        <w:gridCol w:w="25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Questão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Q-01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Haverá atendimento por convênios odontológicos? (em aberto por decisão do solicitante)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Cadastro de pacientes, financeiro, faturamento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Q-02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Será necessário emitir nota fiscal de serviço (NFS-e) na clínica e/ou no laboratório? (em aberto por decisão do solicitante)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Financeiro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Q-03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Quais etapas exatas do Kanban de produção o laboratório utiliza?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do laboratório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10. Rastreabilidade com o levantamento inicial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38"/>
        <w:gridCol w:w="38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 do Requisito.md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Painel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 relacionados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CRUD de clientes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RF-SEC-001 a RF-SEC-008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CRUD de Ordem de serviço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RF-SEC-010 a RF-SEC-016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CRUD de consultas (estilo Trello)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Secretaria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RF-SEC-020 a RF-SEC-029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Financeiro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Adm. Clínica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RF-ADC-001 a RF-ADC-009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Relatório geral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Adm. Clínica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RF-ADC-010 a RF-ADC-012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Estoque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Adm. Clínica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RF-ADC-020 a RF-ADC-025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Financeiro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Adm. Laboratório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RF-ADL-001 a RF-ADL-005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Relatórios de Ordem de serviços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Adm. Laboratório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RF-ADL-010 a RF-ADL-012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Relatórios geral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Adm. Laboratório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RF-ADL-020 a RF-ADL-021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Estoque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Adm. Laboratório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RF-ADL-030 a RF-ADL-032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CRUD de Ordens de serviço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Laboratório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RF-LAB-001 a RF-LAB-010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Estoque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Laboratório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RF-LAB-011 a RF-LAB-013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Relatório de ordens de serviço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Laboratório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RF-LAB-020 a RF-LAB-021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Anamnese do paciente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Clínica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RF-CLI-001 a RF-CLI-005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Consulta do prontuário do paciente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Clínica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RF-CLI-010 a RF-CLI-015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CRUD de procedimentos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Clínica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RF-CLI-020 a RF-CLI-025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11. Aprovações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As partes abaixo declaram ter revisado esta Especificação de Requisitos do Usuário e aprovam seu conteúdo como base para o desenvolvimento do sistema.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38"/>
        <w:gridCol w:w="25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Solicitante / Proprietário do sistema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 da Clínica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 do Laboratório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Responsável técnico (desenvolvimento)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Página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de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QuickOdonto  |  QO-URS-001  |  Especificação de Requisitos do Usuário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FAD" w:sz="8" w:space="4"/>
      </w:pBdr>
      <w:spacing w:after="180" w:before="360"/>
      <w:outlineLvl w:val="0"/>
    </w:pPr>
    <w:rPr>
      <w:rFonts w:ascii="Calibri" w:cs="Calibri" w:eastAsia="Calibri" w:hAnsi="Calibri"/>
      <w:b/>
      <w:bCs/>
      <w:color w:val="1F5FA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1F5F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 — QuickOdonto</dc:title>
  <dc:creator>Matheus Akio</dc:creator>
  <dc:description>Especificação de Requisitos do Usuário do sistema QuickOdonto</dc:description>
  <cp:lastModifiedBy>Un-named</cp:lastModifiedBy>
  <cp:revision>1</cp:revision>
  <dcterms:created xsi:type="dcterms:W3CDTF">2026-09-16T18:23:49.360Z</dcterms:created>
  <dcterms:modified xsi:type="dcterms:W3CDTF">2026-09-16T18:23:49.367Z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