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A0F" w:rsidRPr="00C05875" w:rsidRDefault="00C05875" w:rsidP="00C05875">
      <w:pPr>
        <w:ind w:left="2124" w:firstLine="708"/>
        <w:rPr>
          <w:rFonts w:ascii="Courier New" w:hAnsi="Courier New" w:cs="Courier New"/>
          <w:sz w:val="96"/>
        </w:rPr>
      </w:pPr>
      <w:r w:rsidRPr="00C05875">
        <w:rPr>
          <w:rFonts w:ascii="Courier New" w:hAnsi="Courier New" w:cs="Courier New"/>
          <w:sz w:val="96"/>
        </w:rPr>
        <w:t>LLA</w:t>
      </w:r>
    </w:p>
    <w:p w:rsidR="00F93291" w:rsidRDefault="008E5A0F">
      <w:pPr>
        <w:rPr>
          <w:rFonts w:ascii="Courier New" w:hAnsi="Courier New" w:cs="Courier New"/>
          <w:sz w:val="40"/>
        </w:rPr>
      </w:pPr>
      <w:r w:rsidRPr="008E5A0F">
        <w:rPr>
          <w:rFonts w:ascii="Courier New" w:hAnsi="Courier New" w:cs="Courier New"/>
          <w:sz w:val="40"/>
        </w:rPr>
        <w:t>Matheus Andreoli Vieira 2ºY Nº20</w:t>
      </w:r>
    </w:p>
    <w:p w:rsidR="00C05875" w:rsidRDefault="00C05875" w:rsidP="00C05875">
      <w:pPr>
        <w:jc w:val="center"/>
        <w:rPr>
          <w:rFonts w:ascii="Courier New" w:hAnsi="Courier New" w:cs="Courier New"/>
          <w:b/>
          <w:sz w:val="48"/>
        </w:rPr>
      </w:pPr>
      <w:r w:rsidRPr="00C05875">
        <w:rPr>
          <w:rFonts w:ascii="Courier New" w:hAnsi="Courier New" w:cs="Courier New"/>
          <w:sz w:val="48"/>
        </w:rPr>
        <w:t xml:space="preserve">Robô cirurgião: </w:t>
      </w:r>
      <w:r w:rsidRPr="00C05875">
        <w:rPr>
          <w:rFonts w:ascii="Courier New" w:hAnsi="Courier New" w:cs="Courier New"/>
          <w:b/>
          <w:sz w:val="48"/>
        </w:rPr>
        <w:t>Da Vinci</w:t>
      </w:r>
    </w:p>
    <w:p w:rsidR="00C05875" w:rsidRDefault="00C05875" w:rsidP="00C05875">
      <w:pPr>
        <w:ind w:firstLine="765"/>
        <w:rPr>
          <w:rFonts w:ascii="Courier New" w:hAnsi="Courier New" w:cs="Courier New"/>
          <w:sz w:val="32"/>
        </w:rPr>
      </w:pPr>
      <w:r>
        <w:rPr>
          <w:noProof/>
        </w:rPr>
        <w:drawing>
          <wp:inline distT="0" distB="0" distL="0" distR="0">
            <wp:extent cx="4448175" cy="2730025"/>
            <wp:effectExtent l="0" t="0" r="0" b="0"/>
            <wp:docPr id="1" name="Imagem 1" descr="Cirurgia robótica: entenda como o robô da Vinci funcion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rurgia robótica: entenda como o robô da Vinci funciona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394" cy="2730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5AF" w:rsidRDefault="00C05875" w:rsidP="00C05875">
      <w:pPr>
        <w:rPr>
          <w:rFonts w:ascii="Courier New" w:hAnsi="Courier New" w:cs="Courier New"/>
          <w:sz w:val="28"/>
        </w:rPr>
      </w:pPr>
      <w:r w:rsidRPr="00C05875">
        <w:rPr>
          <w:rFonts w:ascii="Courier New" w:hAnsi="Courier New" w:cs="Courier New"/>
          <w:sz w:val="28"/>
        </w:rPr>
        <w:t xml:space="preserve">O robô cirurgião Da Vinci, ou em inglês </w:t>
      </w:r>
      <w:r w:rsidRPr="00C05875">
        <w:rPr>
          <w:rFonts w:ascii="Courier New" w:hAnsi="Courier New" w:cs="Courier New"/>
          <w:b/>
          <w:i/>
          <w:sz w:val="28"/>
        </w:rPr>
        <w:t xml:space="preserve">The Da Vinci Surgical System, </w:t>
      </w:r>
      <w:r w:rsidRPr="00C05875">
        <w:rPr>
          <w:rFonts w:ascii="Courier New" w:hAnsi="Courier New" w:cs="Courier New"/>
          <w:sz w:val="28"/>
        </w:rPr>
        <w:t xml:space="preserve">é das melhores tecnologias que um cirurgião poderia querer. </w:t>
      </w:r>
      <w:r>
        <w:rPr>
          <w:rFonts w:ascii="Courier New" w:hAnsi="Courier New" w:cs="Courier New"/>
          <w:sz w:val="28"/>
        </w:rPr>
        <w:t xml:space="preserve">Esse robô possui 4 braços mecânicos, totalmente automatizado, nos quais um possui uma câmera de alta resolução, e os outros 3 ficam livres para portar tesouras, bisturis, etc. </w:t>
      </w:r>
    </w:p>
    <w:p w:rsidR="00E925AF" w:rsidRDefault="00E925AF" w:rsidP="00C0587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        </w:t>
      </w:r>
      <w:r>
        <w:rPr>
          <w:noProof/>
        </w:rPr>
        <w:drawing>
          <wp:inline distT="0" distB="0" distL="0" distR="0">
            <wp:extent cx="3267075" cy="2673062"/>
            <wp:effectExtent l="0" t="0" r="0" b="0"/>
            <wp:docPr id="2" name="Imagem 2" descr="Robotic Surgery - Sunway Medical M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obotic Surgery - Sunway Medical MI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479" cy="268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875" w:rsidRDefault="00C05875" w:rsidP="00C0587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O cirurgião que for usá-lo usa uns controles, tipo os de </w:t>
      </w:r>
      <w:r>
        <w:rPr>
          <w:rFonts w:ascii="Courier New" w:hAnsi="Courier New" w:cs="Courier New"/>
          <w:i/>
          <w:sz w:val="28"/>
        </w:rPr>
        <w:t>vi</w:t>
      </w:r>
      <w:r w:rsidRPr="00C05875">
        <w:rPr>
          <w:rFonts w:ascii="Courier New" w:hAnsi="Courier New" w:cs="Courier New"/>
          <w:i/>
          <w:sz w:val="28"/>
        </w:rPr>
        <w:t>deo game</w:t>
      </w:r>
      <w:r>
        <w:rPr>
          <w:rFonts w:ascii="Courier New" w:hAnsi="Courier New" w:cs="Courier New"/>
          <w:sz w:val="28"/>
        </w:rPr>
        <w:t xml:space="preserve">, para controlar os braços e assim realizar vários tipos de cirurgia. </w:t>
      </w:r>
      <w:r w:rsidR="00E925AF">
        <w:rPr>
          <w:rFonts w:ascii="Courier New" w:hAnsi="Courier New" w:cs="Courier New"/>
          <w:sz w:val="28"/>
        </w:rPr>
        <w:t>O doutor que for usá-lo senta numa mesa onde tem um visor conectado com a câmera do braço, o médico mexe nos controles e o robô logo responde a esses comandos. Esse robô tem uma alta precisão nos movimentos, pois cirurgia é algo muito sério. Essa invenção é usada para cirurgias, é claro, mas também para os novos doutores poderem treinar, como no caso do vídeo da uva, onde um médico corta a fina camada da uva e depois sutura com alta precisão sem estragar a fruta.</w:t>
      </w:r>
    </w:p>
    <w:p w:rsidR="00206A5F" w:rsidRDefault="00206A5F" w:rsidP="00C05875">
      <w:pPr>
        <w:pBdr>
          <w:bottom w:val="single" w:sz="12" w:space="1" w:color="auto"/>
        </w:pBdr>
      </w:pPr>
      <w:hyperlink r:id="rId6" w:anchor=":~:text=Denominado%20oficialmente%20em%20ingl%C3%AAs%20por,portar%20pin%C3%A7as%2C%20tesouras%20e%20bisturis." w:history="1">
        <w:r>
          <w:rPr>
            <w:rStyle w:val="Hyperlink"/>
          </w:rPr>
          <w:t>https://setorsaude.com.br/veja-como-funciona-o-da-vinci-robo-cirurgiao-de-r-6-milhoes/#:~:text=Denominado%20oficialmente%20em%20ingl%C3%AAs%20por,portar%20pin%C3%A7as%2C%20tesouras%20e%20bisturis.</w:t>
        </w:r>
      </w:hyperlink>
    </w:p>
    <w:p w:rsidR="00206A5F" w:rsidRPr="00C05875" w:rsidRDefault="00206A5F" w:rsidP="00C05875">
      <w:pPr>
        <w:rPr>
          <w:rFonts w:ascii="Courier New" w:hAnsi="Courier New" w:cs="Courier New"/>
          <w:sz w:val="28"/>
        </w:rPr>
      </w:pPr>
      <w:bookmarkStart w:id="0" w:name="_GoBack"/>
      <w:bookmarkEnd w:id="0"/>
    </w:p>
    <w:sectPr w:rsidR="00206A5F" w:rsidRPr="00C058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875"/>
    <w:rsid w:val="00206A5F"/>
    <w:rsid w:val="008E5A0F"/>
    <w:rsid w:val="00C05875"/>
    <w:rsid w:val="00E925AF"/>
    <w:rsid w:val="00F9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DB1117-FE02-43C8-B36D-8F333168E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206A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torsaude.com.br/veja-como-funciona-o-da-vinci-robo-cirurgiao-de-r-6-milhoes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heus\Documents\Modelos%20Personalizados%20do%20Office\Trabalh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Trabalho.dotx</Template>
  <TotalTime>17</TotalTime>
  <Pages>2</Pages>
  <Words>219</Words>
  <Characters>1184</Characters>
  <Application>Microsoft Office Word</Application>
  <DocSecurity>0</DocSecurity>
  <Lines>9</Lines>
  <Paragraphs>2</Paragraphs>
  <ScaleCrop>false</ScaleCrop>
  <Company>Bicbanco</Company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Conta da Microsoft</cp:lastModifiedBy>
  <cp:revision>3</cp:revision>
  <dcterms:created xsi:type="dcterms:W3CDTF">2020-07-28T11:12:00Z</dcterms:created>
  <dcterms:modified xsi:type="dcterms:W3CDTF">2020-07-28T11:29:00Z</dcterms:modified>
</cp:coreProperties>
</file>