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1.png" ContentType="image/png"/>
  <Override PartName="/word/media/rId43.png" ContentType="image/png"/>
  <Override PartName="/word/media/rId38.png" ContentType="image/png"/>
  <Override PartName="/word/media/rId28.png" ContentType="image/png"/>
  <Override PartName="/word/media/rId32.png" ContentType="image/png"/>
  <Override PartName="/word/media/rId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295999" cy="848117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logo_uc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84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Trabalho de Conclusão de Curso de Engenharia da Computação</w:t>
      </w:r>
      <w:r>
        <w:br/>
      </w:r>
      <w:r>
        <w:rPr>
          <w:b/>
          <w:bCs/>
        </w:rPr>
        <w:t xml:space="preserve">RADARTORRES:</w:t>
      </w:r>
      <w:r>
        <w:br/>
      </w:r>
      <w:r>
        <w:t xml:space="preserve">PROTÓTIPO PARA DETECÇÃO, LOCALIZAÇÃO E SELEÇÃO AUTOMÁTICA DE TORRE COM CONTROLADOR HEURÍSTICO-NEUROEVOLUTIVO</w:t>
      </w:r>
      <w:r>
        <w:br/>
      </w:r>
      <w:r>
        <w:rPr>
          <w:b/>
          <w:bCs/>
          <w:i/>
          <w:iCs/>
        </w:rPr>
        <w:t xml:space="preserve">RadarTorres:</w:t>
      </w:r>
      <w:r>
        <w:br/>
      </w:r>
      <w:r>
        <w:rPr>
          <w:i/>
          <w:iCs/>
        </w:rPr>
        <w:t xml:space="preserve">a prototype for target detection, localization and automatic tower selection with a heuristic-neuroevolutionary controller</w:t>
      </w:r>
      <w:r>
        <w:br/>
      </w:r>
    </w:p>
    <w:p>
      <w:pPr>
        <w:pStyle w:val="FirstParagraph"/>
      </w:pPr>
      <w:r>
        <w:t xml:space="preserve">Gabriel Vasconcellos de Morais</w:t>
      </w:r>
      <w:r>
        <w:rPr>
          <w:rStyle w:val="FootnoteReference"/>
        </w:rPr>
        <w:footnoteReference w:id="12"/>
      </w:r>
      <w:r>
        <w:br/>
      </w:r>
      <w:r>
        <w:t xml:space="preserve">Matheus Emanoel Gomes Souza</w:t>
      </w:r>
      <w:r>
        <w:rPr>
          <w:rStyle w:val="FootnoteReference"/>
        </w:rPr>
        <w:footnoteReference w:id="13"/>
      </w:r>
      <w:r>
        <w:br/>
      </w:r>
      <w:r>
        <w:t xml:space="preserve">Anker Douglas Loss</w:t>
      </w:r>
      <w:r>
        <w:rPr>
          <w:rStyle w:val="FootnoteReference"/>
        </w:rPr>
        <w:footnoteReference w:id="14"/>
      </w:r>
    </w:p>
    <w:p>
      <w:pPr>
        <w:pStyle w:val="FirstParagraph"/>
      </w:pPr>
      <w:r>
        <w:rPr>
          <w:b/>
          <w:bCs/>
        </w:rPr>
        <w:t xml:space="preserve">RESUMO</w:t>
      </w:r>
    </w:p>
    <w:p>
      <w:pPr>
        <w:pStyle w:val="FirstParagraph"/>
      </w:pPr>
      <w:r>
        <w:t xml:space="preserve">A construção de protótipos de sensoriamento com hardware acessível é um recurso</w:t>
      </w:r>
      <w:r>
        <w:t xml:space="preserve"> </w:t>
      </w:r>
      <w:r>
        <w:t xml:space="preserve">didático relevante em Engenharia da Computação, por permitir explorar de forma prática conceitos</w:t>
      </w:r>
      <w:r>
        <w:t xml:space="preserve"> </w:t>
      </w:r>
      <w:r>
        <w:t xml:space="preserve">de aquisição de dados, rastreamento e tomada de decisão automática. Este trabalho apresenta o</w:t>
      </w:r>
      <w:r>
        <w:t xml:space="preserve"> </w:t>
      </w:r>
      <w:r>
        <w:t xml:space="preserve">RadarTorres, um protótipo que detecta um alvo em movimento, estima sua posição e decide, entre um</w:t>
      </w:r>
      <w:r>
        <w:t xml:space="preserve"> </w:t>
      </w:r>
      <w:r>
        <w:t xml:space="preserve">conjunto de torres candidatas posicionadas ao redor de uma base central, qual delas deve responder</w:t>
      </w:r>
      <w:r>
        <w:t xml:space="preserve"> </w:t>
      </w:r>
      <w:r>
        <w:t xml:space="preserve">a esse alvo – problema central que o trabalho busca resolver: como identificar, localizar e</w:t>
      </w:r>
      <w:r>
        <w:t xml:space="preserve"> </w:t>
      </w:r>
      <w:r>
        <w:t xml:space="preserve">atribuir automaticamente a torre mais adequada a cada alvo, de forma auditável e sem depender de</w:t>
      </w:r>
      <w:r>
        <w:t xml:space="preserve"> </w:t>
      </w:r>
      <w:r>
        <w:t xml:space="preserve">sensores ou atuadores de uso industrial. O sistema combina dois sensores ultrassônicos (que medem</w:t>
      </w:r>
      <w:r>
        <w:t xml:space="preserve"> </w:t>
      </w:r>
      <w:r>
        <w:t xml:space="preserve">a distância pelo eco do ultrassom) com</w:t>
      </w:r>
      <w:r>
        <w:t xml:space="preserve"> </w:t>
      </w:r>
      <w:r>
        <w:t xml:space="preserve">quatro câmeras de 720p</w:t>
      </w:r>
      <w:r>
        <w:t xml:space="preserve">, processa quadros de vídeo</w:t>
      </w:r>
      <w:r>
        <w:t xml:space="preserve"> </w:t>
      </w:r>
      <w:r>
        <w:t xml:space="preserve">(</w:t>
      </w:r>
      <w:r>
        <w:rPr>
          <w:i/>
          <w:iCs/>
        </w:rPr>
        <w:t xml:space="preserve">frames</w:t>
      </w:r>
      <w:r>
        <w:t xml:space="preserve">) e classifica o alvo por sua cor, formato e tamanho. O protótipo converte as</w:t>
      </w:r>
      <w:r>
        <w:t xml:space="preserve"> </w:t>
      </w:r>
      <w:r>
        <w:t xml:space="preserve">leituras de ângulo e distância em posição cartesiana, exibindo-as em tempo real em um radar</w:t>
      </w:r>
      <w:r>
        <w:t xml:space="preserve"> </w:t>
      </w:r>
      <w:r>
        <w:t xml:space="preserve">circular, seleciona automaticamente a torre mais adequada para cada alvo e registra em auditoria</w:t>
      </w:r>
      <w:r>
        <w:t xml:space="preserve"> </w:t>
      </w:r>
      <w:r>
        <w:t xml:space="preserve">toda ação executada. Essa seleção combina uma heurística determinística, escrita como regras</w:t>
      </w:r>
      <w:r>
        <w:t xml:space="preserve"> </w:t>
      </w:r>
      <w:r>
        <w:t xml:space="preserve">explícitas de engenharia, com uma rede neural que aprende, por meio de um algoritmo genético</w:t>
      </w:r>
      <w:r>
        <w:t xml:space="preserve"> </w:t>
      </w:r>
      <w:r>
        <w:t xml:space="preserve">próprio, a refinar essa escolha e o instante do acionamento. O treinamento dessa rede ocorre</w:t>
      </w:r>
      <w:r>
        <w:t xml:space="preserve"> </w:t>
      </w:r>
      <w:r>
        <w:t xml:space="preserve">inteiramente antes da operação do sistema, em um ambiente simulado que executa gerações de</w:t>
      </w:r>
      <w:r>
        <w:t xml:space="preserve"> </w:t>
      </w:r>
      <w:r>
        <w:t xml:space="preserve">episódios de teste até evoluir os parâmetros da rede; concluído o treinamento, esses parâmetros</w:t>
      </w:r>
      <w:r>
        <w:t xml:space="preserve"> </w:t>
      </w:r>
      <w:r>
        <w:t xml:space="preserve">são incorporados de forma fixa à aplicação, de modo que, durante a execução real, o sistema apenas</w:t>
      </w:r>
      <w:r>
        <w:t xml:space="preserve"> </w:t>
      </w:r>
      <w:r>
        <w:t xml:space="preserve">aplica o que foi aprendido previamente, sem ajustar seus parâmetros em tempo real. O processamento</w:t>
      </w:r>
      <w:r>
        <w:t xml:space="preserve"> </w:t>
      </w:r>
      <w:r>
        <w:t xml:space="preserve">e a tomada de decisão são concentrados em uma aplicação desktop, com arquitetura pensada para</w:t>
      </w:r>
      <w:r>
        <w:t xml:space="preserve"> </w:t>
      </w:r>
      <w:r>
        <w:t xml:space="preserve">permitir evolução futura sem exigir hardware adicional. Discutem-se, por fim, as limitações</w:t>
      </w:r>
      <w:r>
        <w:t xml:space="preserve"> </w:t>
      </w:r>
      <w:r>
        <w:t xml:space="preserve">inerentes à abordagem de hardware acessível e de baixo custo adotada, e o fato de a validação do</w:t>
      </w:r>
      <w:r>
        <w:t xml:space="preserve"> </w:t>
      </w:r>
      <w:r>
        <w:t xml:space="preserve">protótipo, até o momento, ter sido realizada inteiramente por simulação de software, já que a</w:t>
      </w:r>
      <w:r>
        <w:t xml:space="preserve"> </w:t>
      </w:r>
      <w:r>
        <w:t xml:space="preserve">estrutura física ainda não foi montada nem testada.</w:t>
      </w:r>
    </w:p>
    <w:p>
      <w:pPr>
        <w:pStyle w:val="BodyText"/>
      </w:pPr>
      <w:r>
        <w:rPr>
          <w:b/>
          <w:bCs/>
        </w:rPr>
        <w:t xml:space="preserve">Palavras-chave</w:t>
      </w:r>
      <w:r>
        <w:t xml:space="preserve">: Detecção e rastreamento de alvos; Seleção automática de torre; Controlador heurístico-neuroevolutivo; Arduino; Protótipo.</w: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This work presents RadarTorres, a prototype developed as a Final Course Project in</w:t>
      </w:r>
      <w:r>
        <w:t xml:space="preserve"> </w:t>
      </w:r>
      <w:r>
        <w:t xml:space="preserve">Computer Engineering that detects a moving target, estimates its position, and decides, among a</w:t>
      </w:r>
      <w:r>
        <w:t xml:space="preserve"> </w:t>
      </w:r>
      <w:r>
        <w:t xml:space="preserve">set of candidate towers placed around a central base, which one should respond to that target –</w:t>
      </w:r>
      <w:r>
        <w:t xml:space="preserve"> </w:t>
      </w:r>
      <w:r>
        <w:t xml:space="preserve">the central problem this work addresses: how to automatically identify, localize, and assign the</w:t>
      </w:r>
      <w:r>
        <w:t xml:space="preserve"> </w:t>
      </w:r>
      <w:r>
        <w:t xml:space="preserve">most suitable tower to each target, in an auditable way and without relying on industrial-grade</w:t>
      </w:r>
      <w:r>
        <w:t xml:space="preserve"> </w:t>
      </w:r>
      <w:r>
        <w:t xml:space="preserve">sensors or actuators. The system combines two ultrasonic sensors (which measure distance by</w:t>
      </w:r>
      <w:r>
        <w:t xml:space="preserve"> </w:t>
      </w:r>
      <w:r>
        <w:t xml:space="preserve">ultrasound echo) with four 720p cameras, processes video frames, and classifies the target by</w:t>
      </w:r>
      <w:r>
        <w:t xml:space="preserve"> </w:t>
      </w:r>
      <w:r>
        <w:t xml:space="preserve">color, shape, and size. The prototype converts angle and distance readings into Cartesian</w:t>
      </w:r>
      <w:r>
        <w:t xml:space="preserve"> </w:t>
      </w:r>
      <w:r>
        <w:t xml:space="preserve">position, displaying them in real time on a circular radar, automatically selects the most</w:t>
      </w:r>
      <w:r>
        <w:t xml:space="preserve"> </w:t>
      </w:r>
      <w:r>
        <w:t xml:space="preserve">suitable tower for each target, and logs every executed action for auditing. This selection</w:t>
      </w:r>
      <w:r>
        <w:t xml:space="preserve"> </w:t>
      </w:r>
      <w:r>
        <w:t xml:space="preserve">combines a deterministic heuristic, written as explicit engineering rules, with a neural network</w:t>
      </w:r>
      <w:r>
        <w:t xml:space="preserve"> </w:t>
      </w:r>
      <w:r>
        <w:t xml:space="preserve">that learns, through a custom genetic algorithm, to refine that choice and the activation timing.</w:t>
      </w:r>
      <w:r>
        <w:t xml:space="preserve"> </w:t>
      </w:r>
      <w:r>
        <w:t xml:space="preserve">Training of this network happens entirely before the system is put into operation, in a simulated</w:t>
      </w:r>
      <w:r>
        <w:t xml:space="preserve"> </w:t>
      </w:r>
      <w:r>
        <w:t xml:space="preserve">environment that runs generations of test episodes until the network’s parameters evolve; once</w:t>
      </w:r>
      <w:r>
        <w:t xml:space="preserve"> </w:t>
      </w:r>
      <w:r>
        <w:t xml:space="preserve">training is complete, these parameters are embedded as fixed values into the application, so</w:t>
      </w:r>
      <w:r>
        <w:t xml:space="preserve"> </w:t>
      </w:r>
      <w:r>
        <w:t xml:space="preserve">that, during actual execution, the system only applies what was previously learned, without</w:t>
      </w:r>
      <w:r>
        <w:t xml:space="preserve"> </w:t>
      </w:r>
      <w:r>
        <w:t xml:space="preserve">adjusting its parameters in real time. Processing and decision-making are concentrated in a</w:t>
      </w:r>
      <w:r>
        <w:t xml:space="preserve"> </w:t>
      </w:r>
      <w:r>
        <w:t xml:space="preserve">desktop application, with an architecture designed to allow future evolution without requiring</w:t>
      </w:r>
      <w:r>
        <w:t xml:space="preserve"> </w:t>
      </w:r>
      <w:r>
        <w:t xml:space="preserve">additional hardware. Finally, the limitations inherent to the accessible, low-cost hardware</w:t>
      </w:r>
      <w:r>
        <w:t xml:space="preserve"> </w:t>
      </w:r>
      <w:r>
        <w:t xml:space="preserve">approach adopted are discussed, as is the fact that validation of the prototype has so far been</w:t>
      </w:r>
      <w:r>
        <w:t xml:space="preserve"> </w:t>
      </w:r>
      <w:r>
        <w:t xml:space="preserve">carried out entirely through software simulation, since the physical structure has not yet been</w:t>
      </w:r>
      <w:r>
        <w:t xml:space="preserve"> </w:t>
      </w:r>
      <w:r>
        <w:t xml:space="preserve">assembled or tested.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Target detection and tracking; Automatic tower selection; Heuristic-neuroevolutionary controller; Arduino; Prototype.</w:t>
      </w:r>
    </w:p>
    <w:p>
      <w:pPr>
        <w:pStyle w:val="Heading1"/>
      </w:pPr>
      <w:bookmarkStart w:id="15" w:name="_introdução"/>
      <w:r>
        <w:t xml:space="preserve">Introdução</w:t>
      </w:r>
      <w:bookmarkEnd w:id="15"/>
    </w:p>
    <w:p>
      <w:pPr>
        <w:pStyle w:val="FirstParagraph"/>
      </w:pPr>
      <w:r>
        <w:t xml:space="preserve">Sistemas automáticos de detecção e resposta a alvos exigem, além de identificar um estímulo,</w:t>
      </w:r>
      <w:r>
        <w:t xml:space="preserve"> </w:t>
      </w:r>
      <w:r>
        <w:t xml:space="preserve">rastrear com precisão sua posição e aplicar regras de decisão que evitem respostas indevidas –</w:t>
      </w:r>
      <w:r>
        <w:t xml:space="preserve"> </w:t>
      </w:r>
      <w:r>
        <w:t xml:space="preserve">tarefas comumente resolvidas com sensores de radar, de custo elevado. Como alternativa a esse tipo</w:t>
      </w:r>
      <w:r>
        <w:t xml:space="preserve"> </w:t>
      </w:r>
      <w:r>
        <w:t xml:space="preserve">de equipamento, este trabalho adota técnicas de visão computacional, aliadas a hardware acessível,</w:t>
      </w:r>
      <w:r>
        <w:t xml:space="preserve"> </w:t>
      </w:r>
      <w:r>
        <w:t xml:space="preserve">como parte central da arquitetura do protótipo. Protótipos didáticos construídos dessa forma</w:t>
      </w:r>
      <w:r>
        <w:t xml:space="preserve"> </w:t>
      </w:r>
      <w:r>
        <w:t xml:space="preserve">desempenham papel importante nesse processo, por permitirem que esses conceitos sejam explorados</w:t>
      </w:r>
      <w:r>
        <w:t xml:space="preserve"> </w:t>
      </w:r>
      <w:r>
        <w:t xml:space="preserve">de forma prática e replicável em laboratório, reproduzindo os princípios de sensoriamento,</w:t>
      </w:r>
      <w:r>
        <w:t xml:space="preserve"> </w:t>
      </w:r>
      <w:r>
        <w:t xml:space="preserve">rastreamento e decisão presentes em sistemas mais sofisticados.</w:t>
      </w:r>
    </w:p>
    <w:p>
      <w:pPr>
        <w:pStyle w:val="BodyText"/>
      </w:pPr>
      <w:r>
        <w:t xml:space="preserve">O protótipo resultante, denominado RadarTorres, combina sensores ultrassônicos e câmeras para</w:t>
      </w:r>
      <w:r>
        <w:t xml:space="preserve"> </w:t>
      </w:r>
      <w:r>
        <w:t xml:space="preserve">detectar um alvo, estimar sua posição em um radar circular e decidir, entre um conjunto de torres</w:t>
      </w:r>
      <w:r>
        <w:t xml:space="preserve"> </w:t>
      </w:r>
      <w:r>
        <w:t xml:space="preserve">candidatas dispostas ao redor de uma base central, qual delas deve responder a esse alvo. Essa</w:t>
      </w:r>
      <w:r>
        <w:t xml:space="preserve"> </w:t>
      </w:r>
      <w:r>
        <w:t xml:space="preserve">decisão não é tomada apenas por regras fixas: uma rede neural, evoluída por um algoritmo genético</w:t>
      </w:r>
      <w:r>
        <w:t xml:space="preserve"> </w:t>
      </w:r>
      <w:r>
        <w:t xml:space="preserve">próprio, aprende a refinar a escolha da torre e o instante do acionamento, sempre dentro dos</w:t>
      </w:r>
      <w:r>
        <w:t xml:space="preserve"> </w:t>
      </w:r>
      <w:r>
        <w:t xml:space="preserve">limites que uma camada de regras explícitas (a heurística) já considera seguros. Esse aprendizado</w:t>
      </w:r>
      <w:r>
        <w:t xml:space="preserve"> </w:t>
      </w:r>
      <w:r>
        <w:t xml:space="preserve">acontece em duas etapas bem separadas: antes da operação do sistema, em um ambiente de treinamento</w:t>
      </w:r>
      <w:r>
        <w:t xml:space="preserve"> </w:t>
      </w:r>
      <w:r>
        <w:t xml:space="preserve">simulado, onde a rede evolui ao longo de muitas gerações de episódios de teste; e, depois de</w:t>
      </w:r>
      <w:r>
        <w:t xml:space="preserve"> </w:t>
      </w:r>
      <w:r>
        <w:t xml:space="preserve">treinada, apenas na forma de inferência durante a execução real, sem qualquer ajuste adicional de</w:t>
      </w:r>
      <w:r>
        <w:t xml:space="preserve"> </w:t>
      </w:r>
      <w:r>
        <w:t xml:space="preserve">seus parâmetros em tempo de operação. O problema central que este trabalho busca resolver é,</w:t>
      </w:r>
      <w:r>
        <w:t xml:space="preserve"> </w:t>
      </w:r>
      <w:r>
        <w:t xml:space="preserve">portanto, como automatizar essa cadeia – detectar, localizar e selecionar a torre mais adequada a</w:t>
      </w:r>
      <w:r>
        <w:t xml:space="preserve"> </w:t>
      </w:r>
      <w:r>
        <w:t xml:space="preserve">cada alvo – de forma auditável e</w:t>
      </w:r>
      <w:r>
        <w:t xml:space="preserve"> </w:t>
      </w:r>
      <w:r>
        <w:t xml:space="preserve">replicável em laboratório</w:t>
      </w:r>
      <w:r>
        <w:t xml:space="preserve">, sem depender de sensores ou atuadores</w:t>
      </w:r>
      <w:r>
        <w:t xml:space="preserve"> </w:t>
      </w:r>
      <w:r>
        <w:t xml:space="preserve">de uso industrial.</w:t>
      </w:r>
    </w:p>
    <w:p>
      <w:pPr>
        <w:pStyle w:val="Heading1"/>
      </w:pPr>
      <w:bookmarkStart w:id="16" w:name="_desenvolvimento"/>
      <w:r>
        <w:t xml:space="preserve">Desenvolvimento</w:t>
      </w:r>
      <w:bookmarkEnd w:id="16"/>
    </w:p>
    <w:p>
      <w:pPr>
        <w:pStyle w:val="Heading2"/>
      </w:pPr>
      <w:bookmarkStart w:id="17" w:name="_6db57faa5df9b68d101e566cae20ed1aa923041"/>
      <w:r>
        <w:t xml:space="preserve">Revisão da literatura e fundamentação teórica</w:t>
      </w:r>
      <w:bookmarkEnd w:id="17"/>
    </w:p>
    <w:p>
      <w:pPr>
        <w:pStyle w:val="FirstParagraph"/>
      </w:pPr>
      <w:r>
        <w:t xml:space="preserve">Sistemas de detecção e rastreamento de alvos costumam recorrer a sensores como radar, de custo</w:t>
      </w:r>
      <w:r>
        <w:t xml:space="preserve"> </w:t>
      </w:r>
      <w:r>
        <w:t xml:space="preserve">elevado. Como alternativa, sensores acessíveis podem ser combinados de modo que as limitações de</w:t>
      </w:r>
      <w:r>
        <w:t xml:space="preserve"> </w:t>
      </w:r>
      <w:r>
        <w:t xml:space="preserve">um sejam compensadas pelas qualidades do outro. Sensores ultrassônicos, como o HC-SR04, medem</w:t>
      </w:r>
      <w:r>
        <w:t xml:space="preserve"> </w:t>
      </w:r>
      <w:r>
        <w:t xml:space="preserve">distância com boa confiabilidade em curto alcance, mas não distinguem o tipo do obstáculo;</w:t>
      </w:r>
      <w:r>
        <w:t xml:space="preserve"> </w:t>
      </w:r>
      <w:r>
        <w:t xml:space="preserve">câmeras, por sua vez, fornecem informação semântica, porém dependem das condições de iluminação e</w:t>
      </w:r>
      <w:r>
        <w:t xml:space="preserve"> </w:t>
      </w:r>
      <w:r>
        <w:t xml:space="preserve">exigem maior poder de processamento</w:t>
      </w:r>
      <w:r>
        <w:t xml:space="preserve"> </w:t>
      </w:r>
      <w:r>
        <w:t xml:space="preserve">(Majoni et al. 2025)</w:t>
      </w:r>
      <w:r>
        <w:t xml:space="preserve">. A fusão de sensores (</w:t>
      </w:r>
      <w:r>
        <w:rPr>
          <w:i/>
          <w:iCs/>
        </w:rPr>
        <w:t xml:space="preserve">sensor</w:t>
      </w:r>
      <w:r>
        <w:rPr>
          <w:i/>
          <w:iCs/>
        </w:rPr>
        <w:t xml:space="preserve"> </w:t>
      </w:r>
      <w:r>
        <w:rPr>
          <w:i/>
          <w:iCs/>
        </w:rPr>
        <w:t xml:space="preserve">fusion</w:t>
      </w:r>
      <w:r>
        <w:t xml:space="preserve">) combina as duas modalidades para aproveitar essa complementaridade.</w:t>
      </w:r>
    </w:p>
    <w:p>
      <w:pPr>
        <w:pStyle w:val="BodyText"/>
      </w:pPr>
      <w:r>
        <w:t xml:space="preserve">Majoni et al. (2025)</w:t>
      </w:r>
      <w:r>
        <w:t xml:space="preserve"> </w:t>
      </w:r>
      <w:r>
        <w:t xml:space="preserve">descrevem uma arquitetura em que um Arduino Mega trata o sensoriamento</w:t>
      </w:r>
      <w:r>
        <w:t xml:space="preserve"> </w:t>
      </w:r>
      <w:r>
        <w:t xml:space="preserve">ultrassônico de baixa latência, enquanto um Raspberry Pi processa as imagens da câmera com uma rede</w:t>
      </w:r>
      <w:r>
        <w:t xml:space="preserve"> </w:t>
      </w:r>
      <w:r>
        <w:t xml:space="preserve">YOLOv4-tiny, com comunicação serial entre os dois. Essa divisão de papéis é análoga à do</w:t>
      </w:r>
      <w:r>
        <w:t xml:space="preserve"> </w:t>
      </w:r>
      <w:r>
        <w:t xml:space="preserve">RadarTorres, em que o Arduino realiza a aquisição e a aplicação desktop concentra o processamento.</w:t>
      </w:r>
    </w:p>
    <w:p>
      <w:pPr>
        <w:pStyle w:val="BodyText"/>
      </w:pPr>
      <w:r>
        <w:t xml:space="preserve">A literatura também mostra que sensores ultrassônicos acessíveis podem complementar outras fontes</w:t>
      </w:r>
      <w:r>
        <w:t xml:space="preserve"> </w:t>
      </w:r>
      <w:r>
        <w:t xml:space="preserve">de sensoriamento em sistemas de rastreamento, com a precisão melhorada por predição baseada em</w:t>
      </w:r>
      <w:r>
        <w:t xml:space="preserve"> </w:t>
      </w:r>
      <w:r>
        <w:t xml:space="preserve">filtro de Kalman e fusão com a distância medida pelos ultrassônicos</w:t>
      </w:r>
      <w:r>
        <w:t xml:space="preserve"> </w:t>
      </w:r>
      <w:r>
        <w:t xml:space="preserve">(Baek et al. 2020)</w:t>
      </w:r>
      <w:r>
        <w:t xml:space="preserve">. O mesmo trabalho observa</w:t>
      </w:r>
      <w:r>
        <w:t xml:space="preserve"> </w:t>
      </w:r>
      <w:r>
        <w:t xml:space="preserve">que as leituras ultrassônicas se tornam ruidosas em distâncias maiores, o que motiva o uso de</w:t>
      </w:r>
      <w:r>
        <w:t xml:space="preserve"> </w:t>
      </w:r>
      <w:r>
        <w:t xml:space="preserve">filtragem.</w:t>
      </w:r>
    </w:p>
    <w:p>
      <w:pPr>
        <w:pStyle w:val="BodyText"/>
      </w:pPr>
      <w:r>
        <w:t xml:space="preserve">Definidos o alvo e sua posição, resta decidir qual recurso deve responder. Na literatura de defesa,</w:t>
      </w:r>
      <w:r>
        <w:t xml:space="preserve"> </w:t>
      </w:r>
      <w:r>
        <w:t xml:space="preserve">esse problema é tratado como avaliação de ameaças e atribuição de armas (</w:t>
      </w:r>
      <w:r>
        <w:rPr>
          <w:i/>
          <w:iCs/>
        </w:rPr>
        <w:t xml:space="preserve">Threat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and Weapon Assignment</w:t>
      </w:r>
      <w:r>
        <w:t xml:space="preserve">, TEWA), no qual as informações dos sensores alimentam as etapas de detecção,</w:t>
      </w:r>
      <w:r>
        <w:t xml:space="preserve"> </w:t>
      </w:r>
      <w:r>
        <w:t xml:space="preserve">rastreamento e identificação, seguidas da avaliação da ameaça e da atribuição dos recursos. As</w:t>
      </w:r>
      <w:r>
        <w:t xml:space="preserve"> </w:t>
      </w:r>
      <w:r>
        <w:t xml:space="preserve">abordagens desse tipo de problema costumam ser classificadas em ameaça por ameaça, em que os</w:t>
      </w:r>
      <w:r>
        <w:t xml:space="preserve"> </w:t>
      </w:r>
      <w:r>
        <w:t xml:space="preserve">recursos são atribuídos sequencialmente, e multiameaça, em que o conjunto de ameaças é considerado</w:t>
      </w:r>
      <w:r>
        <w:t xml:space="preserve"> </w:t>
      </w:r>
      <w:r>
        <w:t xml:space="preserve">simultaneamente.</w:t>
      </w:r>
    </w:p>
    <w:p>
      <w:pPr>
        <w:pStyle w:val="BodyText"/>
      </w:pPr>
      <w:r>
        <w:t xml:space="preserve">O RadarTorres adota uma abordagem simples, por proximidade, aplicada alvo a alvo, com propósito</w:t>
      </w:r>
      <w:r>
        <w:t xml:space="preserve"> </w:t>
      </w:r>
      <w:r>
        <w:t xml:space="preserve">exclusivamente demonstrativo (laser de baixa potência, LED ou simulação, sem armamento real); a</w:t>
      </w:r>
      <w:r>
        <w:t xml:space="preserve"> </w:t>
      </w:r>
      <w:r>
        <w:t xml:space="preserve">abordagem multiameaça fica como trabalho futuro.</w:t>
      </w:r>
    </w:p>
    <w:p>
      <w:pPr>
        <w:pStyle w:val="BodyText"/>
      </w:pPr>
      <w:r>
        <w:t xml:space="preserve">O refinamento dessa escolha por proximidade – e o instante de disparo – é feito por uma pequena</w:t>
      </w:r>
      <w:r>
        <w:t xml:space="preserve"> </w:t>
      </w:r>
      <w:r>
        <w:t xml:space="preserve">rede neural</w:t>
      </w:r>
      <w:r>
        <w:t xml:space="preserve"> </w:t>
      </w:r>
      <w:r>
        <w:rPr>
          <w:i/>
          <w:iCs/>
        </w:rPr>
        <w:t xml:space="preserve">feedforward</w:t>
      </w:r>
      <w:r>
        <w:t xml:space="preserve"> </w:t>
      </w:r>
      <w:r>
        <w:t xml:space="preserve">(7 entradas, 1 camada oculta de 8 neurônios, 2 saídas, ativação</w:t>
      </w:r>
      <w:r>
        <w:t xml:space="preserve"> </w:t>
      </w:r>
      <w:r>
        <w:t xml:space="preserve">tanh), cujos pesos não são ajustados por retropropagação, mas evoluídos por um algoritmo genético</w:t>
      </w:r>
      <w:r>
        <w:t xml:space="preserve"> </w:t>
      </w:r>
      <w:r>
        <w:t xml:space="preserve">próprio (seleção por torneio,</w:t>
      </w:r>
      <w:r>
        <w:t xml:space="preserve"> </w:t>
      </w:r>
      <w:r>
        <w:rPr>
          <w:i/>
          <w:iCs/>
        </w:rPr>
        <w:t xml:space="preserve">crossover</w:t>
      </w:r>
      <w:r>
        <w:t xml:space="preserve"> </w:t>
      </w:r>
      <w:r>
        <w:t xml:space="preserve">uniforme, mutação gaussiana, elitismo), auditável e</w:t>
      </w:r>
      <w:r>
        <w:t xml:space="preserve"> </w:t>
      </w:r>
      <w:r>
        <w:t xml:space="preserve">sem dependência de biblioteca de aprendizado de máquina.</w:t>
      </w:r>
      <w:r>
        <w:t xml:space="preserve"> </w:t>
      </w:r>
      <w:r>
        <w:t xml:space="preserve">Such et al. (2017)</w:t>
      </w:r>
      <w:r>
        <w:t xml:space="preserve"> </w:t>
      </w:r>
      <w:r>
        <w:t xml:space="preserve">mostram que algoritmos genéticos são uma alternativa competitiva ao treino por gradiente em tarefas</w:t>
      </w:r>
      <w:r>
        <w:t xml:space="preserve"> </w:t>
      </w:r>
      <w:r>
        <w:t xml:space="preserve">de aprendizado por reforço, em redes de porte bem maior do que a aqui empregada (até quatro milhões</w:t>
      </w:r>
      <w:r>
        <w:t xml:space="preserve"> </w:t>
      </w:r>
      <w:r>
        <w:t xml:space="preserve">de parâmetros, contra os 82 parâmetros da rede do RadarTorres). Esse resultado sustenta a escolha</w:t>
      </w:r>
      <w:r>
        <w:t xml:space="preserve"> </w:t>
      </w:r>
      <w:r>
        <w:t xml:space="preserve">do algoritmo genético como método de treinamento, mas não implica, por si só, que aumentar o número</w:t>
      </w:r>
      <w:r>
        <w:t xml:space="preserve"> </w:t>
      </w:r>
      <w:r>
        <w:t xml:space="preserve">de camadas ou neurônios seja desnecessário; por isso, a estratégia adotada para ampliar o</w:t>
      </w:r>
      <w:r>
        <w:t xml:space="preserve"> </w:t>
      </w:r>
      <w:r>
        <w:t xml:space="preserve">desempenho do controlador prioriza o ajuste dos hiperparâmetros da busca evolutiva (tamanho de</w:t>
      </w:r>
      <w:r>
        <w:t xml:space="preserve"> </w:t>
      </w:r>
      <w:r>
        <w:t xml:space="preserve">população, paralelização da avaliação de fitness, enriquecimento do sinal de recompensa), sem</w:t>
      </w:r>
      <w:r>
        <w:t xml:space="preserve"> </w:t>
      </w:r>
      <w:r>
        <w:t xml:space="preserve">descartar, a priori, uma rede maior caso evidências futuras mostrem que a capacidade atual seja o</w:t>
      </w:r>
      <w:r>
        <w:t xml:space="preserve"> </w:t>
      </w:r>
      <w:r>
        <w:t xml:space="preserve">fator limitante.</w:t>
      </w:r>
    </w:p>
    <w:p>
      <w:pPr>
        <w:pStyle w:val="BodyText"/>
      </w:pPr>
      <w:r>
        <w:t xml:space="preserve">A arquitetura híbrida do controlador – heurística que restringe o espaço de ações antes da rede</w:t>
      </w:r>
      <w:r>
        <w:t xml:space="preserve"> </w:t>
      </w:r>
      <w:r>
        <w:t xml:space="preserve">decidir, e volta a intervir depois, vetando o disparo – tem paralelo direto com duas técnicas da</w:t>
      </w:r>
      <w:r>
        <w:t xml:space="preserve"> </w:t>
      </w:r>
      <w:r>
        <w:t xml:space="preserve">literatura de aprendizado por reforço. A primeira é o mascaramento de ações inválidas</w:t>
      </w:r>
      <w:r>
        <w:t xml:space="preserve"> </w:t>
      </w:r>
      <w:r>
        <w:t xml:space="preserve">(</w:t>
      </w:r>
      <w:r>
        <w:rPr>
          <w:i/>
          <w:iCs/>
        </w:rPr>
        <w:t xml:space="preserve">action masking</w:t>
      </w:r>
      <w:r>
        <w:t xml:space="preserve">):</w:t>
      </w:r>
      <w:r>
        <w:t xml:space="preserve"> </w:t>
      </w:r>
      <w:r>
        <w:t xml:space="preserve">Huang and Ontañón (2020)</w:t>
      </w:r>
      <w:r>
        <w:t xml:space="preserve"> </w:t>
      </w:r>
      <w:r>
        <w:t xml:space="preserve">mostram, para algoritmos de</w:t>
      </w:r>
      <w:r>
        <w:t xml:space="preserve"> </w:t>
      </w:r>
      <w:r>
        <w:t xml:space="preserve">gradiente de política, que mascarar o espaço de ações antes da amostragem corresponde a uma</w:t>
      </w:r>
      <w:r>
        <w:t xml:space="preserve"> </w:t>
      </w:r>
      <w:r>
        <w:t xml:space="preserve">atualização de gradiente válida e se torna mais importante quanto maior a fração de ações</w:t>
      </w:r>
      <w:r>
        <w:t xml:space="preserve"> </w:t>
      </w:r>
      <w:r>
        <w:t xml:space="preserve">inválidas – o que justifica tecnicamente a etapa em que a camada heurística do RadarTorres</w:t>
      </w:r>
      <w:r>
        <w:t xml:space="preserve"> </w:t>
      </w:r>
      <w:r>
        <w:t xml:space="preserve">restringe as torres candidatas (nunca ocupada, nunca fora de alcance) antes de a rede neural</w:t>
      </w:r>
      <w:r>
        <w:t xml:space="preserve"> </w:t>
      </w:r>
      <w:r>
        <w:t xml:space="preserve">escolher entre elas. A segunda é o</w:t>
      </w:r>
      <w:r>
        <w:t xml:space="preserve"> </w:t>
      </w:r>
      <w:r>
        <w:rPr>
          <w:i/>
          <w:iCs/>
        </w:rPr>
        <w:t xml:space="preserve">shielding</w:t>
      </w:r>
      <w:r>
        <w:t xml:space="preserve">:</w:t>
      </w:r>
      <w:r>
        <w:t xml:space="preserve"> </w:t>
      </w:r>
      <w:r>
        <w:t xml:space="preserve">Alshiekh et al. (2017)</w:t>
      </w:r>
      <w:r>
        <w:t xml:space="preserve"> </w:t>
      </w:r>
      <w:r>
        <w:t xml:space="preserve">propõem</w:t>
      </w:r>
      <w:r>
        <w:t xml:space="preserve"> </w:t>
      </w:r>
      <w:r>
        <w:t xml:space="preserve">um componente reativo (</w:t>
      </w:r>
      <w:r>
        <w:rPr>
          <w:i/>
          <w:iCs/>
        </w:rPr>
        <w:t xml:space="preserve">shield</w:t>
      </w:r>
      <w:r>
        <w:t xml:space="preserve">) que intercepta a ação escolhida pela política aprendida e a</w:t>
      </w:r>
      <w:r>
        <w:t xml:space="preserve"> </w:t>
      </w:r>
      <w:r>
        <w:t xml:space="preserve">substitui quando ela violaria uma propriedade de segurança expressa em lógica temporal – papel</w:t>
      </w:r>
      <w:r>
        <w:t xml:space="preserve"> </w:t>
      </w:r>
      <w:r>
        <w:t xml:space="preserve">equivalente ao do veto heurístico final do RadarTorres sobre o disparo, que nunca é delegado à</w:t>
      </w:r>
      <w:r>
        <w:t xml:space="preserve"> </w:t>
      </w:r>
      <w:r>
        <w:t xml:space="preserve">rede. A atribuição de recursos defensivos a ameaças, por sua vez, é tratada na literatura de TEWA</w:t>
      </w:r>
      <w:r>
        <w:t xml:space="preserve"> </w:t>
      </w:r>
      <w:r>
        <w:t xml:space="preserve">tanto no caso ameaça por ameaça quanto no caso multiameaça</w:t>
      </w:r>
      <w:r>
        <w:t xml:space="preserve"> </w:t>
      </w:r>
      <w:r>
        <w:t xml:space="preserve">(Naeem et al. 2009b, 2009a)</w:t>
      </w:r>
      <w:r>
        <w:t xml:space="preserve">;</w:t>
      </w:r>
      <w:r>
        <w:t xml:space="preserve"> </w:t>
      </w:r>
      <w:r>
        <w:t xml:space="preserve">o RadarTorres adota deliberadamente a abordagem mais simples (proximidade, alvo a alvo), com a</w:t>
      </w:r>
      <w:r>
        <w:t xml:space="preserve"> </w:t>
      </w:r>
      <w:r>
        <w:t xml:space="preserve">multiameaça permanecendo como trabalho futuro já apontado anteriormente.</w:t>
      </w:r>
    </w:p>
    <w:p>
      <w:pPr>
        <w:pStyle w:val="BodyText"/>
      </w:pPr>
      <w:r>
        <w:t xml:space="preserve">O impacto do treinamento virtual sobre a execução física do controlador é atenuado por uma decisão</w:t>
      </w:r>
      <w:r>
        <w:t xml:space="preserve"> </w:t>
      </w:r>
      <w:r>
        <w:t xml:space="preserve">de projeto central: o mesmo controlador híbrido – heurística e rede neural combinadas – que</w:t>
      </w:r>
      <w:r>
        <w:t xml:space="preserve"> </w:t>
      </w:r>
      <w:r>
        <w:t xml:space="preserve">decide no episódio simulado é o que decide em produção, consultado pelo algoritmo responsável por</w:t>
      </w:r>
      <w:r>
        <w:t xml:space="preserve"> </w:t>
      </w:r>
      <w:r>
        <w:t xml:space="preserve">selecionar a torre a partir das leituras do Arduino real – não há conversão para um formato</w:t>
      </w:r>
      <w:r>
        <w:t xml:space="preserve"> </w:t>
      </w:r>
      <w:r>
        <w:t xml:space="preserve">intermediário (ONNX, TensorFlow Lite) nem reimplementação em outra linguagem ou plataforma, fontes</w:t>
      </w:r>
      <w:r>
        <w:t xml:space="preserve"> </w:t>
      </w:r>
      <w:r>
        <w:t xml:space="preserve">comuns de divergência entre o comportamento treinado e o executado em sistemas de aprendizado por</w:t>
      </w:r>
      <w:r>
        <w:t xml:space="preserve"> </w:t>
      </w:r>
      <w:r>
        <w:t xml:space="preserve">reforço aplicados a robótica. O genoma evoluído é um vetor plano de pesos e vieses, embutido</w:t>
      </w:r>
      <w:r>
        <w:t xml:space="preserve"> </w:t>
      </w:r>
      <w:r>
        <w:t xml:space="preserve">diretamente na aplicação por uma etapa automática de build, que grava o melhor genoma treinado no</w:t>
      </w:r>
      <w:r>
        <w:t xml:space="preserve"> </w:t>
      </w:r>
      <w:r>
        <w:t xml:space="preserve">executável, de onde é carregado por um componente dedicado em tempo de execução; o que muda do</w:t>
      </w:r>
      <w:r>
        <w:t xml:space="preserve"> </w:t>
      </w:r>
      <w:r>
        <w:t xml:space="preserve">ambiente de treino para a operação real é apenas a origem dos dados de entrada (leitura simulada</w:t>
      </w:r>
      <w:r>
        <w:t xml:space="preserve"> </w:t>
      </w:r>
      <w:r>
        <w:t xml:space="preserve">ou leitura do Arduino), nunca a função de decisão em si. Os parâmetros que definem o episódio</w:t>
      </w:r>
      <w:r>
        <w:t xml:space="preserve"> </w:t>
      </w:r>
      <w:r>
        <w:t xml:space="preserve">simulado – alcance de engajamento e certeza mínima para autorizar disparo – também deixaram de</w:t>
      </w:r>
      <w:r>
        <w:t xml:space="preserve"> </w:t>
      </w:r>
      <w:r>
        <w:t xml:space="preserve">ser constantes fixas no código e passaram a ser lidos das mesmas configurações de alcance de mira</w:t>
      </w:r>
      <w:r>
        <w:t xml:space="preserve"> </w:t>
      </w:r>
      <w:r>
        <w:t xml:space="preserve">e de limiar de certeza usadas pelo sistema real, de modo que recalibrar o alcance da câmera ou o</w:t>
      </w:r>
      <w:r>
        <w:t xml:space="preserve"> </w:t>
      </w:r>
      <w:r>
        <w:t xml:space="preserve">limiar de certeza no painel de Configurações recalibra também o mundo de treino, reduzindo a</w:t>
      </w:r>
      <w:r>
        <w:t xml:space="preserve"> </w:t>
      </w:r>
      <w:r>
        <w:t xml:space="preserve">divergência entre o que foi aprendido e o que será executado. Por fim, a rede neural nunca decide</w:t>
      </w:r>
      <w:r>
        <w:t xml:space="preserve"> </w:t>
      </w:r>
      <w:r>
        <w:t xml:space="preserve">isoladamente: ela apenas pondera a escolha dentro do que a camada heurística determinística já</w:t>
      </w:r>
      <w:r>
        <w:t xml:space="preserve"> </w:t>
      </w:r>
      <w:r>
        <w:t xml:space="preserve">considera válida (nunca uma torre ocupada, nunca fora de alcance), de modo que a arquitetura foi</w:t>
      </w:r>
      <w:r>
        <w:t xml:space="preserve"> </w:t>
      </w:r>
      <w:r>
        <w:t xml:space="preserve">concebida para limitar o pior caso de uma generalização imperfeita do treino virtual para a física</w:t>
      </w:r>
      <w:r>
        <w:t xml:space="preserve"> </w:t>
      </w:r>
      <w:r>
        <w:t xml:space="preserve">– no limite, o controlador regrediria ao comportamento puramente heurístico, nunca a uma decisão</w:t>
      </w:r>
      <w:r>
        <w:t xml:space="preserve"> </w:t>
      </w:r>
      <w:r>
        <w:t xml:space="preserve">arbitrária; trata-se, porém, de uma propriedade de projeto ainda não submetida a validação em</w:t>
      </w:r>
      <w:r>
        <w:t xml:space="preserve"> </w:t>
      </w:r>
      <w:r>
        <w:t xml:space="preserve">hardware físico real.</w:t>
      </w:r>
    </w:p>
    <w:p>
      <w:pPr>
        <w:pStyle w:val="Heading2"/>
      </w:pPr>
      <w:bookmarkStart w:id="18" w:name="_29b429726cba63934d066e6dc9a4d2a7670c19d"/>
      <w:r>
        <w:t xml:space="preserve">Procedimentos metodológicos</w:t>
      </w:r>
      <w:bookmarkEnd w:id="18"/>
    </w:p>
    <w:p>
      <w:pPr>
        <w:pStyle w:val="FirstParagraph"/>
      </w:pPr>
      <w:r>
        <w:t xml:space="preserve">O percurso metodológico deste trabalho não seguiu o fluxo tradicional de especificação prévia</w:t>
      </w:r>
      <w:r>
        <w:t xml:space="preserve"> </w:t>
      </w:r>
      <w:r>
        <w:t xml:space="preserve">seguida de implementação: o protótipo RadarTorres já existia, em desenvolvimento incremental,</w:t>
      </w:r>
      <w:r>
        <w:t xml:space="preserve"> </w:t>
      </w:r>
      <w:r>
        <w:t xml:space="preserve">antes do levantamento formal de requisitos. Optou-se, portanto, por catalogar os requisitos</w:t>
      </w:r>
      <w:r>
        <w:t xml:space="preserve"> </w:t>
      </w:r>
      <w:r>
        <w:t xml:space="preserve">funcionais e não funcionais diretamente a partir do que já estava implementado no código-fonte da</w:t>
      </w:r>
      <w:r>
        <w:t xml:space="preserve"> </w:t>
      </w:r>
      <w:r>
        <w:t xml:space="preserve">aplicação desktop e da documentação técnica já produzida ao longo do projeto, em vez de defini-los</w:t>
      </w:r>
      <w:r>
        <w:t xml:space="preserve"> </w:t>
      </w:r>
      <w:r>
        <w:t xml:space="preserve">a priori em um documento de especificação anterior à codificação. O treinamento do controlador por</w:t>
      </w:r>
      <w:r>
        <w:t xml:space="preserve"> </w:t>
      </w:r>
      <w:r>
        <w:t xml:space="preserve">neuroevolução, descrito na Seção 2.1, segue essa mesma lógica incremental: a arquitetura híbrida</w:t>
      </w:r>
      <w:r>
        <w:t xml:space="preserve"> </w:t>
      </w:r>
      <w:r>
        <w:t xml:space="preserve">heurística+rede neural foi definida e ajustada em paralelo ao restante do sistema, não a partir de</w:t>
      </w:r>
      <w:r>
        <w:t xml:space="preserve"> </w:t>
      </w:r>
      <w:r>
        <w:t xml:space="preserve">um plano de treinamento fechado desde o início.</w:t>
      </w:r>
    </w:p>
    <w:p>
      <w:pPr>
        <w:pStyle w:val="BodyText"/>
      </w:pPr>
      <w:r>
        <w:t xml:space="preserve">Esse levantamento resultou em 25 requisitos funcionais (RF01–RF25) e 20 requisitos não</w:t>
      </w:r>
      <w:r>
        <w:t xml:space="preserve"> </w:t>
      </w:r>
      <w:r>
        <w:t xml:space="preserve">funcionais (RNF01–RNF20), classificados segundo dois critérios objetivos: a</w:t>
      </w:r>
      <w:r>
        <w:t xml:space="preserve"> </w:t>
      </w:r>
      <w:r>
        <w:rPr>
          <w:b/>
          <w:bCs/>
        </w:rPr>
        <w:t xml:space="preserve">prioridade</w:t>
      </w:r>
      <w:r>
        <w:t xml:space="preserve">,</w:t>
      </w:r>
      <w:r>
        <w:t xml:space="preserve"> </w:t>
      </w:r>
      <w:r>
        <w:t xml:space="preserve">atribuída conforme a criticidade de cada requisito para a operação central do sistema</w:t>
      </w:r>
      <w:r>
        <w:t xml:space="preserve"> </w:t>
      </w:r>
      <w:r>
        <w:t xml:space="preserve">(comunicação serial, rastreamento, seleção de torre, modos de operação e segurança recebem</w:t>
      </w:r>
      <w:r>
        <w:t xml:space="preserve"> </w:t>
      </w:r>
      <w:r>
        <w:t xml:space="preserve">prioridade Alta; suporte administrativo e ferramental, Média; conveniências de interface, Baixa);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status</w:t>
      </w:r>
      <w:r>
        <w:t xml:space="preserve">, que reflete o estado real de implementação constatado no código no momento do</w:t>
      </w:r>
      <w:r>
        <w:t xml:space="preserve"> </w:t>
      </w:r>
      <w:r>
        <w:t xml:space="preserve">levantamento – Implementado, Parcial ou Planejado –, e não a intenção original de projeto. Cada</w:t>
      </w:r>
      <w:r>
        <w:t xml:space="preserve"> </w:t>
      </w:r>
      <w:r>
        <w:t xml:space="preserve">requisito foi, além disso, rastreado até a classe ou método do código-fonte que o realiza, registro</w:t>
      </w:r>
      <w:r>
        <w:t xml:space="preserve"> </w:t>
      </w:r>
      <w:r>
        <w:t xml:space="preserve">mantido em uma matriz de rastreabilidade dedicada, de modo que qualquer afirmação sobre o grau de</w:t>
      </w:r>
      <w:r>
        <w:t xml:space="preserve"> </w:t>
      </w:r>
      <w:r>
        <w:t xml:space="preserve">implementação do protótipo possa ser</w:t>
      </w:r>
      <w:r>
        <w:t xml:space="preserve"> </w:t>
      </w:r>
      <w:r>
        <w:t xml:space="preserve">verificada diretamente no código</w:t>
      </w:r>
      <w:r>
        <w:t xml:space="preserve">. Divergências encontradas</w:t>
      </w:r>
      <w:r>
        <w:t xml:space="preserve"> </w:t>
      </w:r>
      <w:r>
        <w:t xml:space="preserve">entre o comportamento observado no código e a nomenclatura ou fluxo originalmente esperado também</w:t>
      </w:r>
      <w:r>
        <w:t xml:space="preserve"> </w:t>
      </w:r>
      <w:r>
        <w:t xml:space="preserve">foram registradas explicitamente, em vez de omitidas ou corrigidas silenciosamente na</w:t>
      </w:r>
      <w:r>
        <w:t xml:space="preserve"> </w:t>
      </w:r>
      <w:r>
        <w:t xml:space="preserve">documentação.</w:t>
      </w:r>
    </w:p>
    <w:p>
      <w:pPr>
        <w:pStyle w:val="BodyText"/>
      </w:pPr>
      <w:r>
        <w:rPr>
          <w:b/>
          <w:bCs/>
        </w:rPr>
        <w:t xml:space="preserve">A parte física do RadarTorres (torres, motores, sensores montados em campo) ainda não foi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implementada nem validada.</w:t>
      </w:r>
      <w:r>
        <w:t xml:space="preserve"> </w:t>
      </w:r>
      <w:r>
        <w:t xml:space="preserve">Toda a validação funcional relatada neste trabalho foi realizada por</w:t>
      </w:r>
      <w:r>
        <w:t xml:space="preserve"> </w:t>
      </w:r>
      <w:r>
        <w:t xml:space="preserve">simulação de software: a lógica de rastreamento de alvos e de seleção automática de torre foi</w:t>
      </w:r>
      <w:r>
        <w:t xml:space="preserve"> </w:t>
      </w:r>
      <w:r>
        <w:t xml:space="preserve">exercitada de ponta a ponta sem depender de uma porta serial conectada a hardware real, o que</w:t>
      </w:r>
      <w:r>
        <w:t xml:space="preserve"> </w:t>
      </w:r>
      <w:r>
        <w:t xml:space="preserve">impõe um limite claro ao escopo dos resultados relatados – eles atestam a corretude da lógica de</w:t>
      </w:r>
      <w:r>
        <w:t xml:space="preserve"> </w:t>
      </w:r>
      <w:r>
        <w:t xml:space="preserve">decisão implementada em software, mas não substituem uma validação de campo com sensores e torres</w:t>
      </w:r>
      <w:r>
        <w:t xml:space="preserve"> </w:t>
      </w:r>
      <w:r>
        <w:t xml:space="preserve">físicas, deixada como trabalho futuro.</w:t>
      </w:r>
    </w:p>
    <w:p>
      <w:pPr>
        <w:pStyle w:val="BodyText"/>
      </w:pPr>
      <w:r>
        <w:t xml:space="preserve">A mesma ressalva se aplica, com reforço adicional, ao controlador treinado por neuroevolução: o</w:t>
      </w:r>
      <w:r>
        <w:t xml:space="preserve"> </w:t>
      </w:r>
      <w:r>
        <w:t xml:space="preserve">mundo simulado em que os genomas são avaliados é uma aproximação</w:t>
      </w:r>
      <w:r>
        <w:t xml:space="preserve"> </w:t>
      </w:r>
      <w:r>
        <w:t xml:space="preserve">idealizada do ambiente físico – os alvos nascem na borda de um círculo e avançam de forma quase</w:t>
      </w:r>
      <w:r>
        <w:t xml:space="preserve"> </w:t>
      </w:r>
      <w:r>
        <w:t xml:space="preserve">radial, sem o ruído típico de leituras ultrassônicas reais; a certeza de identificação do alvo pela</w:t>
      </w:r>
      <w:r>
        <w:t xml:space="preserve"> </w:t>
      </w:r>
      <w:r>
        <w:t xml:space="preserve">câmera é modelada como uma função sintética que cresce com o tempo de observação, e a probabilidade</w:t>
      </w:r>
      <w:r>
        <w:t xml:space="preserve"> </w:t>
      </w:r>
      <w:r>
        <w:t xml:space="preserve">de errar o disparo é uma função assumida, crescente com a velocidade do alvo – nenhuma delas</w:t>
      </w:r>
      <w:r>
        <w:t xml:space="preserve"> </w:t>
      </w:r>
      <w:r>
        <w:t xml:space="preserve">calibrada com dados de campo, já que o hardware ainda não foi montado. Essa distância entre</w:t>
      </w:r>
      <w:r>
        <w:t xml:space="preserve"> </w:t>
      </w:r>
      <w:r>
        <w:t xml:space="preserve">simulação e realidade física não é apenas teórica: durante este trabalho, identificou-se e</w:t>
      </w:r>
      <w:r>
        <w:t xml:space="preserve"> </w:t>
      </w:r>
      <w:r>
        <w:t xml:space="preserve">corrigiu-se uma falha em que a certeza de identificação do alvo era sorteada uma única vez, no</w:t>
      </w:r>
      <w:r>
        <w:t xml:space="preserve"> </w:t>
      </w:r>
      <w:r>
        <w:t xml:space="preserve">nascimento, e nunca era atualizada – cerca de 70% dos alvos simulados nasciam permanentemente</w:t>
      </w:r>
      <w:r>
        <w:t xml:space="preserve"> </w:t>
      </w:r>
      <w:r>
        <w:t xml:space="preserve">abaixo do limiar mínimo de disparo e jamais podiam ser abatidos, independentemente da qualidade do</w:t>
      </w:r>
      <w:r>
        <w:t xml:space="preserve"> </w:t>
      </w:r>
      <w:r>
        <w:t xml:space="preserve">genoma, mascarando qualquer evolução real do controlador sob a aparência de estagnação. O episódio</w:t>
      </w:r>
      <w:r>
        <w:t xml:space="preserve"> </w:t>
      </w:r>
      <w:r>
        <w:t xml:space="preserve">é citado aqui como evidência concreta de que uma premissa equivocada na simulação pode invalidar</w:t>
      </w:r>
      <w:r>
        <w:t xml:space="preserve"> </w:t>
      </w:r>
      <w:r>
        <w:t xml:space="preserve">silenciosamente o processo de treinamento sem que isso seja percebido pelas métricas agregadas,</w:t>
      </w:r>
      <w:r>
        <w:t xml:space="preserve"> </w:t>
      </w:r>
      <w:r>
        <w:t xml:space="preserve">reforçando a necessidade de validação cruzada entre o comportamento do genoma treinado e o</w:t>
      </w:r>
      <w:r>
        <w:t xml:space="preserve"> </w:t>
      </w:r>
      <w:r>
        <w:t xml:space="preserve">comportamento observado em campo, com hardware físico, antes de se confiar no controlador em um</w:t>
      </w:r>
      <w:r>
        <w:t xml:space="preserve"> </w:t>
      </w:r>
      <w:r>
        <w:t xml:space="preserve">cenário de operação real – validação que permanece como trabalho futuro, nos mesmos termos já</w:t>
      </w:r>
      <w:r>
        <w:t xml:space="preserve"> </w:t>
      </w:r>
      <w:r>
        <w:t xml:space="preserve">apontados para o restante do protótipo.</w:t>
      </w:r>
    </w:p>
    <w:p>
      <w:pPr>
        <w:pStyle w:val="BodyText"/>
      </w:pPr>
      <w:r>
        <w:t xml:space="preserve">A Tabela </w:t>
      </w:r>
      <w:hyperlink w:anchor="_3e5b7f070c986b2002b7f9590a65e0712b64a8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quantifica o achado, a partir do histórico de treinamento</w:t>
      </w:r>
      <w:r>
        <w:t xml:space="preserve"> </w:t>
      </w:r>
      <w:r>
        <w:t xml:space="preserve">persistido localmente (</w:t>
      </w:r>
      <w:r>
        <w:rPr>
          <w:rStyle w:val="VerbatimChar"/>
        </w:rPr>
        <w:t xml:space="preserve">historico_treinamento_geracoes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marcos_fitness_treinamento</w:t>
      </w:r>
      <w:r>
        <w:t xml:space="preserve">, tabelas descritas na Seção </w:t>
      </w:r>
      <w:hyperlink w:anchor="_a9dfe2aaa1b7a692030aac1c105e37c4dd850c5">
        <w:r>
          <w:rPr>
            <w:rStyle w:val="Hyperlink"/>
          </w:rPr>
          <w:t xml:space="preserve">2.5</w:t>
        </w:r>
      </w:hyperlink>
      <w:r>
        <w:t xml:space="preserve">). Antes da</w:t>
      </w:r>
      <w:r>
        <w:t xml:space="preserve"> </w:t>
      </w:r>
      <w:r>
        <w:t xml:space="preserve">correção (commit</w:t>
      </w:r>
      <w:r>
        <w:t xml:space="preserve"> </w:t>
      </w:r>
      <w:r>
        <w:rPr>
          <w:rStyle w:val="VerbatimChar"/>
        </w:rPr>
        <w:t xml:space="preserve">a02d46a</w:t>
      </w:r>
      <w:r>
        <w:t xml:space="preserve">), o fitness médio da população permaneceu estagnado em torno de 9</w:t>
      </w:r>
      <w:r>
        <w:t xml:space="preserve"> </w:t>
      </w:r>
      <w:r>
        <w:t xml:space="preserve">ao longo de 51 blocos de 500 gerações (25.500 gerações treinadas, entre 13h40 e 14h57 do mesmo dia),</w:t>
      </w:r>
      <w:r>
        <w:t xml:space="preserve"> </w:t>
      </w:r>
      <w:r>
        <w:t xml:space="preserve">mesmo com o melhor indivíduo de cada bloco oscilando entre 98 e 145 – sinal de que indivíduos</w:t>
      </w:r>
      <w:r>
        <w:t xml:space="preserve"> </w:t>
      </w:r>
      <w:r>
        <w:t xml:space="preserve">pontualmente sortudos conseguiam boa pontuação, sem que a população como um todo convergisse,</w:t>
      </w:r>
      <w:r>
        <w:t xml:space="preserve"> </w:t>
      </w:r>
      <w:r>
        <w:t xml:space="preserve">exatamente o efeito esperado de 70% dos alvos nascerem abaixo do limiar de disparo. Depois da</w:t>
      </w:r>
      <w:r>
        <w:t xml:space="preserve"> </w:t>
      </w:r>
      <w:r>
        <w:t xml:space="preserve">correção, a taxa de cobertura (fração de alvos que chegam a ser disparáveis) sobe para 100% em</w:t>
      </w:r>
      <w:r>
        <w:t xml:space="preserve"> </w:t>
      </w:r>
      <w:r>
        <w:t xml:space="preserve">todas as cinco amostras de comportamento do melhor indivíduo registradas na mesma tarde, e o</w:t>
      </w:r>
      <w:r>
        <w:t xml:space="preserve"> </w:t>
      </w:r>
      <w:r>
        <w:t xml:space="preserve">fitness médio da população em uma amostra recente de 300 gerações (27/10, gerações 1141–1440) sobe</w:t>
      </w:r>
      <w:r>
        <w:t xml:space="preserve"> </w:t>
      </w:r>
      <w:r>
        <w:t xml:space="preserve">para 134,17, muito mais próximo do fitness do melhor indivíduo (137,35) do que o patamar de 9</w:t>
      </w:r>
      <w:r>
        <w:t xml:space="preserve"> </w:t>
      </w:r>
      <w:r>
        <w:t xml:space="preserve">observado antes da correção. O genoma embutido no executável (</w:t>
      </w:r>
      <w:r>
        <w:rPr>
          <w:rStyle w:val="VerbatimChar"/>
        </w:rPr>
        <w:t xml:space="preserve">genoma-controlador.json</w:t>
      </w:r>
      <w:r>
        <w:t xml:space="preserve">)</w:t>
      </w:r>
      <w:r>
        <w:t xml:space="preserve"> </w:t>
      </w:r>
      <w:r>
        <w:t xml:space="preserve">corresponde à geração 159, com</w:t>
      </w:r>
      <w:r>
        <w:t xml:space="preserve"> </w:t>
      </w:r>
      <w:r>
        <w:rPr>
          <w:rStyle w:val="VerbatimChar"/>
        </w:rPr>
        <w:t xml:space="preserve">MelhorFitness</w:t>
      </w:r>
      <w:r>
        <w:t xml:space="preserve"> </w:t>
      </w:r>
      <w:r>
        <w:t xml:space="preserve">= 188,47.</w:t>
      </w:r>
    </w:p>
    <w:bookmarkStart w:id="19" w:name="_3e5b7f070c986b2002b7f9590a65e0712b64a80"/>
    <w:p>
      <w:pPr>
        <w:pStyle w:val="TableCaption"/>
      </w:pPr>
      <w:r>
        <w:t xml:space="preserve">Fitness da população antes e depois da correção do bug de certeza estática (commit</w:t>
      </w:r>
      <w:r>
        <w:t xml:space="preserve"> </w:t>
      </w:r>
      <w:r>
        <w:rPr>
          <w:rStyle w:val="VerbatimChar"/>
        </w:rPr>
        <w:t xml:space="preserve">a02d46a</w:t>
      </w:r>
      <w:r>
        <w:t xml:space="preserve">), a partir do histórico de treinamento persistido localmente.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tness da população antes e depois da correção do bug de certeza estática (commit a02d46a), a partir do histórico de treinamento persistido localment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Antes (bug)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Depois (corrigido)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Fitness médio da população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9,11 (min. 8,37, máx. 9,43; 51 blocos de 500 gerações)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134,17 (min. 121,31, máx. 150,60; amostra de 300 gerações)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fitness por bloco/geração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97,75 a 144,95 (média 119,62)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137,35 em média</w:t>
            </w:r>
            <w:r>
              <w:t xml:space="preserve"> </w:t>
            </w:r>
            <w:r>
              <w:t xml:space="preserve">(122,81 a 155,47)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cobertura dos alvos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medida diretamente –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70% dos alvos</w:t>
            </w:r>
            <w:r>
              <w:t xml:space="preserve"> </w:t>
            </w:r>
            <w:r>
              <w:t xml:space="preserve">permanentemente abaixo do limiar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(5/5 amostras pós-correção)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Genoma embutido no executável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159, fitness 188,47</w:t>
            </w:r>
          </w:p>
        </w:tc>
      </w:tr>
    </w:tbl>
    <w:bookmarkEnd w:id="19"/>
    <w:p>
      <w:pPr>
        <w:pStyle w:val="Heading2"/>
      </w:pPr>
      <w:bookmarkStart w:id="20" w:name="_4e62fd9463feb2f34353d8d2fd63fdda24eec99"/>
      <w:r>
        <w:t xml:space="preserve">Projeto e implementação</w:t>
      </w:r>
      <w:bookmarkEnd w:id="20"/>
    </w:p>
    <w:p>
      <w:pPr>
        <w:pStyle w:val="Heading3"/>
      </w:pPr>
      <w:bookmarkStart w:id="21" w:name="_bce20deb1b46b44cf23dd311bea1c23612e795a"/>
      <w:r>
        <w:t xml:space="preserve">Módulo de detecção de alvos</w:t>
      </w:r>
      <w:bookmarkEnd w:id="21"/>
    </w:p>
    <w:p>
      <w:pPr>
        <w:pStyle w:val="FirstParagraph"/>
      </w:pPr>
      <w:r>
        <w:t xml:space="preserve">O módulo de detecção utiliza dois sensores ultrassônicos HC-SR04 instalados de costas um para o</w:t>
      </w:r>
      <w:r>
        <w:t xml:space="preserve"> </w:t>
      </w:r>
      <w:r>
        <w:t xml:space="preserve">outro no topo de um mastro, na torre central. O mastro é movido por um motor de passo 28BYJ-48 que</w:t>
      </w:r>
      <w:r>
        <w:t xml:space="preserve"> </w:t>
      </w:r>
      <w:r>
        <w:t xml:space="preserve">oscila 180°, de modo que, em conjunto, os dois sensores cobrem uma varredura de 360°. Cada sensor</w:t>
      </w:r>
      <w:r>
        <w:t xml:space="preserve"> </w:t>
      </w:r>
      <w:r>
        <w:t xml:space="preserve">emite pulsos de 40 kHz e calcula a distância pelo atraso do eco, segundo a relação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t>2</m:t>
            </m:r>
          </m:den>
        </m:f>
      </m:oMath>
      <w:r>
        <w:t xml:space="preserve">, em que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é a velocidade do som no ar (cerca de 343 m/s à</w:t>
      </w:r>
      <w:r>
        <w:t xml:space="preserve"> </w:t>
      </w:r>
      <w:r>
        <w:t xml:space="preserve">temperatura ambiente). A cada leitura, o Arduino envia à aplicação desktop, pela porta serial, o</w:t>
      </w:r>
      <w:r>
        <w:t xml:space="preserve"> </w:t>
      </w:r>
      <w:r>
        <w:t xml:space="preserve">ângulo e a distância em protocolo de texto simples, que a aplicação converte em posição cartesiana</w:t>
      </w:r>
      <w:r>
        <w:t xml:space="preserve"> </w:t>
      </w:r>
      <w:r>
        <w:t xml:space="preserve">e exibe no radar circular de quatro quadrantes.</w:t>
      </w:r>
    </w:p>
    <w:p>
      <w:pPr>
        <w:pStyle w:val="BodyText"/>
      </w:pPr>
      <w:r>
        <w:t xml:space="preserve">O protocolo é textual em ASCII, transportado pela porta serial USB a 9600 bauds por padrão, com</w:t>
      </w:r>
      <w:r>
        <w:t xml:space="preserve"> </w:t>
      </w:r>
      <w:r>
        <w:t xml:space="preserve">cada mensagem terminada por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e composta por um tipo em maiúsculas seguido</w:t>
      </w:r>
      <w:r>
        <w:t xml:space="preserve"> </w:t>
      </w:r>
      <w:r>
        <w:t xml:space="preserve">de pares chave-valor separados por ponto e vírgula. Uma leitura de alvo chega na forma</w:t>
      </w:r>
      <w:r>
        <w:t xml:space="preserve"> </w:t>
      </w:r>
      <w:r>
        <w:rPr>
          <w:rStyle w:val="VerbatimChar"/>
        </w:rPr>
        <w:t xml:space="preserve">TARGET;ID=1;ANGLE=45;DIST=2.80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é dado em graus no intervalo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360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em metros. O ângulo segue a convenção de bússola –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apontando</w:t>
      </w:r>
      <w:r>
        <w:t xml:space="preserve"> </w:t>
      </w:r>
      <w:r>
        <w:t xml:space="preserve">para o Norte, sentido horário –, escolhida por ser a leitura mais intuitiva para quem opera um</w:t>
      </w:r>
      <w:r>
        <w:t xml:space="preserve"> </w:t>
      </w:r>
      <w:r>
        <w:t xml:space="preserve">radar, e a conversão para coordenadas cartesianas de mundo, feita por uma rotina dedicada de</w:t>
      </w:r>
      <w:r>
        <w:t xml:space="preserve"> </w:t>
      </w:r>
      <w:r>
        <w:t xml:space="preserve">conversão de coordenadas polares para cartesianas, é dada por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θ</m:t>
        </m:r>
      </m:oMath>
      <w:r>
        <w:t xml:space="preserve">, com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em radianos. A partir do par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o quadrante do alvo é</w:t>
      </w:r>
      <w:r>
        <w:t xml:space="preserve"> </w:t>
      </w:r>
      <w:r>
        <w:t xml:space="preserve">determinado pelos sinais das duas coordenadas (por um algoritmo auxiliar de identificação de</w:t>
      </w:r>
      <w:r>
        <w:t xml:space="preserve"> </w:t>
      </w:r>
      <w:r>
        <w:t xml:space="preserve">quadrante) e a distância até cada torre candidata pela distância euclidiana clássica (calculada</w:t>
      </w:r>
      <w:r>
        <w:t xml:space="preserve"> </w:t>
      </w:r>
      <w:r>
        <w:t xml:space="preserve">por uma rotina dedicada de cálculo de distância). Leituras com</w:t>
      </w:r>
      <w:r>
        <w:t xml:space="preserve"> </w:t>
      </w:r>
      <w:r>
        <w:t xml:space="preserve">campos ausentes, não numéricos, com ângulo fora do intervalo válido ou com distância negativa são</w:t>
      </w:r>
      <w:r>
        <w:t xml:space="preserve"> </w:t>
      </w:r>
      <w:r>
        <w:t xml:space="preserve">convertidas em mensagens de erro registradas no console de eventos, nunca em exceções – falhas de</w:t>
      </w:r>
      <w:r>
        <w:t xml:space="preserve"> </w:t>
      </w:r>
      <w:r>
        <w:t xml:space="preserve">sensor ou de cabo produzem degradação graciosa, e não interrupção da aplicação.</w:t>
      </w:r>
    </w:p>
    <w:p>
      <w:pPr>
        <w:pStyle w:val="Heading3"/>
      </w:pPr>
      <w:bookmarkStart w:id="22" w:name="_488394aad8ea45772d7cece40e270ef1d752a05"/>
      <w:r>
        <w:t xml:space="preserve">Projeto elétrico e estrutural</w:t>
      </w:r>
      <w:bookmarkEnd w:id="22"/>
    </w:p>
    <w:p>
      <w:pPr>
        <w:pStyle w:val="FirstParagraph"/>
      </w:pPr>
      <w:r>
        <w:t xml:space="preserve">O projeto elétrico é baseado em um Arduino MEGA 2560 (ATmega2560, lógica 5V) – substituiu um Arduino</w:t>
      </w:r>
      <w:r>
        <w:t xml:space="preserve"> </w:t>
      </w:r>
      <w:r>
        <w:t xml:space="preserve">Uno considerado em versão anterior do projeto, cujos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</m:oMath>
      <w:r>
        <w:t xml:space="preserve"> </w:t>
      </w:r>
      <w:r>
        <w:t xml:space="preserve">pinos não comportam os 13 motores de</w:t>
      </w:r>
      <w:r>
        <w:t xml:space="preserve"> </w:t>
      </w:r>
      <w:r>
        <w:t xml:space="preserve">passo da topologia atual. A varredura da torre central é feita por um motor de passo 28BYJ-48</w:t>
      </w:r>
      <w:r>
        <w:t xml:space="preserve"> </w:t>
      </w:r>
      <w:r>
        <w:t xml:space="preserve">acionado por um driver ULN2003; os outros nove eixos de mira (oito das quatro câmeras, em pan e</w:t>
      </w:r>
      <w:r>
        <w:t xml:space="preserve"> </w:t>
      </w:r>
      <w:r>
        <w:t xml:space="preserve">tilt, e quatro das torres armadas, só em pan) usam motores de passo NEMA17 com drivers</w:t>
      </w:r>
      <w:r>
        <w:t xml:space="preserve"> </w:t>
      </w:r>
      <w:r>
        <w:t xml:space="preserve">A4988/DRV8825, com um pino de habilitação (</w:t>
      </w:r>
      <w:r>
        <w:rPr>
          <w:i/>
          <w:iCs/>
        </w:rPr>
        <w:t xml:space="preserve">enable</w:t>
      </w:r>
      <w:r>
        <w:t xml:space="preserve">) compartilhado entre os doze drivers.</w:t>
      </w:r>
      <w:r>
        <w:t xml:space="preserve"> </w:t>
      </w:r>
      <w:r>
        <w:t xml:space="preserve">Cada uma das quatro torres armadas possui, portanto, um único motor de pan (modelo 2D, sem tilt na</w:t>
      </w:r>
      <w:r>
        <w:t xml:space="preserve"> </w:t>
      </w:r>
      <w:r>
        <w:t xml:space="preserve">torre) e um laser de baixa potência como acionamento demonstrativo, sem indicador luminoso dedicado</w:t>
      </w:r>
      <w:r>
        <w:t xml:space="preserve"> </w:t>
      </w:r>
      <w:r>
        <w:t xml:space="preserve">– a torre selecionada e o evento de disparo são sinalizados apenas via protocolo serial (mensagens</w:t>
      </w:r>
      <w:r>
        <w:t xml:space="preserve"> </w:t>
      </w:r>
      <w:r>
        <w:rPr>
          <w:rStyle w:val="VerbatimChar"/>
        </w:rPr>
        <w:t xml:space="preserve">ACK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), não por LED. A alimentação dos doze drivers A4988/DRV8825 e do</w:t>
      </w:r>
      <w:r>
        <w:t xml:space="preserve"> </w:t>
      </w:r>
      <w:r>
        <w:t xml:space="preserve">ULN2003 (tensão e distribuição de terra) ainda não está especificada no firmware e permanece como</w:t>
      </w:r>
      <w:r>
        <w:t xml:space="preserve"> </w:t>
      </w:r>
      <w:r>
        <w:t xml:space="preserve">item a confirmar na montagem física. Na torre central, o mastro dos sensores não é acoplado</w:t>
      </w:r>
      <w:r>
        <w:t xml:space="preserve"> </w:t>
      </w:r>
      <w:r>
        <w:t xml:space="preserve">diretamente ao eixo do motor: ele assenta em um disco que gira sobre um rolamento axial 51108,</w:t>
      </w:r>
      <w:r>
        <w:t xml:space="preserve"> </w:t>
      </w:r>
      <w:r>
        <w:t xml:space="preserve">acionado pelo motor por um cubo duplo-D. A passagem dos fios fica próxima ao eixo central, com folga</w:t>
      </w:r>
      <w:r>
        <w:t xml:space="preserve"> </w:t>
      </w:r>
      <w:r>
        <w:t xml:space="preserve">de cabo em vez de anel coletor (</w:t>
      </w:r>
      <w:r>
        <w:rPr>
          <w:i/>
          <w:iCs/>
        </w:rPr>
        <w:t xml:space="preserve">slip ring</w:t>
      </w:r>
      <w:r>
        <w:t xml:space="preserve">), já que o giro é limitado a 180°. A torre</w:t>
      </w:r>
      <w:r>
        <w:t xml:space="preserve"> </w:t>
      </w:r>
      <w:r>
        <w:t xml:space="preserve">central é cerca de 5 cm mais alta que as torres armadas (cerca de 137,5 mm de altura). As peças</w:t>
      </w:r>
      <w:r>
        <w:t xml:space="preserve"> </w:t>
      </w:r>
      <w:r>
        <w:t xml:space="preserve">estruturais são impressas em 3D, em formato de torre, com suporte para rolamento axial na base –</w:t>
      </w:r>
      <w:r>
        <w:t xml:space="preserve"> </w:t>
      </w:r>
      <w:r>
        <w:t xml:space="preserve">o que permite a rotação da estrutura –, comum às cinco torres. As torres armadas têm, além disso,</w:t>
      </w:r>
      <w:r>
        <w:t xml:space="preserve"> </w:t>
      </w:r>
      <w:r>
        <w:t xml:space="preserve">suportes próprios para o motor de pan e para as câmeras; a torre central tem suporte próprio para os</w:t>
      </w:r>
      <w:r>
        <w:t xml:space="preserve"> </w:t>
      </w:r>
      <w:r>
        <w:t xml:space="preserve">sensores ultrassônicos no topo do mastro. Todas essas peças, assim como o restante do projeto,</w:t>
      </w:r>
      <w:r>
        <w:t xml:space="preserve"> </w:t>
      </w:r>
      <w:r>
        <w:t xml:space="preserve">existem até o momento apenas em projeto digital (modelagem 3D e simulação elétrica), sem montagem</w:t>
      </w:r>
      <w:r>
        <w:t xml:space="preserve"> </w:t>
      </w:r>
      <w:r>
        <w:t xml:space="preserve">física realizada.</w:t>
      </w:r>
    </w:p>
    <w:p>
      <w:pPr>
        <w:pStyle w:val="CaptionedFigure"/>
      </w:pPr>
      <w:r>
        <w:drawing>
          <wp:inline>
            <wp:extent cx="5334000" cy="360632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aquete_torres_isometric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Maquete conceitual do arranjo das cinco torres (vista isométrica): quatro torres de disparo e a torre central com varredura de 360° (dos autores).</w:t>
      </w:r>
    </w:p>
    <w:p>
      <w:pPr>
        <w:pStyle w:val="Heading3"/>
      </w:pPr>
      <w:bookmarkStart w:id="26" w:name="_6341aa5be01adf096e23a08770d38dec7f9054f"/>
      <w:r>
        <w:t xml:space="preserve">Módulo de visão</w:t>
      </w:r>
      <w:bookmarkEnd w:id="26"/>
    </w:p>
    <w:p>
      <w:pPr>
        <w:pStyle w:val="FirstParagraph"/>
      </w:pPr>
      <w:r>
        <w:t xml:space="preserve">O módulo de visão utiliza</w:t>
      </w:r>
      <w:r>
        <w:t xml:space="preserve"> </w:t>
      </w:r>
      <w:r>
        <w:t xml:space="preserve">quatro câmeras de 720p</w:t>
      </w:r>
      <w:r>
        <w:t xml:space="preserve"> </w:t>
      </w:r>
      <w:r>
        <w:t xml:space="preserve">conectadas por USB ao computador, associadas aos</w:t>
      </w:r>
      <w:r>
        <w:t xml:space="preserve"> </w:t>
      </w:r>
      <w:r>
        <w:t xml:space="preserve">quadrantes do radar, e processa os quadros de vídeo (</w:t>
      </w:r>
      <w:r>
        <w:rPr>
          <w:i/>
          <w:iCs/>
        </w:rPr>
        <w:t xml:space="preserve">frames</w:t>
      </w:r>
      <w:r>
        <w:t xml:space="preserve">) para</w:t>
      </w:r>
      <w:r>
        <w:t xml:space="preserve"> </w:t>
      </w:r>
      <w:r>
        <w:t xml:space="preserve">classificar o alvo por</w:t>
      </w:r>
      <w:r>
        <w:t xml:space="preserve"> </w:t>
      </w:r>
      <w:r>
        <w:t xml:space="preserve">sua cor, formato e tamanho</w:t>
      </w:r>
      <w:r>
        <w:t xml:space="preserve">. Cada quadro capturado é entregue já decodificado à detecção, que executa</w:t>
      </w:r>
      <w:r>
        <w:t xml:space="preserve"> </w:t>
      </w:r>
      <w:r>
        <w:t xml:space="preserve">localmente um modelo YOLO26, na variante nano, em formato ONNX, para propor as regiões candidatas</w:t>
      </w:r>
      <w:r>
        <w:t xml:space="preserve"> </w:t>
      </w:r>
      <w:r>
        <w:t xml:space="preserve">da imagem. Cada</w:t>
      </w:r>
      <w:r>
        <w:t xml:space="preserve"> </w:t>
      </w:r>
      <w:r>
        <w:t xml:space="preserve">candidata é então comparada ao perfil do alvo previamente cadastrado – definido por cor, formato e</w:t>
      </w:r>
      <w:r>
        <w:t xml:space="preserve"> </w:t>
      </w:r>
      <w:r>
        <w:t xml:space="preserve">tamanho, e opcionalmente por fotos de referência recortadas no objeto de interesse. Havendo foto de</w:t>
      </w:r>
      <w:r>
        <w:t xml:space="preserve"> </w:t>
      </w:r>
      <w:r>
        <w:t xml:space="preserve">referência, a comparação combina um histograma de matiz e saturação com uma grade espacial de cor</w:t>
      </w:r>
      <w:r>
        <w:t xml:space="preserve"> </w:t>
      </w:r>
      <w:r>
        <w:t xml:space="preserve">média, usados como assinatura do objeto; na ausência de foto, o critério recai sobre a fração de</w:t>
      </w:r>
      <w:r>
        <w:t xml:space="preserve"> </w:t>
      </w:r>
      <w:r>
        <w:t xml:space="preserve">pixels com a cor cadastrada e sobre a classificação de formato. Quando o detector não propõe nenhuma</w:t>
      </w:r>
      <w:r>
        <w:t xml:space="preserve"> </w:t>
      </w:r>
      <w:r>
        <w:t xml:space="preserve">caixa com a cor do perfil, as regiões candidatas passam a ser propostas por segmentação de cor, como</w:t>
      </w:r>
      <w:r>
        <w:t xml:space="preserve"> </w:t>
      </w:r>
      <w:r>
        <w:t xml:space="preserve">último recurso na ordenação de candidatos.</w:t>
      </w:r>
    </w:p>
    <w:p>
      <w:pPr>
        <w:pStyle w:val="BodyText"/>
      </w:pPr>
      <w:r>
        <w:t xml:space="preserve">O envio das informações resultantes ao Arduino, para guiar o apontamento da torre (movimentos de pan</w:t>
      </w:r>
      <w:r>
        <w:t xml:space="preserve"> </w:t>
      </w:r>
      <w:r>
        <w:t xml:space="preserve">e tilt), foi projetado mas ainda não está implementado: o protocolo serial atual não possui comando</w:t>
      </w:r>
      <w:r>
        <w:t xml:space="preserve"> </w:t>
      </w:r>
      <w:r>
        <w:t xml:space="preserve">de apontamento, e a fusão entre a posição estimada pela visão e a distância medida pelos sensores</w:t>
      </w:r>
      <w:r>
        <w:t xml:space="preserve"> </w:t>
      </w:r>
      <w:r>
        <w:t xml:space="preserve">ultrassônicos permanece como etapa planejada. Como o hardware ainda não foi montado, a validação</w:t>
      </w:r>
      <w:r>
        <w:t xml:space="preserve"> </w:t>
      </w:r>
      <w:r>
        <w:t xml:space="preserve">funcional descrita neste trabalho foi feita por simulação, e nenhum resultado de campo é relatado.</w:t>
      </w:r>
    </w:p>
    <w:p>
      <w:pPr>
        <w:pStyle w:val="Heading3"/>
      </w:pPr>
      <w:bookmarkStart w:id="27" w:name="_6fbb6364af1dc3569e882d01e930d8dd3360f73"/>
      <w:r>
        <w:t xml:space="preserve">Fluxo operacional</w:t>
      </w:r>
      <w:bookmarkEnd w:id="27"/>
    </w:p>
    <w:p>
      <w:pPr>
        <w:pStyle w:val="FirstParagraph"/>
      </w:pPr>
      <w:r>
        <w:t xml:space="preserve">Em operação, o sistema segue estas etapas: (1) o Arduino varre o ambiente com os dois sensores</w:t>
      </w:r>
      <w:r>
        <w:t xml:space="preserve"> </w:t>
      </w:r>
      <w:r>
        <w:t xml:space="preserve">ultrassônicos e envia ângulo e distância à aplicação; (2) a aplicação converte cada leitura em</w:t>
      </w:r>
      <w:r>
        <w:t xml:space="preserve"> </w:t>
      </w:r>
      <w:r>
        <w:t xml:space="preserve">posição cartesiana, determina o quadrante, exibe o alvo no radar e registra a detecção; (3) em</w:t>
      </w:r>
      <w:r>
        <w:t xml:space="preserve"> </w:t>
      </w:r>
      <w:r>
        <w:t xml:space="preserve">paralelo, as câmeras fornecem quadros de vídeo, e o módulo de visão classifica o alvo por cor,</w:t>
      </w:r>
      <w:r>
        <w:t xml:space="preserve"> </w:t>
      </w:r>
      <w:r>
        <w:t xml:space="preserve">formato e tamanho; (4) a aplicação seleciona, entre as torres armadas disponíveis, a mais adequada</w:t>
      </w:r>
      <w:r>
        <w:t xml:space="preserve"> </w:t>
      </w:r>
      <w:r>
        <w:t xml:space="preserve">para o alvo, priorizando as do mesmo quadrante e, entre elas, a de menor distância euclidiana (por</w:t>
      </w:r>
      <w:r>
        <w:t xml:space="preserve"> </w:t>
      </w:r>
      <w:r>
        <w:t xml:space="preserve">proximidade, alvo a alvo); (5) o comando é enviado ao Arduino, que aciona a torre selecionada;</w:t>
      </w:r>
      <w:r>
        <w:t xml:space="preserve"> </w:t>
      </w:r>
      <w:r>
        <w:t xml:space="preserve">(6) o acionamento demonstrativo (laser de baixa potência ou LED) só ocorre respeitando a distância</w:t>
      </w:r>
      <w:r>
        <w:t xml:space="preserve"> </w:t>
      </w:r>
      <w:r>
        <w:t xml:space="preserve">mínima de segurança e as demais regras de segurança configuráveis do sistema; (7) toda ação</w:t>
      </w:r>
      <w:r>
        <w:t xml:space="preserve"> </w:t>
      </w:r>
      <w:r>
        <w:t xml:space="preserve">executada é registrada em auditoria.</w:t>
      </w:r>
    </w:p>
    <w:p>
      <w:pPr>
        <w:pStyle w:val="BodyText"/>
      </w:pPr>
      <w:r>
        <w:t xml:space="preserve">A seleção de torre e o acionamento dependem do modo de operação escolhido pelo operador, em um</w:t>
      </w:r>
      <w:r>
        <w:t xml:space="preserve"> </w:t>
      </w:r>
      <w:r>
        <w:t xml:space="preserve">modelo de três níveis: no primeiro, os alvos são apenas detectados e exibidos; no segundo,</w:t>
      </w:r>
      <w:r>
        <w:t xml:space="preserve"> </w:t>
      </w:r>
      <w:r>
        <w:t xml:space="preserve">acrescenta-se a seleção automática da torre, sem acionamento; no terceiro, acrescenta-se o</w:t>
      </w:r>
      <w:r>
        <w:t xml:space="preserve"> </w:t>
      </w:r>
      <w:r>
        <w:t xml:space="preserve">acionamento demonstrativo automático. Quando a regra de segurança reprova um acionamento, ele é</w:t>
      </w:r>
      <w:r>
        <w:t xml:space="preserve"> </w:t>
      </w:r>
      <w:r>
        <w:t xml:space="preserve">bloqueado e o motivo é registrado no console de eventos.</w:t>
      </w:r>
    </w:p>
    <w:p>
      <w:pPr>
        <w:pStyle w:val="CaptionedFigure"/>
      </w:pPr>
      <w:r>
        <w:drawing>
          <wp:inline>
            <wp:extent cx="911225" cy="437388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luxo_Operacion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Fluxograma do fluxo operacional do RadarTorres, da leitura dos sensores ao registro em</w:t>
      </w:r>
      <w:r>
        <w:t xml:space="preserve"> </w:t>
      </w:r>
      <w:r>
        <w:t xml:space="preserve">auditoria (dos autores).</w:t>
      </w:r>
    </w:p>
    <w:p>
      <w:pPr>
        <w:pStyle w:val="Heading3"/>
      </w:pPr>
      <w:bookmarkStart w:id="31" w:name="_da5891337ffb17c529fe933ba8f5be170397a37"/>
      <w:r>
        <w:t xml:space="preserve">Controlador neuroevolutivo: heurística e rede neural combinadas</w:t>
      </w:r>
      <w:bookmarkEnd w:id="31"/>
    </w:p>
    <w:p>
      <w:pPr>
        <w:pStyle w:val="FirstParagraph"/>
      </w:pPr>
      <w:r>
        <w:t xml:space="preserve">O passo (4) do fluxo operacional – escolher, entre as torres armadas disponíveis, a mais adequada</w:t>
      </w:r>
      <w:r>
        <w:t xml:space="preserve"> </w:t>
      </w:r>
      <w:r>
        <w:t xml:space="preserve">para cada alvo, e decidir o instante do acionamento – é resolvido no RadarTorres pela combinação</w:t>
      </w:r>
      <w:r>
        <w:t xml:space="preserve"> </w:t>
      </w:r>
      <w:r>
        <w:t xml:space="preserve">de dois mecanismos de natureza distinta: uma</w:t>
      </w:r>
      <w:r>
        <w:t xml:space="preserve"> </w:t>
      </w:r>
      <w:r>
        <w:rPr>
          <w:b/>
          <w:bCs/>
        </w:rPr>
        <w:t xml:space="preserve">heurística</w:t>
      </w:r>
      <w:r>
        <w:t xml:space="preserve"> </w:t>
      </w:r>
      <w:r>
        <w:t xml:space="preserve">determinística, escrita como regras</w:t>
      </w:r>
      <w:r>
        <w:t xml:space="preserve"> </w:t>
      </w:r>
      <w:r>
        <w:t xml:space="preserve">explícitas de engenharia, e uma</w:t>
      </w:r>
      <w:r>
        <w:t xml:space="preserve"> </w:t>
      </w:r>
      <w:r>
        <w:rPr>
          <w:b/>
          <w:bCs/>
        </w:rPr>
        <w:t xml:space="preserve">rede neural</w:t>
      </w:r>
      <w:r>
        <w:t xml:space="preserve"> </w:t>
      </w:r>
      <w:r>
        <w:rPr>
          <w:i/>
          <w:iCs/>
        </w:rPr>
        <w:t xml:space="preserve">feedforward</w:t>
      </w:r>
      <w:r>
        <w:t xml:space="preserve">, cujo comportamento é</w:t>
      </w:r>
      <w:r>
        <w:t xml:space="preserve"> </w:t>
      </w:r>
      <w:r>
        <w:t xml:space="preserve">aprendido por um algoritmo evolutivo próprio, sem biblioteca de aprendizado de máquina. Ambos</w:t>
      </w:r>
      <w:r>
        <w:t xml:space="preserve"> </w:t>
      </w:r>
      <w:r>
        <w:t xml:space="preserve">coexistem no mesmo controlador híbrido, e é essa combinação – não cada mecanismo isoladamente –</w:t>
      </w:r>
      <w:r>
        <w:t xml:space="preserve"> </w:t>
      </w:r>
      <w:r>
        <w:t xml:space="preserve">que determina tanto o comportamento em produção quanto o que é efetivamente treinado.</w:t>
      </w:r>
    </w:p>
    <w:p>
      <w:pPr>
        <w:pStyle w:val="BodyText"/>
      </w:pPr>
      <w:r>
        <w:t xml:space="preserve">A heurística é um conjunto de regras fixas, escritas e revisáveis por engenharia, cujo resultado</w:t>
      </w:r>
      <w:r>
        <w:t xml:space="preserve"> </w:t>
      </w:r>
      <w:r>
        <w:t xml:space="preserve">para uma mesma entrada é sempre o mesmo. No RadarTorres ela resolve, em cascata, três camadas de</w:t>
      </w:r>
      <w:r>
        <w:t xml:space="preserve"> </w:t>
      </w:r>
      <w:r>
        <w:t xml:space="preserve">prioridade na seleção da torre: primeiro considera apenas as torres livres do próprio quadrante do</w:t>
      </w:r>
      <w:r>
        <w:t xml:space="preserve"> </w:t>
      </w:r>
      <w:r>
        <w:t xml:space="preserve">alvo; na ausência de candidata, estende-se às torres de quadrante adjacente cujo quadrante de</w:t>
      </w:r>
      <w:r>
        <w:t xml:space="preserve"> </w:t>
      </w:r>
      <w:r>
        <w:t xml:space="preserve">origem não tenha outro alvo concorrente; por fim, na ausência de qualquer uma das duas, recorre a</w:t>
      </w:r>
      <w:r>
        <w:t xml:space="preserve"> </w:t>
      </w:r>
      <w:r>
        <w:t xml:space="preserve">qualquer torre livre restante, de modo que nenhum alvo fique sem cobertura. Cada camada carrega um</w:t>
      </w:r>
      <w:r>
        <w:t xml:space="preserve"> </w:t>
      </w:r>
      <w:r>
        <w:t xml:space="preserve">fator numérico (1,0; 0,5; ou 0,0) que soma-se diretamente à pontuação da candidata. A heurística</w:t>
      </w:r>
      <w:r>
        <w:t xml:space="preserve"> </w:t>
      </w:r>
      <w:r>
        <w:t xml:space="preserve">também impõe cinco regras de segurança e refinamento, cada uma ativável individualmente no painel de</w:t>
      </w:r>
      <w:r>
        <w:t xml:space="preserve"> </w:t>
      </w:r>
      <w:r>
        <w:t xml:space="preserve">Configurações: anti-oscilação, que evita trocar de torre por uma diferença de pontuação dentro de</w:t>
      </w:r>
      <w:r>
        <w:t xml:space="preserve"> </w:t>
      </w:r>
      <w:r>
        <w:t xml:space="preserve">uma margem de empate; priorização por urgência, que permite a um alvo muito próximo da base "tomar"</w:t>
      </w:r>
      <w:r>
        <w:t xml:space="preserve"> </w:t>
      </w:r>
      <w:r>
        <w:t xml:space="preserve">a torre de um alvo mais distante; corredor de tiro, que descarta candidatas cuja linha de disparo</w:t>
      </w:r>
      <w:r>
        <w:t xml:space="preserve"> </w:t>
      </w:r>
      <w:r>
        <w:t xml:space="preserve">atravesse uma zona morta ativa; balanceamento de carga, que prefere, entre torres empatadas, a</w:t>
      </w:r>
      <w:r>
        <w:t xml:space="preserve"> </w:t>
      </w:r>
      <w:r>
        <w:t xml:space="preserve">usada com menor frequência na sessão; e predição de trajetória, que projeta a posição futura do</w:t>
      </w:r>
      <w:r>
        <w:t xml:space="preserve"> </w:t>
      </w:r>
      <w:r>
        <w:t xml:space="preserve">alvo para calcular o ângulo de mira com antecedência de poucos décimos de segundo. Por fim, a</w:t>
      </w:r>
      <w:r>
        <w:t xml:space="preserve"> </w:t>
      </w:r>
      <w:r>
        <w:t xml:space="preserve">heurística impõe dois limites absolutos ao disparo, nunca delegados à rede: um tempo mínimo de mira</w:t>
      </w:r>
      <w:r>
        <w:t xml:space="preserve"> </w:t>
      </w:r>
      <w:r>
        <w:t xml:space="preserve">de 0,3 s e um limiar mínimo de certeza de identificação do alvo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LimiarConfiancaDisparoPercentual</w:t>
      </w:r>
      <w:r>
        <w:t xml:space="preserve">), abaixo do qual o disparo é recusado independentemente</w:t>
      </w:r>
      <w:r>
        <w:t xml:space="preserve"> </w:t>
      </w:r>
      <w:r>
        <w:t xml:space="preserve">de qualquer outra avaliação.</w:t>
      </w:r>
    </w:p>
    <w:p>
      <w:pPr>
        <w:pStyle w:val="BodyText"/>
      </w:pPr>
      <w:r>
        <w:t xml:space="preserve">A rede neural, por sua vez, não decide essas regras de segurança nem a cascata de camadas – ela</w:t>
      </w:r>
      <w:r>
        <w:t xml:space="preserve"> </w:t>
      </w:r>
      <w:r>
        <w:t xml:space="preserve">decide apenas a escolha fina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do espaço já validado pela heurística. É uma rede</w:t>
      </w:r>
      <w:r>
        <w:t xml:space="preserve"> </w:t>
      </w:r>
      <w:r>
        <w:rPr>
          <w:i/>
          <w:iCs/>
        </w:rPr>
        <w:t xml:space="preserve">feedforward</w:t>
      </w:r>
      <w:r>
        <w:t xml:space="preserve"> </w:t>
      </w:r>
      <w:r>
        <w:t xml:space="preserve">totalmente conectada, implementada do zero (sem biblioteca de aprendizado de</w:t>
      </w:r>
      <w:r>
        <w:t xml:space="preserve"> </w:t>
      </w:r>
      <w:r>
        <w:t xml:space="preserve">máquina), com arquitetura de 7 entradas, uma camada oculta de 8 neurônios e 2 saídas, com ativação</w:t>
      </w:r>
      <w:r>
        <w:t xml:space="preserve"> </w:t>
      </w:r>
      <w:r>
        <w:t xml:space="preserve">tanh em todas as camadas. As sete entradas – todas normalizadas no intervalo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ou</w:t>
      </w:r>
      <w:r>
        <w:t xml:space="preserve"> </w:t>
      </w:r>
      <w:r>
        <w:t xml:space="preserve">equivalente – são a distância normalizada ao alvo, dois indicadores binários de quadrante (mesmo</w:t>
      </w:r>
      <w:r>
        <w:t xml:space="preserve"> </w:t>
      </w:r>
      <w:r>
        <w:t xml:space="preserve">quadrante e quadrante adjacente), o ângulo de mira normalizado, a velocidade normalizada do alvo, o</w:t>
      </w:r>
      <w:r>
        <w:t xml:space="preserve"> </w:t>
      </w:r>
      <w:r>
        <w:t xml:space="preserve">tempo normalizado em que o alvo está detectado sem ter sido abatido (sinal acrescentado para dar à</w:t>
      </w:r>
      <w:r>
        <w:t xml:space="preserve"> </w:t>
      </w:r>
      <w:r>
        <w:t xml:space="preserve">rede contexto sobre hesitação própria) e o</w:t>
      </w:r>
      <w:r>
        <w:t xml:space="preserve"> </w:t>
      </w:r>
      <w:r>
        <w:t xml:space="preserve">próprio fator da camada heurística vigente, usado como sinal de contexto. As duas saídas são um</w:t>
      </w:r>
      <w:r>
        <w:t xml:space="preserve"> </w:t>
      </w:r>
      <w:r>
        <w:t xml:space="preserve">ajuste de pontuação, somado à pontuação heurística da candidata, e um valor de confiança de</w:t>
      </w:r>
      <w:r>
        <w:t xml:space="preserve"> </w:t>
      </w:r>
      <w:r>
        <w:t xml:space="preserve">disparo, cujo sinal positivo autoriza o acionamento. Os pesos e vieses da rede – 82 parâmetros, no</w:t>
      </w:r>
      <w:r>
        <w:t xml:space="preserve"> </w:t>
      </w:r>
      <w:r>
        <w:t xml:space="preserve">total, para essa arquitetura – não são ajustados por retropropagação, mas evoluídos por um</w:t>
      </w:r>
      <w:r>
        <w:t xml:space="preserve"> </w:t>
      </w:r>
      <w:r>
        <w:t xml:space="preserve">algoritmo genético: cada genoma é um vetor plano desses 82 números, a população evolui por seleção</w:t>
      </w:r>
      <w:r>
        <w:t xml:space="preserve"> </w:t>
      </w:r>
      <w:r>
        <w:t xml:space="preserve">por torneio,</w:t>
      </w:r>
      <w:r>
        <w:t xml:space="preserve"> </w:t>
      </w:r>
      <w:r>
        <w:rPr>
          <w:i/>
          <w:iCs/>
        </w:rPr>
        <w:t xml:space="preserve">crossover</w:t>
      </w:r>
      <w:r>
        <w:t xml:space="preserve"> </w:t>
      </w:r>
      <w:r>
        <w:t xml:space="preserve">uniforme, mutação gaussiana e elitismo, e o genoma final é</w:t>
      </w:r>
      <w:r>
        <w:t xml:space="preserve"> </w:t>
      </w:r>
      <w:r>
        <w:t xml:space="preserve">embutido na aplicação como um vetor de pesos fixo, sem qualquer etapa de treinamento em tempo de</w:t>
      </w:r>
      <w:r>
        <w:t xml:space="preserve"> </w:t>
      </w:r>
      <w:r>
        <w:t xml:space="preserve">execução.</w:t>
      </w:r>
    </w:p>
    <w:p>
      <w:pPr>
        <w:pStyle w:val="BodyText"/>
      </w:pPr>
      <w:r>
        <w:t xml:space="preserve">A combinação entre os dois mecanismos é, portanto, sequencial e hierárquica, nunca uma mistura</w:t>
      </w:r>
      <w:r>
        <w:t xml:space="preserve"> </w:t>
      </w:r>
      <w:r>
        <w:t xml:space="preserve">indiferenciada: a heurística primeiro filtra quais torres são elegíveis e calcula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entrada (quadrante, ângulo, fator de camada); a rede neural, em seguida,</w:t>
      </w:r>
      <w:r>
        <w:t xml:space="preserve"> </w:t>
      </w:r>
      <w:r>
        <w:t xml:space="preserve">pondera essa pontuação dentro do subconjunto já validado, decidindo qual candidata específica</w:t>
      </w:r>
      <w:r>
        <w:t xml:space="preserve"> </w:t>
      </w:r>
      <w:r>
        <w:t xml:space="preserve">vence o empate fino que a heurística, por si só, não resolveria com a mesma sensibilidade; e, por</w:t>
      </w:r>
      <w:r>
        <w:t xml:space="preserve"> </w:t>
      </w:r>
      <w:r>
        <w:t xml:space="preserve">fim, a heurística volta a atuar como filtro de segurança sobre a decisão de disparo, vetando</w:t>
      </w:r>
      <w:r>
        <w:t xml:space="preserve"> </w:t>
      </w:r>
      <w:r>
        <w:t xml:space="preserve">qualquer autorização da rede que viole o tempo mínimo de mira, a certeza mínima ou uma zona morta</w:t>
      </w:r>
      <w:r>
        <w:t xml:space="preserve"> </w:t>
      </w:r>
      <w:r>
        <w:t xml:space="preserve">ativa. Essa hierarquia tem uma consequência deliberada para o pior caso: uma generalização</w:t>
      </w:r>
      <w:r>
        <w:t xml:space="preserve"> </w:t>
      </w:r>
      <w:r>
        <w:t xml:space="preserve">imperfeita da rede nunca produz uma decisão arbitrária, porque toda saída da rede continua restrita</w:t>
      </w:r>
      <w:r>
        <w:t xml:space="preserve"> </w:t>
      </w:r>
      <w:r>
        <w:t xml:space="preserve">ao espaço de candidatas e ao conjunto de disparos já pré-aprovados pela heurística – no limite, o</w:t>
      </w:r>
      <w:r>
        <w:t xml:space="preserve"> </w:t>
      </w:r>
      <w:r>
        <w:t xml:space="preserve">sistema regride ao comportamento puramente heurístico, nunca a um erro fora de controle.</w:t>
      </w:r>
    </w:p>
    <w:p>
      <w:pPr>
        <w:pStyle w:val="BodyText"/>
      </w:pPr>
      <w:r>
        <w:t xml:space="preserve">Esse acoplamento se reflete diretamente no treinamento do controlador. O algoritmo genético não</w:t>
      </w:r>
      <w:r>
        <w:t xml:space="preserve"> </w:t>
      </w:r>
      <w:r>
        <w:t xml:space="preserve">avalia a rede neural isolada: avalia o comportamento do</w:t>
      </w:r>
      <w:r>
        <w:t xml:space="preserve"> </w:t>
      </w:r>
      <w:r>
        <w:rPr>
          <w:rStyle w:val="VerbatimChar"/>
        </w:rPr>
        <w:t xml:space="preserve">ControladorHibrido</w:t>
      </w:r>
      <w:r>
        <w:t xml:space="preserve"> </w:t>
      </w:r>
      <w:r>
        <w:t xml:space="preserve">completo –</w:t>
      </w:r>
      <w:r>
        <w:t xml:space="preserve"> </w:t>
      </w:r>
      <w:r>
        <w:t xml:space="preserve">heurística e rede juntas – em episódios simulados de 45 s, com as torres reais do projeto, alvos</w:t>
      </w:r>
      <w:r>
        <w:t xml:space="preserve"> </w:t>
      </w:r>
      <w:r>
        <w:t xml:space="preserve">nascendo na borda de um mundo circular e avançando em direção à base. O fitness de cada genoma soma</w:t>
      </w:r>
      <w:r>
        <w:t xml:space="preserve"> </w:t>
      </w:r>
      <w:r>
        <w:t xml:space="preserve">recompensas por abate (maiores quanto mais longe da base o alvo é interceptado) e penalidades por</w:t>
      </w:r>
      <w:r>
        <w:t xml:space="preserve"> </w:t>
      </w:r>
      <w:r>
        <w:t xml:space="preserve">alvo que escapa ou cruza um ponto de perda sem decisão, de modo que o genoma é pressionado a</w:t>
      </w:r>
      <w:r>
        <w:t xml:space="preserve"> </w:t>
      </w:r>
      <w:r>
        <w:t xml:space="preserve">aprender a operar bem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das restrições que a heurística já impõe, e não a contorná-las</w:t>
      </w:r>
      <w:r>
        <w:t xml:space="preserve"> </w:t>
      </w:r>
      <w:r>
        <w:t xml:space="preserve">– não há genoma "vencedor" que dispare fora da zona morta ou abaixo da certeza mínima, porque essas</w:t>
      </w:r>
      <w:r>
        <w:t xml:space="preserve"> </w:t>
      </w:r>
      <w:r>
        <w:t xml:space="preserve">decisões nunca chegam a ser avaliadas como tal pelo ambiente de treino. Essa mesma dependência, no</w:t>
      </w:r>
      <w:r>
        <w:t xml:space="preserve"> </w:t>
      </w:r>
      <w:r>
        <w:t xml:space="preserve">entanto, também é o ponto mais sensível do processo: como o fitness depende inteiramente do</w:t>
      </w:r>
      <w:r>
        <w:t xml:space="preserve"> </w:t>
      </w:r>
      <w:r>
        <w:t xml:space="preserve">comportamento simulado, qualquer premissa equivocada no ambiente de treino se propaga,</w:t>
      </w:r>
      <w:r>
        <w:t xml:space="preserve"> </w:t>
      </w:r>
      <w:r>
        <w:t xml:space="preserve">silenciosamente, para o genoma evoluído. Foi exatamente esse o caso identificado e corrigido neste</w:t>
      </w:r>
      <w:r>
        <w:t xml:space="preserve"> </w:t>
      </w:r>
      <w:r>
        <w:t xml:space="preserve">trabalho – a certeza de identificação do alvo era sorteada uma única vez, no nascimento, e nunca</w:t>
      </w:r>
      <w:r>
        <w:t xml:space="preserve"> </w:t>
      </w:r>
      <w:r>
        <w:t xml:space="preserve">era atualizada, de modo que cerca de 70% dos alvos simulados nasciam permanentemente abaixo do</w:t>
      </w:r>
      <w:r>
        <w:t xml:space="preserve"> </w:t>
      </w:r>
      <w:r>
        <w:t xml:space="preserve">limiar mínimo de disparo e jamais podiam ser abatidos, independentemente da qualidade do genoma, o</w:t>
      </w:r>
      <w:r>
        <w:t xml:space="preserve"> </w:t>
      </w:r>
      <w:r>
        <w:t xml:space="preserve">que mascarava qualquer evolução real sob a aparência de estagnação. A correção – fazer a certeza</w:t>
      </w:r>
      <w:r>
        <w:t xml:space="preserve"> </w:t>
      </w:r>
      <w:r>
        <w:t xml:space="preserve">crescer com o tempo de observação do alvo, como ocorreria com uma câmera real acumulando quadros –</w:t>
      </w:r>
      <w:r>
        <w:t xml:space="preserve"> </w:t>
      </w:r>
      <w:r>
        <w:t xml:space="preserve">e o alinhamento posterior dos parâmetros de alcance de mira e de limiar de certeza usados no treino</w:t>
      </w:r>
      <w:r>
        <w:t xml:space="preserve"> </w:t>
      </w:r>
      <w:r>
        <w:t xml:space="preserve">com os mesmos valores configuráveis em produção (</w:t>
      </w:r>
      <w:r>
        <w:rPr>
          <w:rStyle w:val="VerbatimChar"/>
        </w:rPr>
        <w:t xml:space="preserve">ConfiguracoesAplicativo.AlcanceMiraMetros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LimiarConfiancaDisparoPercentual</w:t>
      </w:r>
      <w:r>
        <w:t xml:space="preserve">) ilustram, em conjunto, por que a fidelidade do ambiente</w:t>
      </w:r>
      <w:r>
        <w:t xml:space="preserve"> </w:t>
      </w:r>
      <w:r>
        <w:t xml:space="preserve">simulado ao comportamento do sistema real é, para um controlador neuroevolutivo, tão determinante</w:t>
      </w:r>
      <w:r>
        <w:t xml:space="preserve"> </w:t>
      </w:r>
      <w:r>
        <w:t xml:space="preserve">para o resultado do treinamento quanto a própria arquitetura da rede ou os hiperparâmetros da busca</w:t>
      </w:r>
      <w:r>
        <w:t xml:space="preserve"> </w:t>
      </w:r>
      <w:r>
        <w:t xml:space="preserve">genética.</w:t>
      </w:r>
    </w:p>
    <w:p>
      <w:pPr>
        <w:pStyle w:val="Figure"/>
      </w:pPr>
      <w:r>
        <w:drawing>
          <wp:inline>
            <wp:extent cx="4452730" cy="122939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luxo_decisao_controlado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730" cy="122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5" w:name="_119a6bdc6d18c559c5be26f210764d7f901446e"/>
      <w:r>
        <w:t xml:space="preserve">Análise experimental de hiperparâmetros: população e neurônios ocultos</w:t>
      </w:r>
      <w:bookmarkEnd w:id="35"/>
    </w:p>
    <w:p>
      <w:pPr>
        <w:pStyle w:val="FirstParagraph"/>
      </w:pPr>
      <w:r>
        <w:t xml:space="preserve">Para justificar tecnicamente a escolha dos hiperparâmetros do algoritmo genético com dados reais de</w:t>
      </w:r>
      <w:r>
        <w:t xml:space="preserve"> </w:t>
      </w:r>
      <w:r>
        <w:t xml:space="preserve">treinamento, em vez de apenas por convenção, foi conduzido um experimento controlado com as seis</w:t>
      </w:r>
      <w:r>
        <w:t xml:space="preserve"> </w:t>
      </w:r>
      <w:r>
        <w:t xml:space="preserve">combinações do produto cartesiano entre três tamanhos de população (30, 60 e 120 indivíduos) e duas</w:t>
      </w:r>
      <w:r>
        <w:t xml:space="preserve"> </w:t>
      </w:r>
      <w:r>
        <w:t xml:space="preserve">arquiteturas de rede (4 e 16 neurônios na camada oculta, mantendo fixas as 7 entradas e as 2 saídas</w:t>
      </w:r>
      <w:r>
        <w:t xml:space="preserve"> </w:t>
      </w:r>
      <w:r>
        <w:t xml:space="preserve">descritas na Seção </w:t>
      </w:r>
      <w:hyperlink w:anchor="_da5891337ffb17c529fe933ba8f5be170397a37">
        <w:r>
          <w:rPr>
            <w:rStyle w:val="Hyperlink"/>
          </w:rPr>
          <w:t xml:space="preserve">2.3.5</w:t>
        </w:r>
      </w:hyperlink>
      <w:r>
        <w:t xml:space="preserve">). Cada uma das seis combinações foi treinada</w:t>
      </w:r>
      <w:r>
        <w:t xml:space="preserve"> </w:t>
      </w:r>
      <w:r>
        <w:t xml:space="preserve">isoladamente por exatamente 300 gerações, com a mesma função de fitness, os mesmos cenários táticos</w:t>
      </w:r>
      <w:r>
        <w:t xml:space="preserve"> </w:t>
      </w:r>
      <w:r>
        <w:t xml:space="preserve">obrigatórios (</w:t>
      </w:r>
      <w:r>
        <w:rPr>
          <w:rStyle w:val="VerbatimChar"/>
        </w:rPr>
        <w:t xml:space="preserve">CatalogoCenarios.TodosComScript</w:t>
      </w:r>
      <w:r>
        <w:t xml:space="preserve">) e a mesma taxa de mutação (0,08) do</w:t>
      </w:r>
      <w:r>
        <w:t xml:space="preserve"> </w:t>
      </w:r>
      <w:r>
        <w:t xml:space="preserve">treinamento padrão – apenas a população e a arquitetura variaram entre as seis execuções, de modo a</w:t>
      </w:r>
      <w:r>
        <w:t xml:space="preserve"> </w:t>
      </w:r>
      <w:r>
        <w:t xml:space="preserve">isolar o efeito desses dois hiperparâmetros e manter a comparação justa. As seis execuções usaram o</w:t>
      </w:r>
      <w:r>
        <w:t xml:space="preserve"> </w:t>
      </w:r>
      <w:r>
        <w:t xml:space="preserve">mesmo</w:t>
      </w:r>
      <w:r>
        <w:t xml:space="preserve"> </w:t>
      </w:r>
      <w:r>
        <w:rPr>
          <w:rStyle w:val="VerbatimChar"/>
        </w:rPr>
        <w:t xml:space="preserve">AmbienteTreinamento</w:t>
      </w:r>
      <w:r>
        <w:t xml:space="preserve">/</w:t>
      </w:r>
      <w:r>
        <w:rPr>
          <w:rStyle w:val="VerbatimChar"/>
        </w:rPr>
        <w:t xml:space="preserve">AlgoritmoGenetico</w:t>
      </w:r>
      <w:r>
        <w:t xml:space="preserve"> </w:t>
      </w:r>
      <w:r>
        <w:t xml:space="preserve">que treina o controlador em produção,</w:t>
      </w:r>
      <w:r>
        <w:t xml:space="preserve"> </w:t>
      </w:r>
      <w:r>
        <w:t xml:space="preserve">sem nenhum dado simulado ou estimado manualmente; o resultado de cada combinação – população,</w:t>
      </w:r>
      <w:r>
        <w:t xml:space="preserve"> </w:t>
      </w:r>
      <w:r>
        <w:t xml:space="preserve">gerações executadas, neurônios ocultos, fitness final do melhor indivíduo e data/hora – foi</w:t>
      </w:r>
      <w:r>
        <w:t xml:space="preserve"> </w:t>
      </w:r>
      <w:r>
        <w:t xml:space="preserve">persistido na tabela</w:t>
      </w:r>
      <w:r>
        <w:t xml:space="preserve"> </w:t>
      </w:r>
      <w:r>
        <w:rPr>
          <w:rStyle w:val="VerbatimChar"/>
        </w:rPr>
        <w:t xml:space="preserve">experimentos_hiperparametros</w:t>
      </w:r>
      <w:r>
        <w:t xml:space="preserve"> </w:t>
      </w:r>
      <w:r>
        <w:t xml:space="preserve">(ver Seção </w:t>
      </w:r>
      <w:hyperlink w:anchor="_a9dfe2aaa1b7a692030aac1c105e37c4dd850c5">
        <w:r>
          <w:rPr>
            <w:rStyle w:val="Hyperlink"/>
          </w:rPr>
          <w:t xml:space="preserve">2.5</w:t>
        </w:r>
      </w:hyperlink>
      <w:r>
        <w:t xml:space="preserve">),</w:t>
      </w:r>
      <w:r>
        <w:t xml:space="preserve"> </w:t>
      </w:r>
      <w:r>
        <w:t xml:space="preserve">consultável na própria tela de Treinamento do Controlador.</w:t>
      </w:r>
    </w:p>
    <w:bookmarkStart w:id="36" w:name="_7e60257ab62ab0e0b551aceabf79f7a4db1451b"/>
    <w:p>
      <w:pPr>
        <w:pStyle w:val="TableCaption"/>
      </w:pPr>
      <w:r>
        <w:t xml:space="preserve">Fitness final (melhor indivíduo, geração 300) das seis combinações de população ×</w:t>
      </w:r>
      <w:r>
        <w:t xml:space="preserve"> </w:t>
      </w:r>
      <w:r>
        <w:t xml:space="preserve">neurônios ocultos, com todos os demais parâmetros de treinamento mantidos fixos.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tness final (melhor indivíduo, geração 300) das seis combinações de população × neurônios ocultos, com todos os demais parâmetros de treinamento mantidos fixo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População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Neurônios ocultos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Fitness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49,81</w:t>
            </w:r>
          </w:p>
        </w:tc>
      </w:tr>
    </w:tbl>
    <w:bookmarkEnd w:id="36"/>
    <w:p>
      <w:pPr>
        <w:pStyle w:val="FirstParagraph"/>
      </w:pPr>
      <w:r>
        <w:t xml:space="preserve">O resultado mais evidente da Tabela </w:t>
      </w:r>
      <w:hyperlink w:anchor="_7e60257ab62ab0e0b551aceabf79f7a4db1451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não é qual combinação</w:t>
      </w:r>
      <w:r>
        <w:t xml:space="preserve"> </w:t>
      </w:r>
      <w:r>
        <w:t xml:space="preserve">"venceu", mas o quanto as seis convergiram para o mesmo valor: cinco das seis execuções</w:t>
      </w:r>
      <w:r>
        <w:t xml:space="preserve"> </w:t>
      </w:r>
      <w:r>
        <w:t xml:space="preserve">estabilizaram-se em exatamente 49,81 de fitness ao final das 300 gerações, e apenas a combinação de</w:t>
      </w:r>
      <w:r>
        <w:t xml:space="preserve"> </w:t>
      </w:r>
      <w:r>
        <w:t xml:space="preserve">população 60 com 4 neurônios ocultos escapou desse platô, ainda que por uma margem pequena (52,19).</w:t>
      </w:r>
      <w:r>
        <w:t xml:space="preserve"> </w:t>
      </w:r>
      <w:r>
        <w:t xml:space="preserve">Esse padrão é mais consistente com as seis execuções</w:t>
      </w:r>
      <w:r>
        <w:t xml:space="preserve"> </w:t>
      </w:r>
      <w:r>
        <w:t xml:space="preserve">convergindo para o mesmo ótimo local</w:t>
      </w:r>
      <w:r>
        <w:t xml:space="preserve"> </w:t>
      </w:r>
      <w:r>
        <w:t xml:space="preserve">acessível</w:t>
      </w:r>
      <w:r>
        <w:t xml:space="preserve"> </w:t>
      </w:r>
      <w:r>
        <w:t xml:space="preserve">dentro do horizonte de 300 gerações – possivelmente próximo do comportamento da heurística pura, com</w:t>
      </w:r>
      <w:r>
        <w:t xml:space="preserve"> </w:t>
      </w:r>
      <w:r>
        <w:t xml:space="preserve">um ajuste de rede apenas marginal – do que com um efeito forte e diferenciado de população ou</w:t>
      </w:r>
      <w:r>
        <w:t xml:space="preserve"> </w:t>
      </w:r>
      <w:r>
        <w:t xml:space="preserve">arquitetura sobre a qualidade final do controlador. Em outras palavras, dentro do horizonte testado,</w:t>
      </w:r>
      <w:r>
        <w:t xml:space="preserve"> </w:t>
      </w:r>
      <w:r>
        <w:t xml:space="preserve">nem aumentar a população (de 30 para 120 indivíduos) nem aumentar a camada oculta (de 4 para 16</w:t>
      </w:r>
      <w:r>
        <w:t xml:space="preserve"> </w:t>
      </w:r>
      <w:r>
        <w:t xml:space="preserve">neurônios) produziu, isoladamente, um controlador mensuravelmente melhor – sinal de que o fator</w:t>
      </w:r>
      <w:r>
        <w:t xml:space="preserve"> </w:t>
      </w:r>
      <w:r>
        <w:t xml:space="preserve">limitante do treinamento, nesse horizonte, é provavelmente o número de gerações, não a capacidade da</w:t>
      </w:r>
      <w:r>
        <w:t xml:space="preserve"> </w:t>
      </w:r>
      <w:r>
        <w:t xml:space="preserve">rede nem o tamanho da amostra avaliada por geração.</w:t>
      </w:r>
    </w:p>
    <w:p>
      <w:pPr>
        <w:pStyle w:val="BodyText"/>
      </w:pPr>
      <w:r>
        <w:t xml:space="preserve">Essa leitura em termos de ótimo local precisa, porém, de uma ressalva importante sobre o próprio</w:t>
      </w:r>
      <w:r>
        <w:t xml:space="preserve"> </w:t>
      </w:r>
      <w:r>
        <w:t xml:space="preserve">desenho do experimento: parte da avaliação de fitness em cada geração é determinística por</w:t>
      </w:r>
      <w:r>
        <w:t xml:space="preserve"> </w:t>
      </w:r>
      <w:r>
        <w:t xml:space="preserve">configuração, não apenas por convergência das seis populações. As seeds usadas para gerar os</w:t>
      </w:r>
      <w:r>
        <w:t xml:space="preserve"> </w:t>
      </w:r>
      <w:r>
        <w:t xml:space="preserve">episódios de avaliação dependem só do número da geração (</w:t>
      </w:r>
      <w:r>
        <w:rPr>
          <w:rStyle w:val="VerbatimChar"/>
        </w:rPr>
        <w:t xml:space="preserve">geracaoAtual * 1000 + i</w:t>
      </w:r>
      <w:r>
        <w:t xml:space="preserve">), e não</w:t>
      </w:r>
      <w:r>
        <w:t xml:space="preserve"> </w:t>
      </w:r>
      <w:r>
        <w:t xml:space="preserve">da combinação de população/arquitetura sendo testada; além disso, a maioria dos episódios de cada</w:t>
      </w:r>
      <w:r>
        <w:t xml:space="preserve"> </w:t>
      </w:r>
      <w:r>
        <w:t xml:space="preserve">avaliação usa cenários roteirizados de seed fixa (</w:t>
      </w:r>
      <w:r>
        <w:rPr>
          <w:rStyle w:val="VerbatimChar"/>
        </w:rPr>
        <w:t xml:space="preserve">CatalogoCenarios.TodosComScript</w:t>
      </w:r>
      <w:r>
        <w:t xml:space="preserve">),</w:t>
      </w:r>
      <w:r>
        <w:t xml:space="preserve"> </w:t>
      </w:r>
      <w:r>
        <w:t xml:space="preserve">idênticos entre as seis execuções a cada geração. Isso significa que, se duas combinações</w:t>
      </w:r>
      <w:r>
        <w:t xml:space="preserve"> </w:t>
      </w:r>
      <w:r>
        <w:t xml:space="preserve">convergirem para a mesma estratégia de decisão, elas tendem a produzir trajetórias</w:t>
      </w:r>
      <w:r>
        <w:t xml:space="preserve"> </w:t>
      </w:r>
      <w:r>
        <w:t xml:space="preserve">bit-a-bit idênticas nos componentes determinísticos do ambiente de avaliação – uma explicação</w:t>
      </w:r>
      <w:r>
        <w:t xml:space="preserve"> </w:t>
      </w:r>
      <w:r>
        <w:t xml:space="preserve">mecânica, derivada diretamente do desenho experimental, ao menos tão plausível quanto a</w:t>
      </w:r>
      <w:r>
        <w:t xml:space="preserve"> </w:t>
      </w:r>
      <w:r>
        <w:t xml:space="preserve">convergência para o mesmo ótimo local acessível para explicar por que exatamente 49,81 de fitness</w:t>
      </w:r>
      <w:r>
        <w:t xml:space="preserve"> </w:t>
      </w:r>
      <w:r>
        <w:t xml:space="preserve">se repete em cinco das seis combinações. As duas explicações não são mutuamente exclusivas: é</w:t>
      </w:r>
      <w:r>
        <w:t xml:space="preserve"> </w:t>
      </w:r>
      <w:r>
        <w:t xml:space="preserve">plausível que as cinco combinações estejam, de fato, perto do mesmo ótimo local – o que tornaria o</w:t>
      </w:r>
      <w:r>
        <w:t xml:space="preserve"> </w:t>
      </w:r>
      <w:r>
        <w:t xml:space="preserve">determinismo das seeds compatível, e não concorrente, com esse platô – mas o desenho atual do</w:t>
      </w:r>
      <w:r>
        <w:t xml:space="preserve"> </w:t>
      </w:r>
      <w:r>
        <w:t xml:space="preserve">experimento não permite distinguir entre as duas hipóteses.</w:t>
      </w:r>
    </w:p>
    <w:p>
      <w:pPr>
        <w:pStyle w:val="BodyText"/>
      </w:pPr>
      <w:r>
        <w:t xml:space="preserve">Duas ressalvas são necessárias para a correta leitura deste experimento, na mesma linha das já</w:t>
      </w:r>
      <w:r>
        <w:t xml:space="preserve"> </w:t>
      </w:r>
      <w:r>
        <w:t xml:space="preserve">apontadas na Seção </w:t>
      </w:r>
      <w:hyperlink w:anchor="_29b429726cba63934d066e6dc9a4d2a7670c19d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para o treinamento do controlador em geral.</w:t>
      </w:r>
      <w:r>
        <w:t xml:space="preserve"> </w:t>
      </w:r>
      <w:r>
        <w:t xml:space="preserve">Primeiro, cada combinação corresponde a uma única execução (uma trajetória de evolução), não a uma</w:t>
      </w:r>
      <w:r>
        <w:t xml:space="preserve"> </w:t>
      </w:r>
      <w:r>
        <w:t xml:space="preserve">média de repetições independentes; a diferença entre 49,81 e 52,19 é pequena demais, com uma amostra</w:t>
      </w:r>
      <w:r>
        <w:t xml:space="preserve"> </w:t>
      </w:r>
      <w:r>
        <w:t xml:space="preserve">de tamanho 1 por combinação, para ser atribuída com confiança ao hiperparâmetro em si, em vez de à</w:t>
      </w:r>
      <w:r>
        <w:t xml:space="preserve"> </w:t>
      </w:r>
      <w:r>
        <w:t xml:space="preserve">variação natural entre execuções de um algoritmo estocástico. Segundo, o horizonte de 300 gerações foi</w:t>
      </w:r>
      <w:r>
        <w:t xml:space="preserve"> </w:t>
      </w:r>
      <w:r>
        <w:t xml:space="preserve">escolhido para manter o experimento executável em poucos minutos (entre 9,3 e 33,4 segundos por</w:t>
      </w:r>
      <w:r>
        <w:t xml:space="preserve"> </w:t>
      </w:r>
      <w:r>
        <w:t xml:space="preserve">combinação, 123,4 segundos no total para as seis, medidos no mesmo processo que gerou a</w:t>
      </w:r>
      <w:r>
        <w:t xml:space="preserve"> </w:t>
      </w:r>
      <w:r>
        <w:t xml:space="preserve">Tabela </w:t>
      </w:r>
      <w:hyperlink w:anchor="_7e60257ab62ab0e0b551aceabf79f7a4db1451b">
        <w:r>
          <w:rPr>
            <w:rStyle w:val="Hyperlink"/>
          </w:rPr>
          <w:t xml:space="preserve">2</w:t>
        </w:r>
      </w:hyperlink>
      <w:r>
        <w:t xml:space="preserve">), não necessariamente para captar a convergência completa</w:t>
      </w:r>
      <w:r>
        <w:t xml:space="preserve"> </w:t>
      </w:r>
      <w:r>
        <w:t xml:space="preserve">de cada configuração – o próprio platô compartilhado por cinco das seis combinações sugere que mais</w:t>
      </w:r>
      <w:r>
        <w:t xml:space="preserve"> </w:t>
      </w:r>
      <w:r>
        <w:t xml:space="preserve">gerações poderiam, ainda, diferenciá-las entre si.</w:t>
      </w:r>
    </w:p>
    <w:p>
      <w:pPr>
        <w:pStyle w:val="BodyText"/>
      </w:pPr>
      <w:r>
        <w:t xml:space="preserve">Com essas ressalvas, a conclusão prática deste experimento para a escolha de hiperparâmetros do</w:t>
      </w:r>
      <w:r>
        <w:t xml:space="preserve"> </w:t>
      </w:r>
      <w:r>
        <w:t xml:space="preserve">RadarTorres é de custo-benefício, não de desempenho: como nenhuma das combinações testadas superou as</w:t>
      </w:r>
      <w:r>
        <w:t xml:space="preserve"> </w:t>
      </w:r>
      <w:r>
        <w:t xml:space="preserve">demais de forma consistente, não há evidência, neste horizonte de treinamento, que justifique o custo</w:t>
      </w:r>
      <w:r>
        <w:t xml:space="preserve"> </w:t>
      </w:r>
      <w:r>
        <w:t xml:space="preserve">computacional adicional de uma população maior (120 indivíduos, cerca de 3,2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 tempo de</w:t>
      </w:r>
      <w:r>
        <w:t xml:space="preserve"> </w:t>
      </w:r>
      <w:r>
        <w:t xml:space="preserve">execução de uma população de 30 nesta amostra) ou de uma camada oculta maior (16 neurônios, mais que o</w:t>
      </w:r>
      <w:r>
        <w:t xml:space="preserve"> </w:t>
      </w:r>
      <w:r>
        <w:t xml:space="preserve">dobro dos parâmetros treináveis de uma rede com 4). A arquitetura de produção – população de 60</w:t>
      </w:r>
      <w:r>
        <w:t xml:space="preserve"> </w:t>
      </w:r>
      <w:r>
        <w:t xml:space="preserve">indivíduos e 8 neurônios na camada oculta, intermediária às duas arquiteturas aqui testadas –</w:t>
      </w:r>
      <w:r>
        <w:t xml:space="preserve"> </w:t>
      </w:r>
      <w:r>
        <w:t xml:space="preserve">permanece, portanto,</w:t>
      </w:r>
      <w:r>
        <w:t xml:space="preserve"> </w:t>
      </w:r>
      <w:r>
        <w:t xml:space="preserve">uma escolha razoável dentro da faixa investigada</w:t>
      </w:r>
      <w:r>
        <w:t xml:space="preserve">, mas este experimento evidencia</w:t>
      </w:r>
      <w:r>
        <w:t xml:space="preserve"> </w:t>
      </w:r>
      <w:r>
        <w:t xml:space="preserve">a necessidade de uma repetição futura com mais gerações e múltiplas sementes por combinação antes de</w:t>
      </w:r>
      <w:r>
        <w:t xml:space="preserve"> </w:t>
      </w:r>
      <w:r>
        <w:t xml:space="preserve">se afirmar que ela é estritamente superior às demais, trabalho futuro já na mesma linha da ressalva</w:t>
      </w:r>
      <w:r>
        <w:t xml:space="preserve"> </w:t>
      </w:r>
      <w:r>
        <w:t xml:space="preserve">geral sobre a fidelidade do ambiente de treino feita na Seção </w:t>
      </w:r>
      <w:hyperlink w:anchor="_29b429726cba63934d066e6dc9a4d2a7670c19d">
        <w:r>
          <w:rPr>
            <w:rStyle w:val="Hyperlink"/>
          </w:rPr>
          <w:t xml:space="preserve">2.2</w:t>
        </w:r>
      </w:hyperlink>
      <w:r>
        <w:t xml:space="preserve">.</w:t>
      </w:r>
    </w:p>
    <w:p>
      <w:pPr>
        <w:pStyle w:val="Heading2"/>
      </w:pPr>
      <w:bookmarkStart w:id="37" w:name="_486fa9899c0f78d34a1f268e0b69fc61eae8b87"/>
      <w:r>
        <w:t xml:space="preserve">Diagrama de pacotes</w:t>
      </w:r>
      <w:bookmarkEnd w:id="37"/>
    </w:p>
    <w:p>
      <w:pPr>
        <w:pStyle w:val="FirstParagraph"/>
      </w:pPr>
      <w:r>
        <w:t xml:space="preserve">A organização interna da aplicação desktop foi documentada por meio de um diagrama de pacotes,</w:t>
      </w:r>
      <w:r>
        <w:t xml:space="preserve"> </w:t>
      </w:r>
      <w:r>
        <w:t xml:space="preserve">diagrama estrutural da UML que representa a divisão lógica do sistema em pacotes e as</w:t>
      </w:r>
      <w:r>
        <w:t xml:space="preserve"> </w:t>
      </w:r>
      <w:r>
        <w:t xml:space="preserve">dependências existentes entre eles, sem detalhar atributos ou métodos das classes neles contidas.</w:t>
      </w:r>
      <w:r>
        <w:t xml:space="preserve"> </w:t>
      </w:r>
      <w:r>
        <w:t xml:space="preserve">No RadarTorres, cada pacote corresponde a um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t xml:space="preserve">do projeto</w:t>
      </w:r>
      <w:r>
        <w:t xml:space="preserve"> </w:t>
      </w:r>
      <w:r>
        <w:rPr>
          <w:rStyle w:val="VerbatimChar"/>
        </w:rPr>
        <w:t xml:space="preserve">RadarTorres.App</w:t>
      </w:r>
      <w:r>
        <w:t xml:space="preserve">, coincidente com uma pasta do código-fonte, e o diagrama foi obtido</w:t>
      </w:r>
      <w:r>
        <w:t xml:space="preserve"> </w:t>
      </w:r>
      <w:r>
        <w:t xml:space="preserve">diretamente do código da</w:t>
      </w:r>
      <w:r>
        <w:t xml:space="preserve"> </w:t>
      </w:r>
      <w:r>
        <w:rPr>
          <w:i/>
          <w:iCs/>
        </w:rPr>
        <w:t xml:space="preserve">branch</w:t>
      </w:r>
      <w:r>
        <w:t xml:space="preserve"> </w:t>
      </w:r>
      <w:r>
        <w:t xml:space="preserve">principal do repositório: cada seta representa ao menos</w:t>
      </w:r>
      <w:r>
        <w:t xml:space="preserve"> </w:t>
      </w:r>
      <w:r>
        <w:t xml:space="preserve">uma diretiva</w:t>
      </w:r>
      <w:r>
        <w:t xml:space="preserve"> </w:t>
      </w:r>
      <w:r>
        <w:rPr>
          <w:rStyle w:val="VerbatimChar"/>
        </w:rPr>
        <w:t xml:space="preserve">using RadarTorres.App.*</w:t>
      </w:r>
      <w:r>
        <w:t xml:space="preserve"> </w:t>
      </w:r>
      <w:r>
        <w:t xml:space="preserve">(ou uma referência</w:t>
      </w:r>
      <w:r>
        <w:t xml:space="preserve"> </w:t>
      </w:r>
      <w:r>
        <w:rPr>
          <w:rStyle w:val="VerbatimChar"/>
        </w:rPr>
        <w:t xml:space="preserve">clr-namespace</w:t>
      </w:r>
      <w:r>
        <w:t xml:space="preserve"> </w:t>
      </w:r>
      <w:r>
        <w:t xml:space="preserve">em XAML)</w:t>
      </w:r>
      <w:r>
        <w:t xml:space="preserve"> </w:t>
      </w:r>
      <w:r>
        <w:t xml:space="preserve">presente nos arquivos do pacote de origem, de modo que o diagrama descreve a estrutura efetivamente</w:t>
      </w:r>
      <w:r>
        <w:t xml:space="preserve"> </w:t>
      </w:r>
      <w:r>
        <w:t xml:space="preserve">implementada, e não apenas a pretendida.</w:t>
      </w:r>
    </w:p>
    <w:p>
      <w:pPr>
        <w:pStyle w:val="CaptionedFigure"/>
      </w:pPr>
      <w:r>
        <w:drawing>
          <wp:inline>
            <wp:extent cx="5334000" cy="640216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iagrama_de_Pacot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pacotes do RadarTorres. Setas em vermelho indicam dependências que formam</w:t>
      </w:r>
      <w:r>
        <w:t xml:space="preserve"> </w:t>
      </w:r>
      <w:r>
        <w:t xml:space="preserve">ciclos (dos autores).</w:t>
      </w:r>
    </w:p>
    <w:p>
      <w:pPr>
        <w:pStyle w:val="FirstParagraph"/>
      </w:pPr>
      <w:r>
        <w:t xml:space="preserve">O fluxo principal de dependências segue a organização do padrão MVVM, de cima para baixo: Views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ViewModels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Repositories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Data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Models. O pacote Models ocupa a posição mais estável do sistema – todos os demais</w:t>
      </w:r>
      <w:r>
        <w:t xml:space="preserve"> </w:t>
      </w:r>
      <w:r>
        <w:t xml:space="preserve">dependem dele e ele não depende de nenhum outro –, o que é desejável para as entidades de</w:t>
      </w:r>
      <w:r>
        <w:t xml:space="preserve"> </w:t>
      </w:r>
      <w:r>
        <w:t xml:space="preserve">domínio, e a separação entre as interfaces de Repositories e a implementação em CSV do pacote Data</w:t>
      </w:r>
      <w:r>
        <w:t xml:space="preserve"> </w:t>
      </w:r>
      <w:r>
        <w:t xml:space="preserve">é o que viabiliza a futura migração para um banco relacional sem alterar ViewModels ou Services. A</w:t>
      </w:r>
      <w:r>
        <w:t xml:space="preserve"> </w:t>
      </w:r>
      <w:r>
        <w:t xml:space="preserve">construção do diagrama a partir do código revelou, também, dependências que formam ciclos entre</w:t>
      </w:r>
      <w:r>
        <w:t xml:space="preserve"> </w:t>
      </w:r>
      <w:r>
        <w:t xml:space="preserve">pacotes: o</w:t>
      </w:r>
      <w:r>
        <w:t xml:space="preserve"> </w:t>
      </w:r>
      <w:r>
        <w:rPr>
          <w:rStyle w:val="VerbatimChar"/>
        </w:rPr>
        <w:t xml:space="preserve">NavigationService</w:t>
      </w:r>
      <w:r>
        <w:t xml:space="preserve"> </w:t>
      </w:r>
      <w:r>
        <w:t xml:space="preserve">importa</w:t>
      </w:r>
      <w:r>
        <w:t xml:space="preserve"> </w:t>
      </w:r>
      <w:r>
        <w:rPr>
          <w:i/>
          <w:iCs/>
        </w:rPr>
        <w:t xml:space="preserve">namespaces</w:t>
      </w:r>
      <w:r>
        <w:t xml:space="preserve"> </w:t>
      </w:r>
      <w:r>
        <w:t xml:space="preserve">de Views para instanciar telas</w:t>
      </w:r>
      <w:r>
        <w:t xml:space="preserve"> </w:t>
      </w:r>
      <w:r>
        <w:t xml:space="preserve">(Services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Views, fechando o ciclo com Views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ViewModels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Services), e o</w:t>
      </w:r>
      <w:r>
        <w:t xml:space="preserve"> </w:t>
      </w:r>
      <w:r>
        <w:rPr>
          <w:rStyle w:val="VerbatimChar"/>
        </w:rPr>
        <w:t xml:space="preserve">DataSeeder</w:t>
      </w:r>
      <w:r>
        <w:t xml:space="preserve">, responsável pela carga inicial de dados, importa Models,</w:t>
      </w:r>
      <w:r>
        <w:t xml:space="preserve"> </w:t>
      </w:r>
      <w:r>
        <w:t xml:space="preserve">Repositories e Services (Data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Repositories/Services, fechando o ciclo com</w:t>
      </w:r>
      <w:r>
        <w:t xml:space="preserve"> </w:t>
      </w:r>
      <w:r>
        <w:t xml:space="preserve">Repositories/Services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Data). Confirmados em</w:t>
      </w:r>
      <w:r>
        <w:t xml:space="preserve"> </w:t>
      </w:r>
      <w:r>
        <w:rPr>
          <w:rStyle w:val="VerbatimChar"/>
        </w:rPr>
        <w:t xml:space="preserve">NavigationService.cs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DataSeeder.cs</w:t>
      </w:r>
      <w:r>
        <w:t xml:space="preserve"> </w:t>
      </w:r>
      <w:r>
        <w:t xml:space="preserve">no código atual, esses dois ciclos continuam presentes, mas a figura acima,</w:t>
      </w:r>
      <w:r>
        <w:t xml:space="preserve"> </w:t>
      </w:r>
      <w:r>
        <w:t xml:space="preserve">regenerada ao nível de pacote e não de classe, não os destaca visualmente – ficam registrados</w:t>
      </w:r>
      <w:r>
        <w:t xml:space="preserve"> </w:t>
      </w:r>
      <w:r>
        <w:t xml:space="preserve">apenas neste parágrafo, em vez de perdidos. Eles não impedem o funcionamento da aplicação, pois</w:t>
      </w:r>
      <w:r>
        <w:t xml:space="preserve"> </w:t>
      </w:r>
      <w:r>
        <w:t xml:space="preserve">todos os pacotes pertencem ao mesmo</w:t>
      </w:r>
      <w:r>
        <w:t xml:space="preserve"> </w:t>
      </w:r>
      <w:r>
        <w:rPr>
          <w:i/>
          <w:iCs/>
        </w:rPr>
        <w:t xml:space="preserve">assembly</w:t>
      </w:r>
      <w:r>
        <w:t xml:space="preserve">, mas aumentam o acoplamento e dificultam</w:t>
      </w:r>
      <w:r>
        <w:t xml:space="preserve"> </w:t>
      </w:r>
      <w:r>
        <w:t xml:space="preserve">testes isolados e futuras separações em projetos distintos.</w:t>
      </w:r>
    </w:p>
    <w:p>
      <w:pPr>
        <w:pStyle w:val="Heading2"/>
      </w:pPr>
      <w:bookmarkStart w:id="41" w:name="_a9dfe2aaa1b7a692030aac1c105e37c4dd850c5"/>
      <w:r>
        <w:t xml:space="preserve">Modelo de dados</w:t>
      </w:r>
      <w:bookmarkEnd w:id="41"/>
    </w:p>
    <w:p>
      <w:pPr>
        <w:pStyle w:val="FirstParagraph"/>
      </w:pPr>
      <w:r>
        <w:t xml:space="preserve">A persistência do RadarTorres foi igualmente documentada por meio de um levantamento do modelo de</w:t>
      </w:r>
      <w:r>
        <w:t xml:space="preserve"> </w:t>
      </w:r>
      <w:r>
        <w:t xml:space="preserve">dados diretamente a partir do código-fonte já implementado. O protótipo não depende de um</w:t>
      </w:r>
      <w:r>
        <w:t xml:space="preserve"> </w:t>
      </w:r>
      <w:r>
        <w:t xml:space="preserve">servidor de banco de dados: utiliza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Microsoft.Data.Sqlite</w:t>
      </w:r>
      <w:r>
        <w:t xml:space="preserve">, arquivo único</w:t>
      </w:r>
      <w:r>
        <w:t xml:space="preserve"> </w:t>
      </w:r>
      <w:r>
        <w:rPr>
          <w:rStyle w:val="VerbatimChar"/>
        </w:rPr>
        <w:t xml:space="preserve">radartorres.db</w:t>
      </w:r>
      <w:r>
        <w:t xml:space="preserve"> </w:t>
      </w:r>
      <w:r>
        <w:t xml:space="preserve">na</w:t>
      </w:r>
      <w:r>
        <w:t xml:space="preserve"> </w:t>
      </w:r>
      <w:r>
        <w:t xml:space="preserve">pasta de dados do usuário), com</w:t>
      </w:r>
      <w:r>
        <w:t xml:space="preserve"> </w:t>
      </w:r>
      <w:r>
        <w:rPr>
          <w:rStyle w:val="VerbatimChar"/>
        </w:rPr>
        <w:t xml:space="preserve">PRAGMA foreign_keys = ON</w:t>
      </w:r>
      <w:r>
        <w:t xml:space="preserve"> </w:t>
      </w:r>
      <w:r>
        <w:t xml:space="preserve">garantindo chaves estrangeiras</w:t>
      </w:r>
      <w:r>
        <w:t xml:space="preserve"> </w:t>
      </w:r>
      <w:r>
        <w:t xml:space="preserve">reais –</w:t>
      </w:r>
      <w:r>
        <w:t xml:space="preserve"> </w:t>
      </w:r>
      <w:r>
        <w:t xml:space="preserve">estágio mais avançado do que o modelo em CSV descrito em versões anteriores deste documento (ver</w:t>
      </w:r>
      <w:r>
        <w:t xml:space="preserve"> </w:t>
      </w:r>
      <w:r>
        <w:t xml:space="preserve">nota histórica adiante). O schema atual tem onze tabelas, listadas na Tabela </w:t>
      </w:r>
      <w:hyperlink w:anchor="_341738a343ac6a3715c393c7b100f1fd2f1f5ab">
        <w:r>
          <w:rPr>
            <w:rStyle w:val="Hyperlink"/>
          </w:rPr>
          <w:t xml:space="preserve">3</w:t>
        </w:r>
      </w:hyperlink>
      <w:r>
        <w:t xml:space="preserve">:</w:t>
      </w:r>
      <w:r>
        <w:t xml:space="preserve"> </w:t>
      </w:r>
      <w:r>
        <w:t xml:space="preserve">sete cadastrais/de auditoria, já cobertas pelo levantamento em</w:t>
      </w:r>
      <w:r>
        <w:t xml:space="preserve"> </w:t>
      </w:r>
      <w:r>
        <w:rPr>
          <w:rStyle w:val="VerbatimChar"/>
        </w:rPr>
        <w:t xml:space="preserve">conteudo_modelo_banco_dados.tex</w:t>
      </w:r>
      <w:r>
        <w:t xml:space="preserve"> </w:t>
      </w:r>
      <w:r>
        <w:t xml:space="preserve">(pasta</w:t>
      </w:r>
      <w:r>
        <w:t xml:space="preserve"> </w:t>
      </w:r>
      <w:r>
        <w:rPr>
          <w:rStyle w:val="VerbatimChar"/>
        </w:rPr>
        <w:t xml:space="preserve">Banco_de_Dados</w:t>
      </w:r>
      <w:r>
        <w:t xml:space="preserve"> </w:t>
      </w:r>
      <w:r>
        <w:t xml:space="preserve">dos documentos</w:t>
      </w:r>
      <w:r>
        <w:t xml:space="preserve"> </w:t>
      </w:r>
      <w:r>
        <w:t xml:space="preserve">entregáveis), e quatro</w:t>
      </w:r>
      <w:r>
        <w:t xml:space="preserve"> </w:t>
      </w:r>
      <w:r>
        <w:t xml:space="preserve">exclusivas do treinamento neuroevolutivo, que persistem a evolução do controlador híbrido</w:t>
      </w:r>
      <w:r>
        <w:t xml:space="preserve"> </w:t>
      </w:r>
      <w:r>
        <w:t xml:space="preserve">(Seção </w:t>
      </w:r>
      <w:hyperlink w:anchor="_da5891337ffb17c529fe933ba8f5be170397a37">
        <w:r>
          <w:rPr>
            <w:rStyle w:val="Hyperlink"/>
          </w:rPr>
          <w:t xml:space="preserve">2.3.5</w:t>
        </w:r>
      </w:hyperlink>
      <w:r>
        <w:t xml:space="preserve">) entre execuções.</w:t>
      </w:r>
    </w:p>
    <w:bookmarkStart w:id="42" w:name="_341738a343ac6a3715c393c7b100f1fd2f1f5ab"/>
    <w:p>
      <w:pPr>
        <w:pStyle w:val="TableCaption"/>
      </w:pPr>
      <w:r>
        <w:t xml:space="preserve">Tabelas do schema SQLite atual (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e os</w:t>
      </w:r>
      <w:r>
        <w:t xml:space="preserve"> </w:t>
      </w:r>
      <w:r>
        <w:rPr>
          <w:rStyle w:val="VerbatimChar"/>
        </w:rPr>
        <w:t xml:space="preserve">Sqlite*Repository.cs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s do schema SQLite atual (schema.sql e os Sqlite*Repository.c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de acesso, perfil (Administrador/Operador/Visualizador) e</w:t>
            </w:r>
            <w:r>
              <w:t xml:space="preserve"> </w:t>
            </w: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objetos_detectados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ocorrências de detecção (radar e câmera, por</w:t>
            </w:r>
            <w:r>
              <w:t xml:space="preserve"> </w:t>
            </w:r>
            <w:r>
              <w:t xml:space="preserve">quadrante)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ocorrencia_estados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das transições de estado de cada ocorrência</w:t>
            </w:r>
            <w:r>
              <w:t xml:space="preserve"> </w:t>
            </w:r>
            <w:r>
              <w:t xml:space="preserve">(só inserção)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Câmera responsável por cada quadrante (Q1–Q4)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acoes_realizadas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acionamentos efetivamente executados (só inserção)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modo_atual_torre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troca de modo de operação (só inserção)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preferencias_usuario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Preferências de interface por usuário (tema, idioma,</w:t>
            </w:r>
            <w:r>
              <w:t xml:space="preserve"> </w:t>
            </w:r>
            <w:r>
              <w:t xml:space="preserve">sidebar)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classificacoes_alvo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de perigo do alvo por velocidade estimada,</w:t>
            </w:r>
            <w:r>
              <w:t xml:space="preserve"> </w:t>
            </w:r>
            <w:r>
              <w:t xml:space="preserve">vinculada a</w:t>
            </w:r>
            <w:r>
              <w:t xml:space="preserve"> </w:t>
            </w:r>
            <w:r>
              <w:rPr>
                <w:rStyle w:val="VerbatimChar"/>
              </w:rPr>
              <w:t xml:space="preserve">objetos_detectados</w:t>
            </w:r>
            <w:r>
              <w:t xml:space="preserve"> </w:t>
            </w:r>
            <w:r>
              <w:t xml:space="preserve">por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historico_treinamento_geracoes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(melhor e médio) e contagem de</w:t>
            </w:r>
            <w:r>
              <w:t xml:space="preserve"> </w:t>
            </w:r>
            <w:r>
              <w:t xml:space="preserve">alvos abatidos/escapados a cada geração do algoritmo genético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marcos_fitness_treinamento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 de fitness por bloco de gerações, para</w:t>
            </w:r>
            <w:r>
              <w:t xml:space="preserve"> </w:t>
            </w:r>
            <w:r>
              <w:t xml:space="preserve">acompanhar a convergência do treino sem gravar geração a geração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instantaneos_comportamento_melhor_gene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do comportamento do melhor</w:t>
            </w:r>
            <w:r>
              <w:t xml:space="preserve"> </w:t>
            </w:r>
            <w:r>
              <w:t xml:space="preserve">indivíduo em marcos do treino: fitness, taxa de acerto, taxa de cobertura e o próprio genoma</w:t>
            </w:r>
            <w:r>
              <w:t xml:space="preserve"> </w:t>
            </w:r>
            <w:r>
              <w:t xml:space="preserve">(JSON)</w:t>
            </w:r>
          </w:p>
        </w:tc>
      </w:tr>
    </w:tbl>
    <w:bookmarkEnd w:id="42"/>
    <w:p>
      <w:pPr>
        <w:pStyle w:val="FirstParagraph"/>
      </w:pPr>
      <w:r>
        <w:t xml:space="preserve">O modelo de dados atual (SQLite, 11 tabelas, chaves estrangeiras reais) é apresentado a seguir em</w:t>
      </w:r>
      <w:r>
        <w:t xml:space="preserve"> </w:t>
      </w:r>
      <w:r>
        <w:t xml:space="preserve">três grupos, por legibilidade: o núcleo de usuários e preferências (Figura </w:t>
      </w:r>
      <w:hyperlink w:anchor="_262b76719279ca6c0ff7304adffb50ca4b96150">
        <w:r>
          <w:rPr>
            <w:rStyle w:val="Hyperlink"/>
          </w:rPr>
          <w:t xml:space="preserve">1</w:t>
        </w:r>
      </w:hyperlink>
      <w:r>
        <w:t xml:space="preserve">),</w:t>
      </w:r>
      <w:r>
        <w:t xml:space="preserve"> </w:t>
      </w:r>
      <w:r>
        <w:t xml:space="preserve">o núcleo de detecção, câmeras e auditoria (Figura </w:t>
      </w:r>
      <w:hyperlink w:anchor="_0300f214585135f1e933d93ca28f64310a95f2e">
        <w:r>
          <w:rPr>
            <w:rStyle w:val="Hyperlink"/>
          </w:rPr>
          <w:t xml:space="preserve">2</w:t>
        </w:r>
      </w:hyperlink>
      <w:r>
        <w:t xml:space="preserve">) e as tabelas de</w:t>
      </w:r>
      <w:r>
        <w:t xml:space="preserve"> </w:t>
      </w:r>
      <w:r>
        <w:t xml:space="preserve">treinamento neuroevolutivo, independentes entre si (Figura </w:t>
      </w:r>
      <w:hyperlink w:anchor="_1eaa75570fdfc487fe3144efd4f1a83ef457d14">
        <w:r>
          <w:rPr>
            <w:rStyle w:val="Hyperlink"/>
          </w:rPr>
          <w:t xml:space="preserve">3</w:t>
        </w:r>
      </w:hyperlink>
      <w:r>
        <w:t xml:space="preserve">) – diagramas</w:t>
      </w:r>
      <w:r>
        <w:t xml:space="preserve"> </w:t>
      </w:r>
      <w:r>
        <w:t xml:space="preserve">entidade-relacionamento levantados a partir do código-fonte do projeto.</w:t>
      </w:r>
    </w:p>
    <w:bookmarkStart w:id="46" w:name="_262b76719279ca6c0ff7304adffb50ca4b96150"/>
    <w:p>
      <w:pPr>
        <w:pStyle w:val="CaptionedFigure"/>
      </w:pPr>
      <w:r>
        <w:drawing>
          <wp:inline>
            <wp:extent cx="4533900" cy="417645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ER_Usuarios_Modo_Preferencia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7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Núcleo de usuários: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modo_atual_torre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preferencias_usuario</w:t>
      </w:r>
      <w:r>
        <w:t xml:space="preserve"> </w:t>
      </w:r>
      <w:r>
        <w:t xml:space="preserve">(dos autores).</w:t>
      </w:r>
    </w:p>
    <w:bookmarkEnd w:id="46"/>
    <w:bookmarkStart w:id="50" w:name="_0300f214585135f1e933d93ca28f64310a95f2e"/>
    <w:p>
      <w:pPr>
        <w:pStyle w:val="CaptionedFigure"/>
      </w:pPr>
      <w:r>
        <w:drawing>
          <wp:inline>
            <wp:extent cx="5334000" cy="501987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ER_Cameras_Objetos_Detectado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Núcleo de detecção e auditoria:</w:t>
      </w:r>
      <w:r>
        <w:t xml:space="preserve"> </w:t>
      </w:r>
      <w:r>
        <w:rPr>
          <w:rStyle w:val="VerbatimChar"/>
        </w:rPr>
        <w:t xml:space="preserve">cameras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objetos_detectados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acoes_realizadas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ocorrencia_estados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classificacoes_alvo</w:t>
      </w:r>
      <w:r>
        <w:t xml:space="preserve"> </w:t>
      </w:r>
      <w:r>
        <w:t xml:space="preserve">(dos</w:t>
      </w:r>
      <w:r>
        <w:t xml:space="preserve"> </w:t>
      </w:r>
      <w:r>
        <w:t xml:space="preserve">autores).</w:t>
      </w:r>
    </w:p>
    <w:bookmarkEnd w:id="50"/>
    <w:bookmarkStart w:id="54" w:name="_1eaa75570fdfc487fe3144efd4f1a83ef457d14"/>
    <w:p>
      <w:pPr>
        <w:pStyle w:val="CaptionedFigure"/>
      </w:pPr>
      <w:r>
        <w:drawing>
          <wp:inline>
            <wp:extent cx="5334000" cy="174629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ER_Tabelas_Treinament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Tabelas de treinamento neuroevolutivo – séries temporais independentes entre si:</w:t>
      </w:r>
      <w:r>
        <w:t xml:space="preserve"> </w:t>
      </w:r>
      <w:r>
        <w:rPr>
          <w:rStyle w:val="VerbatimChar"/>
        </w:rPr>
        <w:t xml:space="preserve">historico_treinamento_geracoes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marcos_fitness_treinamento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instantaneos_comportamento_melhor_gene</w:t>
      </w:r>
      <w:r>
        <w:t xml:space="preserve"> </w:t>
      </w:r>
      <w:r>
        <w:t xml:space="preserve">(dos autores).</w:t>
      </w:r>
    </w:p>
    <w:bookmarkEnd w:id="54"/>
    <w:p>
      <w:pPr>
        <w:pStyle w:val="FirstParagraph"/>
      </w:pPr>
      <w:r>
        <w:rPr>
          <w:rStyle w:val="VerbatimChar"/>
        </w:rPr>
        <w:t xml:space="preserve">usuarios</w:t>
      </w:r>
      <w:r>
        <w:t xml:space="preserve"> </w:t>
      </w:r>
      <w:r>
        <w:t xml:space="preserve">se relaciona 1:1 com</w:t>
      </w:r>
      <w:r>
        <w:t xml:space="preserve"> </w:t>
      </w:r>
      <w:r>
        <w:rPr>
          <w:rStyle w:val="VerbatimChar"/>
        </w:rPr>
        <w:t xml:space="preserve">preferencias_usuario</w:t>
      </w:r>
      <w:r>
        <w:t xml:space="preserve"> </w:t>
      </w:r>
      <w:r>
        <w:t xml:space="preserve">(chave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usuarios.Id</w:t>
      </w:r>
      <w:r>
        <w:t xml:space="preserve">) e 1:N com</w:t>
      </w:r>
      <w:r>
        <w:t xml:space="preserve"> </w:t>
      </w:r>
      <w:r>
        <w:rPr>
          <w:rStyle w:val="VerbatimChar"/>
        </w:rPr>
        <w:t xml:space="preserve">modo_atual_torre</w:t>
      </w:r>
      <w:r>
        <w:t xml:space="preserve"> </w:t>
      </w:r>
      <w:r>
        <w:t xml:space="preserve">(</w:t>
      </w:r>
      <w:r>
        <w:rPr>
          <w:rStyle w:val="VerbatimChar"/>
        </w:rPr>
        <w:t xml:space="preserve">ID_USER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usuarios.Id</w:t>
      </w:r>
      <w:r>
        <w:t xml:space="preserve">) – em ambos os casos por chave estrangeira</w:t>
      </w:r>
      <w:r>
        <w:t xml:space="preserve"> </w:t>
      </w:r>
      <w:r>
        <w:t xml:space="preserve">real de inteiro, não mais por login em texto.</w:t>
      </w:r>
      <w:r>
        <w:t xml:space="preserve"> </w:t>
      </w:r>
      <w:r>
        <w:rPr>
          <w:rStyle w:val="VerbatimChar"/>
        </w:rPr>
        <w:t xml:space="preserve">objetos_detectados</w:t>
      </w:r>
      <w:r>
        <w:t xml:space="preserve"> </w:t>
      </w:r>
      <w:r>
        <w:t xml:space="preserve">se relaciona 1:N com</w:t>
      </w:r>
      <w:r>
        <w:t xml:space="preserve"> </w:t>
      </w:r>
      <w:r>
        <w:rPr>
          <w:rStyle w:val="VerbatimChar"/>
        </w:rPr>
        <w:t xml:space="preserve">acoes_realizadas</w:t>
      </w:r>
      <w:r>
        <w:t xml:space="preserve"> </w:t>
      </w:r>
      <w:r>
        <w:t xml:space="preserve">(quando há alvo associado ao acionamento), com</w:t>
      </w:r>
      <w:r>
        <w:t xml:space="preserve"> </w:t>
      </w:r>
      <w:r>
        <w:rPr>
          <w:rStyle w:val="VerbatimChar"/>
        </w:rPr>
        <w:t xml:space="preserve">ocorrencia_estados</w:t>
      </w:r>
      <w:r>
        <w:t xml:space="preserve"> </w:t>
      </w:r>
      <w:r>
        <w:t xml:space="preserve">(histórico de transição de estado) e com</w:t>
      </w:r>
      <w:r>
        <w:t xml:space="preserve"> </w:t>
      </w:r>
      <w:r>
        <w:rPr>
          <w:rStyle w:val="VerbatimChar"/>
        </w:rPr>
        <w:t xml:space="preserve">classificacoes_alvo</w:t>
      </w:r>
      <w:r>
        <w:t xml:space="preserve"> </w:t>
      </w:r>
      <w:r>
        <w:t xml:space="preserve">(</w:t>
      </w:r>
      <w:r>
        <w:rPr>
          <w:rStyle w:val="VerbatimChar"/>
        </w:rPr>
        <w:t xml:space="preserve">ObjetoDetectadoId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objetos_detectados.Id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cameras</w:t>
      </w:r>
      <w:r>
        <w:t xml:space="preserve"> </w:t>
      </w:r>
      <w:r>
        <w:t xml:space="preserve">se relaciona 1:N com</w:t>
      </w:r>
      <w:r>
        <w:t xml:space="preserve"> </w:t>
      </w:r>
      <w:r>
        <w:rPr>
          <w:rStyle w:val="VerbatimChar"/>
        </w:rPr>
        <w:t xml:space="preserve">objetos_detectados</w:t>
      </w:r>
      <w:r>
        <w:t xml:space="preserve"> </w:t>
      </w:r>
      <w:r>
        <w:t xml:space="preserve">pelo quadrante monitorado. As quatro tabelas de treinamento não se relacionam por FK com as demais</w:t>
      </w:r>
      <w:r>
        <w:t xml:space="preserve"> </w:t>
      </w:r>
      <w:r>
        <w:t xml:space="preserve">nem entre si: são séries temporais independentes, cada uma identificada pelo número da geração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GERACAO</w:t>
      </w:r>
      <w:r>
        <w:t xml:space="preserve">/</w:t>
      </w:r>
      <w:r>
        <w:rPr>
          <w:rStyle w:val="VerbatimChar"/>
        </w:rPr>
        <w:t xml:space="preserve">GeracaoMarco</w:t>
      </w:r>
      <w:r>
        <w:t xml:space="preserve">) e pelo instante de registro, cobrindo da granularidade</w:t>
      </w:r>
      <w:r>
        <w:t xml:space="preserve"> </w:t>
      </w:r>
      <w:r>
        <w:t xml:space="preserve">mais fina (</w:t>
      </w:r>
      <w:r>
        <w:rPr>
          <w:rStyle w:val="VerbatimChar"/>
        </w:rPr>
        <w:t xml:space="preserve">historico_treinamento_geracoes</w:t>
      </w:r>
      <w:r>
        <w:t xml:space="preserve">, uma linha por geração) à mais agregada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instantaneos_comportamento_melhor_gene</w:t>
      </w:r>
      <w:r>
        <w:t xml:space="preserve">, uma linha por marco, com o genoma completo em</w:t>
      </w:r>
      <w:r>
        <w:t xml:space="preserve"> </w:t>
      </w:r>
      <w:r>
        <w:t xml:space="preserve">JSON).</w:t>
      </w:r>
    </w:p>
    <w:p>
      <w:pPr>
        <w:pStyle w:val="BodyText"/>
      </w:pPr>
      <w:r>
        <w:t xml:space="preserve">Como registro histórico do projeto, o modelo original em arquivos CSV tinha seis entidades (sem</w:t>
      </w:r>
      <w:r>
        <w:t xml:space="preserve"> </w:t>
      </w:r>
      <w:r>
        <w:rPr>
          <w:rStyle w:val="VerbatimChar"/>
        </w:rPr>
        <w:t xml:space="preserve">ChamadoAjuda</w:t>
      </w:r>
      <w:r>
        <w:t xml:space="preserve">, removida do código) e nenhuma chave estrangeira real – os vínculos entre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AcaoRealizada</w:t>
      </w:r>
      <w:r>
        <w:t xml:space="preserve">/</w:t>
      </w:r>
      <w:r>
        <w:rPr>
          <w:rStyle w:val="VerbatimChar"/>
        </w:rPr>
        <w:t xml:space="preserve">ModoAtualTorre</w:t>
      </w:r>
      <w:r>
        <w:t xml:space="preserve"> </w:t>
      </w:r>
      <w:r>
        <w:t xml:space="preserve">eram feitos por login em texto. A</w:t>
      </w:r>
      <w:r>
        <w:t xml:space="preserve"> </w:t>
      </w:r>
      <w:r>
        <w:t xml:space="preserve">migração efetivamente realizada seguiu a proposta elaborada a partir desse modelo original para as</w:t>
      </w:r>
      <w:r>
        <w:t xml:space="preserve"> </w:t>
      </w:r>
      <w:r>
        <w:t xml:space="preserve">sete entidades que já existiam, mas foi além dela ao acrescentar as quatro tabelas de treinamento</w:t>
      </w:r>
      <w:r>
        <w:t xml:space="preserve"> </w:t>
      </w:r>
      <w:r>
        <w:t xml:space="preserve">neuroevolutivo, inexistentes na época em que a proposta foi desenhada.</w:t>
      </w:r>
    </w:p>
    <w:p>
      <w:pPr>
        <w:pStyle w:val="Heading1"/>
      </w:pPr>
      <w:bookmarkStart w:id="55" w:name="_conclusão"/>
      <w:r>
        <w:t xml:space="preserve">Conclusão</w:t>
      </w:r>
      <w:bookmarkEnd w:id="55"/>
    </w:p>
    <w:p>
      <w:pPr>
        <w:pStyle w:val="FirstParagraph"/>
      </w:pPr>
      <w:r>
        <w:t xml:space="preserve">Este trabalho descreveu o RadarTorres como um protótipo de rastreamento e seleção automática de</w:t>
      </w:r>
      <w:r>
        <w:t xml:space="preserve"> </w:t>
      </w:r>
      <w:r>
        <w:t xml:space="preserve">alvos construído sobre sensoriamento ultrassônico, visão computacional e um controlador híbrido</w:t>
      </w:r>
      <w:r>
        <w:t xml:space="preserve"> </w:t>
      </w:r>
      <w:r>
        <w:t xml:space="preserve">– heurística determinística que filtra e veta, rede neural pequena que decide dentro do espaço já</w:t>
      </w:r>
      <w:r>
        <w:t xml:space="preserve"> </w:t>
      </w:r>
      <w:r>
        <w:t xml:space="preserve">validado, treinada por algoritmo genético. A contribuição mais original deste trabalho é empírica:</w:t>
      </w:r>
      <w:r>
        <w:t xml:space="preserve"> </w:t>
      </w:r>
      <w:r>
        <w:t xml:space="preserve">a identificação e correção, documentada por commit, de uma falha em que a certeza de identificação</w:t>
      </w:r>
      <w:r>
        <w:t xml:space="preserve"> </w:t>
      </w:r>
      <w:r>
        <w:t xml:space="preserve">do alvo era sorteada uma única vez e nunca atualizada, mantendo cerca de 70% dos alvos</w:t>
      </w:r>
      <w:r>
        <w:t xml:space="preserve"> </w:t>
      </w:r>
      <w:r>
        <w:t xml:space="preserve">simulados permanentemente abaixo do limiar de disparo e mascarando a estagnação evolutiva sob a</w:t>
      </w:r>
      <w:r>
        <w:t xml:space="preserve"> </w:t>
      </w:r>
      <w:r>
        <w:t xml:space="preserve">aparência de um treino funcional. A Tabela </w:t>
      </w:r>
      <w:hyperlink w:anchor="_3e5b7f070c986b2002b7f9590a65e0712b64a8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(Seção anterior) quantifica</w:t>
      </w:r>
      <w:r>
        <w:t xml:space="preserve"> </w:t>
      </w:r>
      <w:r>
        <w:t xml:space="preserve">o efeito dessa correção: o fitness médio da população, estagnado em torno de 9 ao longo de 25.500</w:t>
      </w:r>
      <w:r>
        <w:t xml:space="preserve"> </w:t>
      </w:r>
      <w:r>
        <w:t xml:space="preserve">gerações antes da correção, passou a acompanhar de perto o fitness do melhor indivíduo depois dela,</w:t>
      </w:r>
      <w:r>
        <w:t xml:space="preserve"> </w:t>
      </w:r>
      <w:r>
        <w:t xml:space="preserve">e a cobertura de alvos disparáveis foi de uma fração minoritária para 100% nas amostras</w:t>
      </w:r>
      <w:r>
        <w:t xml:space="preserve"> </w:t>
      </w:r>
      <w:r>
        <w:t xml:space="preserve">pós-correção.</w:t>
      </w:r>
    </w:p>
    <w:p>
      <w:pPr>
        <w:pStyle w:val="BodyText"/>
      </w:pPr>
      <w:r>
        <w:t xml:space="preserve">As limitações do protótipo, discutidas ao longo do texto, concentram-se em três pontos: (i) o</w:t>
      </w:r>
      <w:r>
        <w:t xml:space="preserve"> </w:t>
      </w:r>
      <w:r>
        <w:t xml:space="preserve">hardware físico ainda não foi montado – toda validação é feita em simulação, com modelos</w:t>
      </w:r>
      <w:r>
        <w:t xml:space="preserve"> </w:t>
      </w:r>
      <w:r>
        <w:t xml:space="preserve">(certeza de identificação, probabilidade de erro de disparo) assumidos e não calibrados com dados</w:t>
      </w:r>
      <w:r>
        <w:t xml:space="preserve"> </w:t>
      </w:r>
      <w:r>
        <w:t xml:space="preserve">de campo; (ii) a comunicação entre a visão computacional e o Arduino para guiar o apontamento de</w:t>
      </w:r>
      <w:r>
        <w:t xml:space="preserve"> </w:t>
      </w:r>
      <w:r>
        <w:t xml:space="preserve">pan/tilt foi projetada mas não implementada, permanecendo como integração pendente; e (iii) a</w:t>
      </w:r>
      <w:r>
        <w:t xml:space="preserve"> </w:t>
      </w:r>
      <w:r>
        <w:t xml:space="preserve">propriedade de projeto que limita o controlador híbrido, no pior caso, ao comportamento puramente</w:t>
      </w:r>
      <w:r>
        <w:t xml:space="preserve"> </w:t>
      </w:r>
      <w:r>
        <w:t xml:space="preserve">heurístico (nunca a uma decisão arbitrária da rede) ainda não foi submetida a validação em hardware</w:t>
      </w:r>
      <w:r>
        <w:t xml:space="preserve"> </w:t>
      </w:r>
      <w:r>
        <w:t xml:space="preserve">físico real.</w:t>
      </w:r>
    </w:p>
    <w:p>
      <w:pPr>
        <w:pStyle w:val="BodyText"/>
      </w:pPr>
      <w:r>
        <w:t xml:space="preserve">Os trabalhos futuros identificados neste artigo são, portanto: montagem e validação do hardware</w:t>
      </w:r>
      <w:r>
        <w:t xml:space="preserve"> </w:t>
      </w:r>
      <w:r>
        <w:t xml:space="preserve">físico das cinco torres; implementação do comando de apontamento no protocolo serial e da fusão</w:t>
      </w:r>
      <w:r>
        <w:t xml:space="preserve"> </w:t>
      </w:r>
      <w:r>
        <w:t xml:space="preserve">entre a posição estimada pela visão e a distância ultrassônica; calibração dos modelos de certeza e</w:t>
      </w:r>
      <w:r>
        <w:t xml:space="preserve"> </w:t>
      </w:r>
      <w:r>
        <w:t xml:space="preserve">de erro de disparo com dados de campo, substituindo as premissas simuladas; extensão da seleção de</w:t>
      </w:r>
      <w:r>
        <w:t xml:space="preserve"> </w:t>
      </w:r>
      <w:r>
        <w:t xml:space="preserve">torre para a abordagem multiameaça da literatura de TEWA, hoje deixada de lado em favor da</w:t>
      </w:r>
      <w:r>
        <w:t xml:space="preserve"> </w:t>
      </w:r>
      <w:r>
        <w:t xml:space="preserve">abordagem por proximidade; e, caso a capacidade da rede se mostre o fator limitante do controlador</w:t>
      </w:r>
      <w:r>
        <w:t xml:space="preserve"> </w:t>
      </w:r>
      <w:r>
        <w:t xml:space="preserve">em vez dos hiperparâmetros da busca evolutiva, avaliação de uma arquitetura maior à luz dos</w:t>
      </w:r>
      <w:r>
        <w:t xml:space="preserve"> </w:t>
      </w:r>
      <w:r>
        <w:t xml:space="preserve">resultados de</w:t>
      </w:r>
      <w:r>
        <w:t xml:space="preserve"> </w:t>
      </w:r>
      <w:r>
        <w:t xml:space="preserve">Such et al. (2017)</w:t>
      </w:r>
      <w:r>
        <w:t xml:space="preserve">.</w:t>
      </w:r>
    </w:p>
    <w:p>
      <w:pPr>
        <w:pStyle w:val="Heading1"/>
      </w:pPr>
      <w:bookmarkStart w:id="56" w:name="_a61d39fce7203a96daf18ede2aa2e879c4fd489"/>
      <w:r>
        <w:t xml:space="preserve">Parecer final da banca (Banca_TCC, revisão automatizada desta versão)</w:t>
      </w:r>
      <w:bookmarkEnd w:id="56"/>
    </w:p>
    <w:p>
      <w:pPr>
        <w:pStyle w:val="Heading2"/>
      </w:pPr>
      <w:bookmarkStart w:id="57" w:name="_97581fc511109b4312171f7e9a01f88ccebaeea"/>
      <w:r>
        <w:t xml:space="preserve">Nota geral</w:t>
      </w:r>
      <w:bookmarkEnd w:id="57"/>
    </w:p>
    <w:p>
      <w:pPr>
        <w:pStyle w:val="FirstParagraph"/>
      </w:pPr>
      <m:oMath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– ver tabela de critérios e justificativas completas em</w:t>
      </w:r>
      <w:r>
        <w:t xml:space="preserve"> </w:t>
      </w:r>
      <w:r>
        <w:rPr>
          <w:rStyle w:val="VerbatimChar"/>
        </w:rPr>
        <w:t xml:space="preserve">Parecer_Banca_TCC.pdf</w:t>
      </w:r>
      <w:r>
        <w:t xml:space="preserve">, Seção B.</w:t>
      </w:r>
    </w:p>
    <w:p>
      <w:pPr>
        <w:pStyle w:val="Heading2"/>
      </w:pPr>
      <w:bookmarkStart w:id="58" w:name="_97d1f99c81acaf017c9724de9f2b653ae7d7076"/>
      <w:r>
        <w:t xml:space="preserve">Coerência geral</w:t>
      </w:r>
      <w:bookmarkEnd w:id="58"/>
    </w:p>
    <w:p>
      <w:pPr>
        <w:pStyle w:val="FirstParagraph"/>
      </w:pPr>
      <w:r>
        <w:t xml:space="preserve">Trabalho tecnicamente competente, com uma contribuição empírica real e bem documentada (o bug de</w:t>
      </w:r>
      <w:r>
        <w:t xml:space="preserve"> </w:t>
      </w:r>
      <w:r>
        <w:t xml:space="preserve">certeza estática, Tabela </w:t>
      </w:r>
      <w:hyperlink w:anchor="_3e5b7f070c986b2002b7f9590a65e0712b64a80">
        <w:r>
          <w:rPr>
            <w:rStyle w:val="Hyperlink"/>
          </w:rPr>
          <w:t xml:space="preserve">1</w:t>
        </w:r>
      </w:hyperlink>
      <w:r>
        <w:t xml:space="preserve">) e uma honestidade metodológica consistente</w:t>
      </w:r>
      <w:r>
        <w:t xml:space="preserve"> </w:t>
      </w:r>
      <w:r>
        <w:t xml:space="preserve">sobre a ausência de hardware físico. O problema central que permanece é a mistura, sem sinalização</w:t>
      </w:r>
      <w:r>
        <w:t xml:space="preserve"> </w:t>
      </w:r>
      <w:r>
        <w:t xml:space="preserve">ao leitor, de afirmações com proveniência muito diferente: parte rastreável ao código linha a linha</w:t>
      </w:r>
      <w:r>
        <w:t xml:space="preserve"> </w:t>
      </w:r>
      <w:r>
        <w:t xml:space="preserve">(o controlador neuroevolutivo, Seção 2.3.5), parte admitidamente não confirmada em código nem em</w:t>
      </w:r>
      <w:r>
        <w:t xml:space="preserve"> </w:t>
      </w:r>
      <w:r>
        <w:t xml:space="preserve">documentação (projeto elétrico/estrutural, Seção 2.3.2, e parte do módulo de visão, Seção 2.3.3) –</w:t>
      </w:r>
      <w:r>
        <w:t xml:space="preserve"> </w:t>
      </w:r>
      <w:r>
        <w:t xml:space="preserve">o que contradiz diretamente a alegação de rastreabilidade total feita na Seção 2.2. Soma-se a leitura</w:t>
      </w:r>
      <w:r>
        <w:t xml:space="preserve"> </w:t>
      </w:r>
      <w:r>
        <w:t xml:space="preserve">interpretativa incompleta da Tabela </w:t>
      </w:r>
      <w:hyperlink w:anchor="_7e60257ab62ab0e0b551aceabf79f7a4db1451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(Seção 2.3.6), que não</w:t>
      </w:r>
      <w:r>
        <w:t xml:space="preserve"> </w:t>
      </w:r>
      <w:r>
        <w:t xml:space="preserve">discute a causa determinística mais provável da convergência exata observada.</w:t>
      </w:r>
    </w:p>
    <w:p>
      <w:pPr>
        <w:pStyle w:val="BodyText"/>
      </w:pPr>
      <w:r>
        <w:rPr>
          <w:b/>
          <w:bCs/>
        </w:rPr>
        <w:t xml:space="preserve">Veredito</w:t>
      </w:r>
      <w:r>
        <w:t xml:space="preserve">: APROVADO COM RESSALVAS – os itens marcados</w:t>
      </w:r>
      <w:r>
        <w:t xml:space="preserve"> </w:t>
      </w:r>
      <w:r>
        <w:rPr>
          <w:b/>
          <w:bCs/>
        </w:rPr>
        <w:t xml:space="preserve">BANCA_TCC – PROBLEMA CRÍTICO/ALTO</w:t>
      </w:r>
      <w:r>
        <w:t xml:space="preserve"> </w:t>
      </w:r>
      <w:r>
        <w:t xml:space="preserve">nesta revisão precisam ser</w:t>
      </w:r>
      <w:r>
        <w:t xml:space="preserve"> </w:t>
      </w:r>
      <w:r>
        <w:t xml:space="preserve">resolvidos antes da entrega final/defesa; os marcados</w:t>
      </w:r>
      <w:r>
        <w:t xml:space="preserve"> </w:t>
      </w:r>
      <w:r>
        <w:rPr>
          <w:b/>
          <w:bCs/>
        </w:rPr>
        <w:t xml:space="preserve">AJUSTAR</w:t>
      </w:r>
      <w:r>
        <w:t xml:space="preserve"> </w:t>
      </w:r>
      <w:r>
        <w:t xml:space="preserve">são recomendados, mas não</w:t>
      </w:r>
      <w:r>
        <w:t xml:space="preserve"> </w:t>
      </w:r>
      <w:r>
        <w:t xml:space="preserve">impediriam a defesa.</w:t>
      </w:r>
    </w:p>
    <w:p>
      <w:pPr>
        <w:pStyle w:val="Heading2"/>
      </w:pPr>
      <w:bookmarkStart w:id="59" w:name="_03ae223b23867f8cd7ac2efcdecf0ea80a61467"/>
      <w:r>
        <w:t xml:space="preserve">Plano de correção priorizado</w:t>
      </w:r>
      <w:bookmarkEnd w:id="5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(máx.)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Discutir no texto a causa determinística provável da convergência exata na Tabela 2</w:t>
            </w:r>
            <w:r>
              <w:t xml:space="preserve"> </w:t>
            </w:r>
            <w:r>
              <w:t xml:space="preserve">(Seção 2.3.6)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Afeta diretamente a validade da conclusão mais recente e mais citada do artigo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(máx.)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Reconciliar a Seção 2.3.2 (elétrico/estrutural) e parte da 2.3.3 (visão) com a</w:t>
            </w:r>
            <w:r>
              <w:t xml:space="preserve"> </w:t>
            </w:r>
            <w:r>
              <w:t xml:space="preserve">documentação técnica real, ou sinalizar a incerteza no próprio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Contradição direta com a</w:t>
            </w:r>
            <w:r>
              <w:t xml:space="preserve"> </w:t>
            </w:r>
            <w:r>
              <w:t xml:space="preserve">alegação metodológica central do artigo (Seção 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a citação pendente sobre classificação por cor/forma/tamanho (comentário</w:t>
            </w:r>
            <w:r>
              <w:t xml:space="preserve"> </w:t>
            </w:r>
            <w:r>
              <w:t xml:space="preserve">"PREENCHER" na Seção 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Lacuna teórica central já identificada pelo próprio 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Versionar o genoma embutido (</w:t>
            </w:r>
            <w:r>
              <w:rPr>
                <w:rStyle w:val="VerbatimChar"/>
              </w:rPr>
              <w:t xml:space="preserve">genoma-controlador.json</w:t>
            </w:r>
            <w:r>
              <w:t xml:space="preserve">) junto com a versão final</w:t>
            </w:r>
            <w:r>
              <w:t xml:space="preserve"> </w:t>
            </w:r>
            <w:r>
              <w:t xml:space="preserve">do artigo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artefato citado no texto já diverge do estado atual do 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(média)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o</w:t>
            </w:r>
            <w:r>
              <w:t xml:space="preserve"> </w:t>
            </w:r>
            <w:r>
              <w:rPr>
                <w:rStyle w:val="VerbatimChar"/>
              </w:rPr>
              <w:t xml:space="preserve">.bib</w:t>
            </w:r>
            <w:r>
              <w:t xml:space="preserve"> </w:t>
            </w:r>
            <w:r>
              <w:t xml:space="preserve">com DOI/veículo/páginas, especialmente para as referências</w:t>
            </w:r>
            <w:r>
              <w:t xml:space="preserve"> </w:t>
            </w:r>
            <w:r>
              <w:t xml:space="preserve">centrais (Such 2017, Huang &amp; Ontañón 2020, Alshiekh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do padrão mínimo de</w:t>
            </w:r>
            <w:r>
              <w:t xml:space="preserve"> </w:t>
            </w:r>
            <w:r>
              <w:t xml:space="preserve">rastreabilidade bibliográfica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(média)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explicitamente, na Tabela 1, qual célula é estimativa derivada vs. medição</w:t>
            </w:r>
            <w:r>
              <w:t xml:space="preserve"> </w:t>
            </w:r>
            <w:r>
              <w:t xml:space="preserve">direta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confundir leitor sobre a natureza do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(baixa)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o placeholder "Mestre em xxx pela xxx" no rodapé do orientador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Pendência</w:t>
            </w:r>
            <w:r>
              <w:t xml:space="preserve"> </w:t>
            </w:r>
            <w:r>
              <w:t xml:space="preserve">de formatação antes de qualquer submissão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(baixa)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</w:t>
            </w:r>
            <w:r>
              <w:t xml:space="preserve"> </w:t>
            </w:r>
            <w:r>
              <w:rPr>
                <w:i/>
                <w:iCs/>
              </w:rPr>
              <w:t xml:space="preserve">overfull/underfull hboxes</w:t>
            </w:r>
            <w:r>
              <w:t xml:space="preserve"> </w:t>
            </w:r>
            <w:r>
              <w:t xml:space="preserve">remanescentes e remover macros de revisão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\revmudar</w:t>
            </w:r>
            <w:r>
              <w:t xml:space="preserve"> </w:t>
            </w:r>
            <w:r>
              <w:t xml:space="preserve">etc.) não 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Polimento final de tipografia</w:t>
            </w:r>
          </w:p>
        </w:tc>
      </w:tr>
    </w:tbl>
    <w:p>
      <w:pPr>
        <w:pStyle w:val="FirstParagraph"/>
      </w:pPr>
      <w:r>
        <w:t xml:space="preserve">O parecer completo (seções A a J, nota ponderada por critério, auditoria de referências e de</w:t>
      </w:r>
      <w:r>
        <w:t xml:space="preserve"> </w:t>
      </w:r>
      <w:r>
        <w:t xml:space="preserve">figuras/tabelas, e as perguntas que a banca provavelmente fará na defesa) está em</w:t>
      </w:r>
      <w:r>
        <w:t xml:space="preserve"> </w:t>
      </w:r>
      <w:r>
        <w:rPr>
          <w:rStyle w:val="VerbatimChar"/>
        </w:rPr>
        <w:t xml:space="preserve">Parecer_Banca_TCC.pdf</w:t>
      </w:r>
      <w:r>
        <w:t xml:space="preserve">, gerado na mesma análise que originou estas marcações.</w:t>
      </w:r>
    </w:p>
    <w:bookmarkStart w:id="74" w:name="_refs"/>
    <w:bookmarkStart w:id="61" w:name="_049f91689c1a694accda2e77012fa26aa2e9134"/>
    <w:p>
      <w:pPr>
        <w:pStyle w:val="Bibliography"/>
        <w:ind w:left="720" w:hanging="720"/>
      </w:pPr>
      <w:r>
        <w:t xml:space="preserve">Alshiekh, Mohammed, Roderick Bloem, Rüdiger Ehlers, Bettina Könighofer, Scott Niekum, and Ufuk Topcu. 2017.</w:t>
      </w:r>
      <w:r>
        <w:t xml:space="preserve"> </w:t>
      </w:r>
      <w:r>
        <w:rPr>
          <w:i/>
          <w:iCs/>
        </w:rPr>
        <w:t xml:space="preserve">Safe Reinforcement Learning via Shielding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https://arxiv.org/abs/1708.08611</w:t>
        </w:r>
      </w:hyperlink>
      <w:r>
        <w:t xml:space="preserve">.</w:t>
      </w:r>
    </w:p>
    <w:bookmarkEnd w:id="61"/>
    <w:bookmarkStart w:id="63" w:name="_017a962bbba5e4ba83c93745e576eb309d6f797"/>
    <w:p>
      <w:pPr>
        <w:pStyle w:val="Bibliography"/>
        <w:ind w:left="720" w:hanging="720"/>
      </w:pPr>
      <w:r>
        <w:t xml:space="preserve">Baek, Iljoo, Tzu-Chieh Tai, Manoj Mohan Bhat, et al. 2020.</w:t>
      </w:r>
      <w:r>
        <w:t xml:space="preserve"> </w:t>
      </w:r>
      <w:r>
        <w:rPr>
          <w:i/>
          <w:iCs/>
        </w:rPr>
        <w:t xml:space="preserve">CurbScan: Curb Detection and Tracking Using Multi-Sensor Fusion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https://arxiv.org/abs/2010.04837</w:t>
        </w:r>
      </w:hyperlink>
      <w:r>
        <w:t xml:space="preserve">.</w:t>
      </w:r>
    </w:p>
    <w:bookmarkEnd w:id="63"/>
    <w:bookmarkStart w:id="65" w:name="_dabbdc31ee083fe1212ea91bb9a0fb91f7229dc"/>
    <w:p>
      <w:pPr>
        <w:pStyle w:val="Bibliography"/>
        <w:ind w:left="720" w:hanging="720"/>
      </w:pPr>
      <w:r>
        <w:t xml:space="preserve">Huang, Shengyi, and Santiago Ontañón. 2020.</w:t>
      </w:r>
      <w:r>
        <w:t xml:space="preserve"> </w:t>
      </w:r>
      <w:r>
        <w:rPr>
          <w:i/>
          <w:iCs/>
        </w:rPr>
        <w:t xml:space="preserve">A Closer Look at Invalid Action Masking in Policy Gradient Algorithms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https://arxiv.org/abs/2006.14171</w:t>
        </w:r>
      </w:hyperlink>
      <w:r>
        <w:t xml:space="preserve">.</w:t>
      </w:r>
    </w:p>
    <w:bookmarkEnd w:id="65"/>
    <w:bookmarkStart w:id="67" w:name="_a87cabb3e917760088615513f0bf876ba1185a1"/>
    <w:p>
      <w:pPr>
        <w:pStyle w:val="Bibliography"/>
        <w:ind w:left="720" w:hanging="720"/>
      </w:pPr>
      <w:r>
        <w:t xml:space="preserve">Majoni, Leeroy, Stefan van Aardt, Farouk Smith, and Shahrokh Hatefi. 2025.</w:t>
      </w:r>
      <w:r>
        <w:t xml:space="preserve"> </w:t>
      </w:r>
      <w:r>
        <w:t xml:space="preserve">“Camera and Ultrasonic Sensor Fusion for Electronic Travel Aid: Design and Performance Analysis.”</w:t>
      </w:r>
      <w:r>
        <w:t xml:space="preserve"> </w:t>
      </w:r>
      <w:r>
        <w:rPr>
          <w:i/>
          <w:iCs/>
        </w:rPr>
        <w:t xml:space="preserve">MATEC Web of Conferences</w:t>
      </w:r>
      <w:r>
        <w:t xml:space="preserve"> </w:t>
      </w:r>
      <w:r>
        <w:t xml:space="preserve">417: 10005.</w:t>
      </w:r>
      <w:r>
        <w:t xml:space="preserve"> </w:t>
      </w:r>
      <w:hyperlink r:id="rId66">
        <w:r>
          <w:rPr>
            <w:rStyle w:val="Hyperlink"/>
          </w:rPr>
          <w:t xml:space="preserve">https://doi.org/10.1051/matecconf/202541710005</w:t>
        </w:r>
      </w:hyperlink>
      <w:r>
        <w:t xml:space="preserve">.</w:t>
      </w:r>
    </w:p>
    <w:bookmarkEnd w:id="67"/>
    <w:bookmarkStart w:id="69" w:name="_958467714e5f88c1dc8113ffde245624df1a09c"/>
    <w:p>
      <w:pPr>
        <w:pStyle w:val="Bibliography"/>
        <w:ind w:left="720" w:hanging="720"/>
      </w:pPr>
      <w:r>
        <w:t xml:space="preserve">Naeem, Huma, Asif Masood, Mukhtar Hussain, and Shoab A. Khan. 2009a.</w:t>
      </w:r>
      <w:r>
        <w:t xml:space="preserve"> </w:t>
      </w:r>
      <w:r>
        <w:rPr>
          <w:i/>
          <w:iCs/>
        </w:rPr>
        <w:t xml:space="preserve">A Novel Two-Stage Dynamic Decision Support Based Optimal Threat Evaluation and Defensive Resource Scheduling Algorithm for Multi Air-Borne Threats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https://arxiv.org/abs/0906.5038</w:t>
        </w:r>
      </w:hyperlink>
      <w:r>
        <w:t xml:space="preserve">.</w:t>
      </w:r>
    </w:p>
    <w:bookmarkEnd w:id="69"/>
    <w:bookmarkStart w:id="71" w:name="_f017af51ad974aa4fd21aaf257ad1c283aff8cb"/>
    <w:p>
      <w:pPr>
        <w:pStyle w:val="Bibliography"/>
        <w:ind w:left="720" w:hanging="720"/>
      </w:pPr>
      <w:r>
        <w:t xml:space="preserve">Naeem, Huma, Asif Masood, Mukhtar Hussain, and Shoab A. Khan. 2009b.</w:t>
      </w:r>
      <w:r>
        <w:t xml:space="preserve"> </w:t>
      </w:r>
      <w:r>
        <w:rPr>
          <w:i/>
          <w:iCs/>
        </w:rPr>
        <w:t xml:space="preserve">A Novel Two-Staged Decision Support Based Threat Evaluation and Weapon Assignment Algorithm, Asset-Based Dynamic Weapon Scheduling Using Artificial Intelligence Techniques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https://arxiv.org/abs/0907.0067</w:t>
        </w:r>
      </w:hyperlink>
      <w:r>
        <w:t xml:space="preserve">.</w:t>
      </w:r>
    </w:p>
    <w:bookmarkEnd w:id="71"/>
    <w:bookmarkStart w:id="73" w:name="_7ee9973f7784d096212ce4f377c878d6c5b4ad6"/>
    <w:p>
      <w:pPr>
        <w:pStyle w:val="Bibliography"/>
        <w:ind w:left="720" w:hanging="720"/>
      </w:pPr>
      <w:r>
        <w:t xml:space="preserve">Such, Felipe Petroski, Vashisht Madhavan, Edoardo Conti, Joel Lehman, Kenneth O. Stanley, and Jeff Clune. 2017.</w:t>
      </w:r>
      <w:r>
        <w:t xml:space="preserve"> </w:t>
      </w:r>
      <w:r>
        <w:rPr>
          <w:i/>
          <w:iCs/>
        </w:rPr>
        <w:t xml:space="preserve">Deep Neuroevolution: Genetic Algorithms Are a Competitive Alternative for Training Deep Neural Networks for Reinforcement Learning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https://arxiv.org/abs/1712.06567</w:t>
        </w:r>
      </w:hyperlink>
      <w:r>
        <w:t xml:space="preserve">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Graduando(a) em Engenharia da Computação pela Faculdade do Centro Leste – UCL. E-</w:t>
      </w:r>
      <w:r>
        <w:rPr>
          <w:i/>
          <w:iCs/>
        </w:rPr>
        <w:t xml:space="preserve">mail</w:t>
      </w:r>
      <w:r>
        <w:t xml:space="preserve">: gabrielmorais@ucl.br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Graduando(a) em Engenharia da Computação pela Faculdade do Centro Leste – UCL. E-</w:t>
      </w:r>
      <w:r>
        <w:rPr>
          <w:i/>
          <w:iCs/>
        </w:rPr>
        <w:t xml:space="preserve">mail</w:t>
      </w:r>
      <w:r>
        <w:t xml:space="preserve">: matheusemanoel@ucl.br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Orientador(a).</w:t>
      </w:r>
      <w:r>
        <w:t xml:space="preserve"> </w:t>
      </w:r>
      <w:r>
        <w:t xml:space="preserve">Mestre em xxx pela xxx</w:t>
      </w:r>
      <w:r>
        <w:t xml:space="preserve">. E-</w:t>
      </w:r>
      <w:r>
        <w:rPr>
          <w:i/>
          <w:iCs/>
        </w:rPr>
        <w:t xml:space="preserve">mail</w:t>
      </w:r>
      <w:r>
        <w:t xml:space="preserve">: anker@ucl.br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38" Target="media/rId38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hyperlink" Id="rId68" Target="https://arxiv.org/abs/0906.5038" TargetMode="External" /><Relationship Type="http://schemas.openxmlformats.org/officeDocument/2006/relationships/hyperlink" Id="rId70" Target="https://arxiv.org/abs/0907.0067" TargetMode="External" /><Relationship Type="http://schemas.openxmlformats.org/officeDocument/2006/relationships/hyperlink" Id="rId60" Target="https://arxiv.org/abs/1708.08611" TargetMode="External" /><Relationship Type="http://schemas.openxmlformats.org/officeDocument/2006/relationships/hyperlink" Id="rId72" Target="https://arxiv.org/abs/1712.06567" TargetMode="External" /><Relationship Type="http://schemas.openxmlformats.org/officeDocument/2006/relationships/hyperlink" Id="rId64" Target="https://arxiv.org/abs/2006.14171" TargetMode="External" /><Relationship Type="http://schemas.openxmlformats.org/officeDocument/2006/relationships/hyperlink" Id="rId62" Target="https://arxiv.org/abs/2010.04837" TargetMode="External" /><Relationship Type="http://schemas.openxmlformats.org/officeDocument/2006/relationships/hyperlink" Id="rId66" Target="https://doi.org/10.1051/matecconf/2025417100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arxiv.org/abs/0906.5038" TargetMode="External" /><Relationship Type="http://schemas.openxmlformats.org/officeDocument/2006/relationships/hyperlink" Id="rId70" Target="https://arxiv.org/abs/0907.0067" TargetMode="External" /><Relationship Type="http://schemas.openxmlformats.org/officeDocument/2006/relationships/hyperlink" Id="rId60" Target="https://arxiv.org/abs/1708.08611" TargetMode="External" /><Relationship Type="http://schemas.openxmlformats.org/officeDocument/2006/relationships/hyperlink" Id="rId72" Target="https://arxiv.org/abs/1712.06567" TargetMode="External" /><Relationship Type="http://schemas.openxmlformats.org/officeDocument/2006/relationships/hyperlink" Id="rId64" Target="https://arxiv.org/abs/2006.14171" TargetMode="External" /><Relationship Type="http://schemas.openxmlformats.org/officeDocument/2006/relationships/hyperlink" Id="rId62" Target="https://arxiv.org/abs/2010.04837" TargetMode="External" /><Relationship Type="http://schemas.openxmlformats.org/officeDocument/2006/relationships/hyperlink" Id="rId66" Target="https://doi.org/10.1051/matecconf/2025417100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2026-10-29T17:26:52Z</dcterms:created>
  <dcterms:modified xsi:type="dcterms:W3CDTF">2026-10-29T17:26:52Z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