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jc w:val="center"/>
      </w:pPr>
      <w:r>
        <w:t xml:space="preserve">APIs e Integrações</w:t>
      </w:r>
    </w:p>
    <w:p>
      <w:pPr>
        <w:spacing w:after="200" w:before="200"/>
        <w:jc w:val="center"/>
      </w:pPr>
      <w:r>
        <w:rPr>
          <w:color w:val="444444"/>
          <w:sz w:val="30"/>
          <w:szCs w:val="30"/>
        </w:rPr>
        <w:t xml:space="preserve">Conceitos, Tipos, Ferramentas e Exemplos</w:t>
      </w:r>
    </w:p>
    <w:p>
      <w:pPr>
        <w:pBdr>
          <w:bottom w:val="single" w:color="CCCCCC" w:sz="6" w:space="8"/>
        </w:pBdr>
        <w:spacing w:after="1600"/>
        <w:jc w:val="center"/>
      </w:pPr>
      <w:r>
        <w:t xml:space="preserve"/>
      </w:r>
    </w:p>
    <w:p>
      <w:pPr>
        <w:spacing w:before="3200"/>
        <w:jc w:val="center"/>
      </w:pPr>
      <w:r>
        <w:rPr>
          <w:color w:val="666666"/>
          <w:sz w:val="22"/>
          <w:szCs w:val="22"/>
        </w:rPr>
        <w:t xml:space="preserve">Agosto de 2026</w:t>
      </w:r>
    </w:p>
    <w:p>
      <w:pPr>
        <w:sectPr>
          <w:pgSz w:w="11906" w:h="16838" w:orient="portrait"/>
          <w:pgMar w:top="1418" w:right="1701" w:bottom="1418" w:left="1701" w:header="708" w:footer="708" w:gutter="0"/>
          <w:pgNumType/>
          <w:docGrid w:linePitch="360"/>
        </w:sectPr>
      </w:pPr>
    </w:p>
    <w:p>
      <w:pPr>
        <w:pStyle w:val="Heading1"/>
        <w:spacing w:after="200" w:before="400"/>
      </w:pPr>
      <w:r>
        <w:t xml:space="preserve">Sumário</w:t>
      </w:r>
    </w:p>
    <w:p>
      <w:pPr>
        <w:spacing w:after="120"/>
        <w:ind w:left="0"/>
      </w:pPr>
      <w:r>
        <w:rPr>
          <w:b/>
          <w:bCs/>
          <w:color w:val="000000"/>
          <w:sz w:val="22"/>
          <w:szCs w:val="22"/>
        </w:rPr>
        <w:t xml:space="preserve">1. Introdução</w:t>
      </w:r>
    </w:p>
    <w:p>
      <w:pPr>
        <w:spacing w:after="120"/>
        <w:ind w:left="0"/>
      </w:pPr>
      <w:r>
        <w:rPr>
          <w:b/>
          <w:bCs/>
          <w:color w:val="000000"/>
          <w:sz w:val="22"/>
          <w:szCs w:val="22"/>
        </w:rPr>
        <w:t xml:space="preserve">2. Conceitos Fundamentais</w:t>
      </w:r>
    </w:p>
    <w:p>
      <w:pPr>
        <w:spacing w:after="120"/>
        <w:ind w:left="360"/>
      </w:pPr>
      <w:r>
        <w:rPr>
          <w:b w:val="false"/>
          <w:bCs w:val="false"/>
          <w:color w:val="444444"/>
          <w:sz w:val="21"/>
          <w:szCs w:val="21"/>
        </w:rPr>
        <w:t xml:space="preserve">2.1 O que é uma API</w:t>
      </w:r>
    </w:p>
    <w:p>
      <w:pPr>
        <w:spacing w:after="120"/>
        <w:ind w:left="360"/>
      </w:pPr>
      <w:r>
        <w:rPr>
          <w:b w:val="false"/>
          <w:bCs w:val="false"/>
          <w:color w:val="444444"/>
          <w:sz w:val="21"/>
          <w:szCs w:val="21"/>
        </w:rPr>
        <w:t xml:space="preserve">2.2 O que é Integração de Sistemas</w:t>
      </w:r>
    </w:p>
    <w:p>
      <w:pPr>
        <w:spacing w:after="120"/>
        <w:ind w:left="360"/>
      </w:pPr>
      <w:r>
        <w:rPr>
          <w:b w:val="false"/>
          <w:bCs w:val="false"/>
          <w:color w:val="444444"/>
          <w:sz w:val="21"/>
          <w:szCs w:val="21"/>
        </w:rPr>
        <w:t xml:space="preserve">2.3 Arquitetura Cliente-Servidor</w:t>
      </w:r>
    </w:p>
    <w:p>
      <w:pPr>
        <w:spacing w:after="120"/>
        <w:ind w:left="360"/>
      </w:pPr>
      <w:r>
        <w:rPr>
          <w:b w:val="false"/>
          <w:bCs w:val="false"/>
          <w:color w:val="444444"/>
          <w:sz w:val="21"/>
          <w:szCs w:val="21"/>
        </w:rPr>
        <w:t xml:space="preserve">2.4 Autenticação e Autorização</w:t>
      </w:r>
    </w:p>
    <w:p>
      <w:pPr>
        <w:spacing w:after="120"/>
        <w:ind w:left="0"/>
      </w:pPr>
      <w:r>
        <w:rPr>
          <w:b/>
          <w:bCs/>
          <w:color w:val="000000"/>
          <w:sz w:val="22"/>
          <w:szCs w:val="22"/>
        </w:rPr>
        <w:t xml:space="preserve">3. Tipos de APIs</w:t>
      </w:r>
    </w:p>
    <w:p>
      <w:pPr>
        <w:spacing w:after="120"/>
        <w:ind w:left="360"/>
      </w:pPr>
      <w:r>
        <w:rPr>
          <w:b w:val="false"/>
          <w:bCs w:val="false"/>
          <w:color w:val="444444"/>
          <w:sz w:val="21"/>
          <w:szCs w:val="21"/>
        </w:rPr>
        <w:t xml:space="preserve">3.1 REST</w:t>
      </w:r>
    </w:p>
    <w:p>
      <w:pPr>
        <w:spacing w:after="120"/>
        <w:ind w:left="360"/>
      </w:pPr>
      <w:r>
        <w:rPr>
          <w:b w:val="false"/>
          <w:bCs w:val="false"/>
          <w:color w:val="444444"/>
          <w:sz w:val="21"/>
          <w:szCs w:val="21"/>
        </w:rPr>
        <w:t xml:space="preserve">3.2 SOAP</w:t>
      </w:r>
    </w:p>
    <w:p>
      <w:pPr>
        <w:spacing w:after="120"/>
        <w:ind w:left="360"/>
      </w:pPr>
      <w:r>
        <w:rPr>
          <w:b w:val="false"/>
          <w:bCs w:val="false"/>
          <w:color w:val="444444"/>
          <w:sz w:val="21"/>
          <w:szCs w:val="21"/>
        </w:rPr>
        <w:t xml:space="preserve">3.3 GraphQL</w:t>
      </w:r>
    </w:p>
    <w:p>
      <w:pPr>
        <w:spacing w:after="120"/>
        <w:ind w:left="360"/>
      </w:pPr>
      <w:r>
        <w:rPr>
          <w:b w:val="false"/>
          <w:bCs w:val="false"/>
          <w:color w:val="444444"/>
          <w:sz w:val="21"/>
          <w:szCs w:val="21"/>
        </w:rPr>
        <w:t xml:space="preserve">3.4 gRPC</w:t>
      </w:r>
    </w:p>
    <w:p>
      <w:pPr>
        <w:spacing w:after="120"/>
        <w:ind w:left="360"/>
      </w:pPr>
      <w:r>
        <w:rPr>
          <w:b w:val="false"/>
          <w:bCs w:val="false"/>
          <w:color w:val="444444"/>
          <w:sz w:val="21"/>
          <w:szCs w:val="21"/>
        </w:rPr>
        <w:t xml:space="preserve">3.5 Webhooks</w:t>
      </w:r>
    </w:p>
    <w:p>
      <w:pPr>
        <w:spacing w:after="120"/>
        <w:ind w:left="0"/>
      </w:pPr>
      <w:r>
        <w:rPr>
          <w:b/>
          <w:bCs/>
          <w:color w:val="000000"/>
          <w:sz w:val="22"/>
          <w:szCs w:val="22"/>
        </w:rPr>
        <w:t xml:space="preserve">4. Tipos de Integração de Sistemas</w:t>
      </w:r>
    </w:p>
    <w:p>
      <w:pPr>
        <w:spacing w:after="120"/>
        <w:ind w:left="360"/>
      </w:pPr>
      <w:r>
        <w:rPr>
          <w:b w:val="false"/>
          <w:bCs w:val="false"/>
          <w:color w:val="444444"/>
          <w:sz w:val="21"/>
          <w:szCs w:val="21"/>
        </w:rPr>
        <w:t xml:space="preserve">4.1 Integração Ponto a Ponto</w:t>
      </w:r>
    </w:p>
    <w:p>
      <w:pPr>
        <w:spacing w:after="120"/>
        <w:ind w:left="360"/>
      </w:pPr>
      <w:r>
        <w:rPr>
          <w:b w:val="false"/>
          <w:bCs w:val="false"/>
          <w:color w:val="444444"/>
          <w:sz w:val="21"/>
          <w:szCs w:val="21"/>
        </w:rPr>
        <w:t xml:space="preserve">4.2 Integração via Middleware / ESB</w:t>
      </w:r>
    </w:p>
    <w:p>
      <w:pPr>
        <w:spacing w:after="120"/>
        <w:ind w:left="360"/>
      </w:pPr>
      <w:r>
        <w:rPr>
          <w:b w:val="false"/>
          <w:bCs w:val="false"/>
          <w:color w:val="444444"/>
          <w:sz w:val="21"/>
          <w:szCs w:val="21"/>
        </w:rPr>
        <w:t xml:space="preserve">4.3 Integração via API Gateway</w:t>
      </w:r>
    </w:p>
    <w:p>
      <w:pPr>
        <w:spacing w:after="120"/>
        <w:ind w:left="360"/>
      </w:pPr>
      <w:r>
        <w:rPr>
          <w:b w:val="false"/>
          <w:bCs w:val="false"/>
          <w:color w:val="444444"/>
          <w:sz w:val="21"/>
          <w:szCs w:val="21"/>
        </w:rPr>
        <w:t xml:space="preserve">4.4 iPaaS (Integration Platform as a Service)</w:t>
      </w:r>
    </w:p>
    <w:p>
      <w:pPr>
        <w:spacing w:after="120"/>
        <w:ind w:left="0"/>
      </w:pPr>
      <w:r>
        <w:rPr>
          <w:b/>
          <w:bCs/>
          <w:color w:val="000000"/>
          <w:sz w:val="22"/>
          <w:szCs w:val="22"/>
        </w:rPr>
        <w:t xml:space="preserve">5. Ferramentas para Desenvolvimento e Gestão de APIs</w:t>
      </w:r>
    </w:p>
    <w:p>
      <w:pPr>
        <w:spacing w:after="120"/>
        <w:ind w:left="360"/>
      </w:pPr>
      <w:r>
        <w:rPr>
          <w:b w:val="false"/>
          <w:bCs w:val="false"/>
          <w:color w:val="444444"/>
          <w:sz w:val="21"/>
          <w:szCs w:val="21"/>
        </w:rPr>
        <w:t xml:space="preserve">5.1 Documentação e Design</w:t>
      </w:r>
    </w:p>
    <w:p>
      <w:pPr>
        <w:spacing w:after="120"/>
        <w:ind w:left="360"/>
      </w:pPr>
      <w:r>
        <w:rPr>
          <w:b w:val="false"/>
          <w:bCs w:val="false"/>
          <w:color w:val="444444"/>
          <w:sz w:val="21"/>
          <w:szCs w:val="21"/>
        </w:rPr>
        <w:t xml:space="preserve">5.2 Testes e Depuração</w:t>
      </w:r>
    </w:p>
    <w:p>
      <w:pPr>
        <w:spacing w:after="120"/>
        <w:ind w:left="360"/>
      </w:pPr>
      <w:r>
        <w:rPr>
          <w:b w:val="false"/>
          <w:bCs w:val="false"/>
          <w:color w:val="444444"/>
          <w:sz w:val="21"/>
          <w:szCs w:val="21"/>
        </w:rPr>
        <w:t xml:space="preserve">5.3 Gerenciamento e Segurança</w:t>
      </w:r>
    </w:p>
    <w:p>
      <w:pPr>
        <w:spacing w:after="120"/>
        <w:ind w:left="360"/>
      </w:pPr>
      <w:r>
        <w:rPr>
          <w:b w:val="false"/>
          <w:bCs w:val="false"/>
          <w:color w:val="444444"/>
          <w:sz w:val="21"/>
          <w:szCs w:val="21"/>
        </w:rPr>
        <w:t xml:space="preserve">5.4 Automação de Integrações</w:t>
      </w:r>
    </w:p>
    <w:p>
      <w:pPr>
        <w:spacing w:after="120"/>
        <w:ind w:left="360"/>
      </w:pPr>
      <w:r>
        <w:rPr>
          <w:b w:val="false"/>
          <w:bCs w:val="false"/>
          <w:color w:val="444444"/>
          <w:sz w:val="21"/>
          <w:szCs w:val="21"/>
        </w:rPr>
        <w:t xml:space="preserve">5.5 Monitoramento e Observabilidade</w:t>
      </w:r>
    </w:p>
    <w:p>
      <w:pPr>
        <w:spacing w:after="120"/>
        <w:ind w:left="0"/>
      </w:pPr>
      <w:r>
        <w:rPr>
          <w:b/>
          <w:bCs/>
          <w:color w:val="000000"/>
          <w:sz w:val="22"/>
          <w:szCs w:val="22"/>
        </w:rPr>
        <w:t xml:space="preserve">6. Exemplos Práticos de Uso</w:t>
      </w:r>
    </w:p>
    <w:p>
      <w:pPr>
        <w:spacing w:after="120"/>
        <w:ind w:left="360"/>
      </w:pPr>
      <w:r>
        <w:rPr>
          <w:b w:val="false"/>
          <w:bCs w:val="false"/>
          <w:color w:val="444444"/>
          <w:sz w:val="21"/>
          <w:szCs w:val="21"/>
        </w:rPr>
        <w:t xml:space="preserve">6.1 Consumo de uma API REST</w:t>
      </w:r>
    </w:p>
    <w:p>
      <w:pPr>
        <w:spacing w:after="120"/>
        <w:ind w:left="360"/>
      </w:pPr>
      <w:r>
        <w:rPr>
          <w:b w:val="false"/>
          <w:bCs w:val="false"/>
          <w:color w:val="444444"/>
          <w:sz w:val="21"/>
          <w:szCs w:val="21"/>
        </w:rPr>
        <w:t xml:space="preserve">6.2 Uso de Webhook</w:t>
      </w:r>
    </w:p>
    <w:p>
      <w:pPr>
        <w:spacing w:after="120"/>
        <w:ind w:left="360"/>
      </w:pPr>
      <w:r>
        <w:rPr>
          <w:b w:val="false"/>
          <w:bCs w:val="false"/>
          <w:color w:val="444444"/>
          <w:sz w:val="21"/>
          <w:szCs w:val="21"/>
        </w:rPr>
        <w:t xml:space="preserve">6.3 Automação com Ferramentas de iPaaS</w:t>
      </w:r>
    </w:p>
    <w:p>
      <w:pPr>
        <w:spacing w:after="120"/>
        <w:ind w:left="0"/>
      </w:pPr>
      <w:r>
        <w:rPr>
          <w:b/>
          <w:bCs/>
          <w:color w:val="000000"/>
          <w:sz w:val="22"/>
          <w:szCs w:val="22"/>
        </w:rPr>
        <w:t xml:space="preserve">7. Conclusão</w:t>
      </w:r>
    </w:p>
    <w:p>
      <w:pPr>
        <w:spacing w:after="120"/>
        <w:ind w:left="0"/>
      </w:pPr>
      <w:r>
        <w:rPr>
          <w:b/>
          <w:bCs/>
          <w:color w:val="000000"/>
          <w:sz w:val="22"/>
          <w:szCs w:val="22"/>
        </w:rPr>
        <w:t xml:space="preserve">8. Referências</w:t>
      </w:r>
    </w:p>
    <w:p>
      <w:r>
        <w:br w:type="page"/>
      </w:r>
    </w:p>
    <w:p>
      <w:pPr>
        <w:pStyle w:val="Heading1"/>
        <w:spacing w:after="200" w:before="400"/>
      </w:pPr>
      <w:r>
        <w:t xml:space="preserve">1. Introdução</w:t>
      </w:r>
    </w:p>
    <w:p>
      <w:pPr>
        <w:spacing w:after="200" w:line="276"/>
        <w:jc w:val="both"/>
      </w:pPr>
      <w:r>
        <w:rPr>
          <w:sz w:val="22"/>
          <w:szCs w:val="22"/>
        </w:rPr>
        <w:t xml:space="preserve">As Interfaces de Programação de Aplicações (APIs, do inglês Application Programming Interfaces) tornaram-se um dos pilares centrais do desenvolvimento de software moderno. Elas permitem que sistemas distintos, muitas vezes desenvolvidos por equipes ou empresas diferentes, troquem informações e executem funcionalidades de forma padronizada e segura. Com a popularização de arquiteturas baseadas em microsserviços, aplicações móveis, computação em nuvem e Internet das Coisas (IoT), a capacidade de integrar sistemas heterogêneos deixou de ser um diferencial competitivo para se tornar uma necessidade estratégica das organizações.</w:t>
      </w:r>
    </w:p>
    <w:p>
      <w:pPr>
        <w:spacing w:after="200" w:line="276"/>
        <w:jc w:val="both"/>
      </w:pPr>
      <w:r>
        <w:rPr>
          <w:sz w:val="22"/>
          <w:szCs w:val="22"/>
        </w:rPr>
        <w:t xml:space="preserve">A integração de sistemas, por sua vez, refere-se ao processo de conectar diferentes aplicações, plataformas e serviços para que operem de forma coordenada, compartilhando dados e processos de negócio. Esse processo pode ocorrer dentro de uma mesma empresa (integração interna) ou entre organizações distintas, como parceiros, fornecedores e clientes (integração externa).</w:t>
      </w:r>
    </w:p>
    <w:p>
      <w:pPr>
        <w:spacing w:after="200" w:line="276"/>
        <w:jc w:val="both"/>
      </w:pPr>
      <w:r>
        <w:rPr>
          <w:sz w:val="22"/>
          <w:szCs w:val="22"/>
        </w:rPr>
        <w:t xml:space="preserve">Este documento tem como objetivo apresentar, de forma organizada, os principais conceitos relacionados a APIs e integrações, os diferentes tipos de API existentes no mercado, as principais ferramentas utilizadas por desenvolvedores e equipes de TI, além de exemplos práticos que ilustram a aplicação desses conceitos no dia a dia do desenvolvimento de software.</w:t>
      </w:r>
    </w:p>
    <w:p>
      <w:pPr>
        <w:pStyle w:val="Heading1"/>
        <w:spacing w:after="200" w:before="400"/>
      </w:pPr>
      <w:r>
        <w:t xml:space="preserve">2. Conceitos Fundamentais</w:t>
      </w:r>
    </w:p>
    <w:p>
      <w:pPr>
        <w:pStyle w:val="Heading2"/>
        <w:spacing w:after="150" w:before="300"/>
      </w:pPr>
      <w:r>
        <w:t xml:space="preserve">2.1 O que é uma API</w:t>
      </w:r>
    </w:p>
    <w:p>
      <w:pPr>
        <w:spacing w:after="200" w:line="276"/>
        <w:jc w:val="both"/>
      </w:pPr>
      <w:r>
        <w:rPr>
          <w:sz w:val="22"/>
          <w:szCs w:val="22"/>
        </w:rPr>
        <w:t xml:space="preserve">Uma API é um conjunto de regras, protocolos e definições que permite que um sistema de software se comunique com outro. Ela funciona como um contrato: define quais requisições podem ser feitas, como devem ser formatadas e quais respostas serão retornadas, sem que o consumidor da API precise conhecer os detalhes internos de implementação do sistema fornecedor.</w:t>
      </w:r>
    </w:p>
    <w:p>
      <w:pPr>
        <w:pStyle w:val="Heading2"/>
        <w:spacing w:after="150" w:before="300"/>
      </w:pPr>
      <w:r>
        <w:t xml:space="preserve">2.2 O que é Integração de Sistemas</w:t>
      </w:r>
    </w:p>
    <w:p>
      <w:pPr>
        <w:spacing w:after="200" w:line="276"/>
        <w:jc w:val="both"/>
      </w:pPr>
      <w:r>
        <w:rPr>
          <w:sz w:val="22"/>
          <w:szCs w:val="22"/>
        </w:rPr>
        <w:t xml:space="preserve">Integração de sistemas é o processo de fazer com que diferentes aplicações — muitas vezes construídas em tecnologias distintas — funcionem em conjunto, compartilhando dados e automatizando processos de negócio. As APIs são um dos principais mecanismos utilizados para viabilizar essa integração, embora existam outras abordagens complementares, como arquivos de troca em lote (batch), filas de mensagens e bancos de dados compartilhados.</w:t>
      </w:r>
    </w:p>
    <w:p>
      <w:pPr>
        <w:pStyle w:val="Heading2"/>
        <w:spacing w:after="150" w:before="300"/>
      </w:pPr>
      <w:r>
        <w:t xml:space="preserve">2.3 Arquitetura Cliente-Servidor</w:t>
      </w:r>
    </w:p>
    <w:p>
      <w:pPr>
        <w:spacing w:after="200" w:line="276"/>
        <w:jc w:val="both"/>
      </w:pPr>
      <w:r>
        <w:rPr>
          <w:sz w:val="22"/>
          <w:szCs w:val="22"/>
        </w:rPr>
        <w:t xml:space="preserve">A maioria das APIs opera sob o modelo cliente-servidor, no qual o cliente (a aplicação que consome a API) envia uma requisição a um servidor (a aplicação que expõe a API), que a processa e devolve uma resposta. Esse ciclo de requisição-resposta é a base de funcionamento de praticamente todos os protocolos de comunicação utilizados em APIs web.</w:t>
      </w:r>
    </w:p>
    <w:p>
      <w:pPr>
        <w:pStyle w:val="Heading2"/>
        <w:spacing w:after="150" w:before="300"/>
      </w:pPr>
      <w:r>
        <w:t xml:space="preserve">2.4 Autenticação e Autorização</w:t>
      </w:r>
    </w:p>
    <w:p>
      <w:pPr>
        <w:spacing w:after="200" w:line="276"/>
        <w:jc w:val="both"/>
      </w:pPr>
      <w:r>
        <w:rPr>
          <w:sz w:val="22"/>
          <w:szCs w:val="22"/>
        </w:rPr>
        <w:t xml:space="preserve">Como as APIs frequentemente expõem dados e funcionalidades sensíveis, mecanismos de autenticação (verificar quem está fazendo a requisição) e de autorização (verificar o que essa entidade tem permissão de fazer) são essenciais. Entre os mecanismos mais comuns estão as chaves de API (API Keys), os tokens JWT (JSON Web Token) e o protocolo OAuth 2.0, amplamente utilizado para autorização delegada em serviços como Google e Microsoft.</w:t>
      </w:r>
    </w:p>
    <w:p>
      <w:pPr>
        <w:pStyle w:val="Heading1"/>
        <w:spacing w:after="200" w:before="400"/>
      </w:pPr>
      <w:r>
        <w:t xml:space="preserve">3. Tipos de APIs</w:t>
      </w:r>
    </w:p>
    <w:p>
      <w:pPr>
        <w:pStyle w:val="Heading2"/>
        <w:spacing w:after="150" w:before="300"/>
      </w:pPr>
      <w:r>
        <w:t xml:space="preserve">3.1 REST</w:t>
      </w:r>
    </w:p>
    <w:p>
      <w:pPr>
        <w:spacing w:after="200" w:line="276"/>
        <w:jc w:val="both"/>
      </w:pPr>
      <w:r>
        <w:rPr>
          <w:sz w:val="22"/>
          <w:szCs w:val="22"/>
        </w:rPr>
        <w:t xml:space="preserve">REST (Representational State Transfer) é um estilo arquitetural que utiliza o protocolo HTTP e seus verbos (GET, POST, PUT, DELETE, PATCH) para manipular recursos, geralmente representados em formato JSON. É atualmente o padrão mais adotado para construção de APIs web, devido à sua simplicidade, escalabilidade e ampla compatibilidade com ferramentas e linguagens de programação.</w:t>
      </w:r>
    </w:p>
    <w:p>
      <w:pPr>
        <w:pStyle w:val="Heading2"/>
        <w:spacing w:after="150" w:before="300"/>
      </w:pPr>
      <w:r>
        <w:t xml:space="preserve">3.2 SOAP</w:t>
      </w:r>
    </w:p>
    <w:p>
      <w:pPr>
        <w:spacing w:after="200" w:line="276"/>
        <w:jc w:val="both"/>
      </w:pPr>
      <w:r>
        <w:rPr>
          <w:sz w:val="22"/>
          <w:szCs w:val="22"/>
        </w:rPr>
        <w:t xml:space="preserve">SOAP (Simple Object Access Protocol) é um protocolo de comunicação baseado em XML, mais rígido e formal que o REST. É amplamente utilizado em sistemas corporativos legados, especialmente em setores como o financeiro e o governamental, por oferecer recursos avançados de segurança e controle transacional.</w:t>
      </w:r>
    </w:p>
    <w:p>
      <w:pPr>
        <w:pStyle w:val="Heading2"/>
        <w:spacing w:after="150" w:before="300"/>
      </w:pPr>
      <w:r>
        <w:t xml:space="preserve">3.3 GraphQL</w:t>
      </w:r>
    </w:p>
    <w:p>
      <w:pPr>
        <w:spacing w:after="200" w:line="276"/>
        <w:jc w:val="both"/>
      </w:pPr>
      <w:r>
        <w:rPr>
          <w:sz w:val="22"/>
          <w:szCs w:val="22"/>
        </w:rPr>
        <w:t xml:space="preserve">GraphQL é uma linguagem de consulta que permite ao cliente especificar exatamente quais dados deseja receber em uma única requisição, evitando o excesso ou a falta de informações — problemas comuns em APIs REST tradicionais. É especialmente útil em aplicações com necessidades de dados complexas e variáveis, como painéis administrativos e aplicativos móveis.</w:t>
      </w:r>
    </w:p>
    <w:p>
      <w:pPr>
        <w:pStyle w:val="Heading2"/>
        <w:spacing w:after="150" w:before="300"/>
      </w:pPr>
      <w:r>
        <w:t xml:space="preserve">3.4 gRPC</w:t>
      </w:r>
    </w:p>
    <w:p>
      <w:pPr>
        <w:spacing w:after="200" w:line="276"/>
        <w:jc w:val="both"/>
      </w:pPr>
      <w:r>
        <w:rPr>
          <w:sz w:val="22"/>
          <w:szCs w:val="22"/>
        </w:rPr>
        <w:t xml:space="preserve">gRPC é um framework de chamada remota de procedimentos (RPC) que utiliza o protocolo HTTP/2 e o formato binário Protocol Buffers para serialização de dados. É conhecido por seu alto desempenho e baixa latência, sendo bastante utilizado na comunicação interna entre microsserviços.</w:t>
      </w:r>
    </w:p>
    <w:p>
      <w:pPr>
        <w:pStyle w:val="Heading2"/>
        <w:spacing w:after="150" w:before="300"/>
      </w:pPr>
      <w:r>
        <w:t xml:space="preserve">3.5 Webhooks</w:t>
      </w:r>
    </w:p>
    <w:p>
      <w:pPr>
        <w:spacing w:after="200" w:line="276"/>
        <w:jc w:val="both"/>
      </w:pPr>
      <w:r>
        <w:rPr>
          <w:sz w:val="22"/>
          <w:szCs w:val="22"/>
        </w:rPr>
        <w:t xml:space="preserve">Diferentemente dos modelos anteriores, nos quais o cliente solicita informações ao servidor, os webhooks funcionam de forma reversa: o próprio servidor notifica o cliente automaticamente quando um evento específico ocorre, por meio de uma requisição HTTP enviada a uma URL previamente configurada. São amplamente usados em integrações de pagamento, notificações e automações de fluxo de trabalho.</w:t>
      </w:r>
    </w:p>
    <w:p>
      <w:pPr>
        <w:pStyle w:val="Heading1"/>
        <w:spacing w:after="200" w:before="400"/>
      </w:pPr>
      <w:r>
        <w:t xml:space="preserve">4. Tipos de Integração de Sistemas</w:t>
      </w:r>
    </w:p>
    <w:p>
      <w:pPr>
        <w:pStyle w:val="Heading2"/>
        <w:spacing w:after="150" w:before="300"/>
      </w:pPr>
      <w:r>
        <w:t xml:space="preserve">4.1 Integração Ponto a Ponto</w:t>
      </w:r>
    </w:p>
    <w:p>
      <w:pPr>
        <w:spacing w:after="200" w:line="276"/>
        <w:jc w:val="both"/>
      </w:pPr>
      <w:r>
        <w:rPr>
          <w:sz w:val="22"/>
          <w:szCs w:val="22"/>
        </w:rPr>
        <w:t xml:space="preserve">Nesse modelo, os sistemas se conectam diretamente uns aos outros. É simples de implementar quando há poucos sistemas envolvidos, mas se torna difícil de manter à medida que o número de integrações cresce, gerando uma complexidade conhecida informalmente como 'espaguete de integrações'.</w:t>
      </w:r>
    </w:p>
    <w:p>
      <w:pPr>
        <w:pStyle w:val="Heading2"/>
        <w:spacing w:after="150" w:before="300"/>
      </w:pPr>
      <w:r>
        <w:t xml:space="preserve">4.2 Integração via Middleware / ESB</w:t>
      </w:r>
    </w:p>
    <w:p>
      <w:pPr>
        <w:spacing w:after="200" w:line="276"/>
        <w:jc w:val="both"/>
      </w:pPr>
      <w:r>
        <w:rPr>
          <w:sz w:val="22"/>
          <w:szCs w:val="22"/>
        </w:rPr>
        <w:t xml:space="preserve">Um Enterprise Service Bus (ESB) atua como uma camada intermediária que centraliza a comunicação entre sistemas, traduzindo formatos de dados e protocolos diferentes. Esse modelo reduz a dependência direta entre sistemas, facilitando a manutenção e a evolução de cada um deles de forma independente.</w:t>
      </w:r>
    </w:p>
    <w:p>
      <w:pPr>
        <w:pStyle w:val="Heading2"/>
        <w:spacing w:after="150" w:before="300"/>
      </w:pPr>
      <w:r>
        <w:t xml:space="preserve">4.3 Integração via API Gateway</w:t>
      </w:r>
    </w:p>
    <w:p>
      <w:pPr>
        <w:spacing w:after="200" w:line="276"/>
        <w:jc w:val="both"/>
      </w:pPr>
      <w:r>
        <w:rPr>
          <w:sz w:val="22"/>
          <w:szCs w:val="22"/>
        </w:rPr>
        <w:t xml:space="preserve">Um API Gateway é um ponto único de entrada que gerencia, protege e roteia as requisições para os diversos serviços internos de uma organização, sendo especialmente comum em arquiteturas de microsserviços. Ele centraliza funções como autenticação, limitação de taxa (rate limiting), balanceamento de carga e monitoramento.</w:t>
      </w:r>
    </w:p>
    <w:p>
      <w:pPr>
        <w:pStyle w:val="Heading2"/>
        <w:spacing w:after="150" w:before="300"/>
      </w:pPr>
      <w:r>
        <w:t xml:space="preserve">4.4 iPaaS (Integration Platform as a Service)</w:t>
      </w:r>
    </w:p>
    <w:p>
      <w:pPr>
        <w:spacing w:after="200" w:line="276"/>
        <w:jc w:val="both"/>
      </w:pPr>
      <w:r>
        <w:rPr>
          <w:sz w:val="22"/>
          <w:szCs w:val="22"/>
        </w:rPr>
        <w:t xml:space="preserve">Plataformas de iPaaS são serviços em nuvem que oferecem ferramentas visuais e pré-configuradas para conectar diferentes sistemas e automatizar fluxos de trabalho, sem a necessidade de escrever grandes quantidades de código, reduzindo o tempo e o custo de implementação de integrações.</w:t>
      </w:r>
    </w:p>
    <w:p>
      <w:pPr>
        <w:pStyle w:val="Heading1"/>
        <w:spacing w:after="200" w:before="400"/>
      </w:pPr>
      <w:r>
        <w:t xml:space="preserve">5. Ferramentas para Desenvolvimento e Gestão de APIs</w:t>
      </w:r>
    </w:p>
    <w:p>
      <w:pPr>
        <w:pStyle w:val="Heading2"/>
        <w:spacing w:after="150" w:before="300"/>
      </w:pPr>
      <w:r>
        <w:t xml:space="preserve">5.1 Documentação e Design</w:t>
      </w:r>
    </w:p>
    <w:p>
      <w:pPr>
        <w:spacing w:after="200" w:line="276"/>
        <w:jc w:val="both"/>
      </w:pPr>
      <w:r>
        <w:rPr>
          <w:sz w:val="22"/>
          <w:szCs w:val="22"/>
        </w:rPr>
        <w:t xml:space="preserve">Ferramentas como Swagger/OpenAPI e Postman permitem descrever formalmente uma API — seus endpoints, parâmetros e respostas — facilitando tanto o desenvolvimento quanto o consumo por terceiros, além de possibilitar a geração automática de documentação interativa.</w:t>
      </w:r>
    </w:p>
    <w:p>
      <w:pPr>
        <w:pStyle w:val="Heading2"/>
        <w:spacing w:after="150" w:before="300"/>
      </w:pPr>
      <w:r>
        <w:t xml:space="preserve">5.2 Testes e Depuração</w:t>
      </w:r>
    </w:p>
    <w:p>
      <w:pPr>
        <w:spacing w:after="200" w:line="276"/>
        <w:jc w:val="both"/>
      </w:pPr>
      <w:r>
        <w:rPr>
          <w:sz w:val="22"/>
          <w:szCs w:val="22"/>
        </w:rPr>
        <w:t xml:space="preserve">Postman e Insomnia são amplamente utilizados para testar requisições, simular cenários de uso e depurar o comportamento de APIs antes e depois da publicação, permitindo validar respostas, tempos de resposta e códigos de status HTTP.</w:t>
      </w:r>
    </w:p>
    <w:p>
      <w:pPr>
        <w:pStyle w:val="Heading2"/>
        <w:spacing w:after="150" w:before="300"/>
      </w:pPr>
      <w:r>
        <w:t xml:space="preserve">5.3 Gerenciamento e Segurança</w:t>
      </w:r>
    </w:p>
    <w:p>
      <w:pPr>
        <w:spacing w:after="200" w:line="276"/>
        <w:jc w:val="both"/>
      </w:pPr>
      <w:r>
        <w:rPr>
          <w:sz w:val="22"/>
          <w:szCs w:val="22"/>
        </w:rPr>
        <w:t xml:space="preserve">Soluções como Kong, AWS API Gateway, Apigee e Azure API Management oferecem funcionalidades de controle de acesso, monitoramento, limitação de uso e versionamento de APIs em ambientes de produção, sendo essenciais para APIs expostas em larga escala.</w:t>
      </w:r>
    </w:p>
    <w:p>
      <w:pPr>
        <w:pStyle w:val="Heading2"/>
        <w:spacing w:after="150" w:before="300"/>
      </w:pPr>
      <w:r>
        <w:t xml:space="preserve">5.4 Automação de Integrações</w:t>
      </w:r>
    </w:p>
    <w:p>
      <w:pPr>
        <w:spacing w:after="200" w:line="276"/>
        <w:jc w:val="both"/>
      </w:pPr>
      <w:r>
        <w:rPr>
          <w:sz w:val="22"/>
          <w:szCs w:val="22"/>
        </w:rPr>
        <w:t xml:space="preserve">Plataformas como Zapier, Make e MuleSoft permitem criar fluxos de integração entre diferentes aplicações por meio de interfaces visuais do tipo low-code/no-code, reduzindo a necessidade de programação extensiva para automatizar processos entre sistemas.</w:t>
      </w:r>
    </w:p>
    <w:p>
      <w:pPr>
        <w:pStyle w:val="Heading2"/>
        <w:spacing w:after="150" w:before="300"/>
      </w:pPr>
      <w:r>
        <w:t xml:space="preserve">5.5 Monitoramento e Observabilidade</w:t>
      </w:r>
    </w:p>
    <w:p>
      <w:pPr>
        <w:spacing w:after="200" w:line="276"/>
        <w:jc w:val="both"/>
      </w:pPr>
      <w:r>
        <w:rPr>
          <w:sz w:val="22"/>
          <w:szCs w:val="22"/>
        </w:rPr>
        <w:t xml:space="preserve">Ferramentas como Datadog, New Relic e Grafana são utilizadas para acompanhar o desempenho, a disponibilidade e possíveis falhas em APIs, permitindo identificar e corrigir problemas rapidamente, além de gerar métricas e alertas em tempo real.</w:t>
      </w:r>
    </w:p>
    <w:p>
      <w:pPr>
        <w:pStyle w:val="Heading1"/>
        <w:spacing w:after="200" w:before="400"/>
      </w:pPr>
      <w:r>
        <w:t xml:space="preserve">6. Exemplos Práticos de Uso</w:t>
      </w:r>
    </w:p>
    <w:p>
      <w:pPr>
        <w:pStyle w:val="Heading2"/>
        <w:spacing w:after="150" w:before="300"/>
      </w:pPr>
      <w:r>
        <w:t xml:space="preserve">6.1 Consumo de uma API REST</w:t>
      </w:r>
    </w:p>
    <w:p>
      <w:pPr>
        <w:spacing w:after="200" w:line="276"/>
        <w:jc w:val="both"/>
      </w:pPr>
      <w:r>
        <w:rPr>
          <w:sz w:val="22"/>
          <w:szCs w:val="22"/>
        </w:rPr>
        <w:t xml:space="preserve">Um exemplo comum é a consulta a uma API pública de CEP (Código de Endereçamento Postal), na qual uma aplicação envia uma requisição GET contendo o CEP desejado e recebe, em formato JSON, os dados do endereço correspondente, como rua, bairro, cidade e estado.</w:t>
      </w:r>
    </w:p>
    <w:p>
      <w:pPr>
        <w:pStyle w:val="Heading2"/>
        <w:spacing w:after="150" w:before="300"/>
      </w:pPr>
      <w:r>
        <w:t xml:space="preserve">6.2 Uso de Webhook</w:t>
      </w:r>
    </w:p>
    <w:p>
      <w:pPr>
        <w:spacing w:after="200" w:line="276"/>
        <w:jc w:val="both"/>
      </w:pPr>
      <w:r>
        <w:rPr>
          <w:sz w:val="22"/>
          <w:szCs w:val="22"/>
        </w:rPr>
        <w:t xml:space="preserve">Em uma integração de pagamento, ao concluir uma transação, o serviço de pagamento pode enviar automaticamente uma requisição a uma URL configurada pelo lojista (webhook), informando que o pagamento foi aprovado. Isso permite que o pedido seja processado sem que o sistema precise ficar consultando o status manualmente em intervalos regulares.</w:t>
      </w:r>
    </w:p>
    <w:p>
      <w:pPr>
        <w:pStyle w:val="Heading2"/>
        <w:spacing w:after="150" w:before="300"/>
      </w:pPr>
      <w:r>
        <w:t xml:space="preserve">6.3 Automação com Ferramentas de iPaaS</w:t>
      </w:r>
    </w:p>
    <w:p>
      <w:pPr>
        <w:spacing w:after="200" w:line="276"/>
        <w:jc w:val="both"/>
      </w:pPr>
      <w:r>
        <w:rPr>
          <w:sz w:val="22"/>
          <w:szCs w:val="22"/>
        </w:rPr>
        <w:t xml:space="preserve">Um exemplo de automação é a criação de um fluxo no Zapier que, ao receber uma nova resposta em um formulário online, cria automaticamente uma linha em uma planilha e envia uma notificação para um canal de comunicação da equipe, integrando diferentes sistemas sem a necessidade de desenvolvimento customizado.</w:t>
      </w:r>
    </w:p>
    <w:p>
      <w:pPr>
        <w:pStyle w:val="Heading1"/>
        <w:spacing w:after="200" w:before="400"/>
      </w:pPr>
      <w:r>
        <w:t xml:space="preserve">7. Conclusão</w:t>
      </w:r>
    </w:p>
    <w:p>
      <w:pPr>
        <w:spacing w:after="200" w:line="276"/>
        <w:jc w:val="both"/>
      </w:pPr>
      <w:r>
        <w:rPr>
          <w:sz w:val="22"/>
          <w:szCs w:val="22"/>
        </w:rPr>
        <w:t xml:space="preserve">As APIs desempenham um papel fundamental na construção de sistemas modernos, permitindo que aplicações distintas se comuniquem de forma padronizada, segura e escalável. A escolha do tipo de API (REST, SOAP, GraphQL, gRPC ou Webhooks) e da estratégia de integração (ponto a ponto, middleware, API Gateway ou iPaaS) deve levar em consideração fatores como a complexidade do ambiente, os requisitos de desempenho e segurança, e a maturidade tecnológica da organização.</w:t>
      </w:r>
    </w:p>
    <w:p>
      <w:pPr>
        <w:spacing w:after="200" w:line="276"/>
        <w:jc w:val="both"/>
      </w:pPr>
      <w:r>
        <w:rPr>
          <w:sz w:val="22"/>
          <w:szCs w:val="22"/>
        </w:rPr>
        <w:t xml:space="preserve">O ecossistema de ferramentas disponível — desde soluções de documentação e testes até plataformas completas de gerenciamento e automação — facilita significativamente o processo de desenvolvimento, teste e manutenção de integrações. Tendências como arquiteturas API-first, o uso crescente de GraphQL, a popularização de plataformas low-code/no-code e a incorporação de inteligência artificial em ferramentas de gestão de APIs indicam que o tema continuará evoluindo e ganhando ainda mais relevância nos próximos anos.</w:t>
      </w:r>
    </w:p>
    <w:p>
      <w:pPr>
        <w:pStyle w:val="Heading1"/>
        <w:spacing w:after="200" w:before="400"/>
      </w:pPr>
      <w:r>
        <w:t xml:space="preserve">8. Referências</w:t>
      </w:r>
    </w:p>
    <w:p>
      <w:pPr>
        <w:spacing w:after="160"/>
        <w:ind w:left="360" w:hanging="360"/>
      </w:pPr>
      <w:r>
        <w:rPr>
          <w:sz w:val="21"/>
          <w:szCs w:val="21"/>
        </w:rPr>
        <w:t xml:space="preserve">FIELDING, Roy T. Architectural Styles and the Design of Network-based Software Architectures. Tese de doutorado — University of California, Irvine, 2000.</w:t>
      </w:r>
    </w:p>
    <w:p>
      <w:pPr>
        <w:spacing w:after="160"/>
        <w:ind w:left="360" w:hanging="360"/>
      </w:pPr>
      <w:r>
        <w:rPr>
          <w:sz w:val="21"/>
          <w:szCs w:val="21"/>
        </w:rPr>
        <w:t xml:space="preserve">INTERNET ENGINEERING TASK FORCE (IETF). RFC 7231 — Hypertext Transfer Protocol (HTTP/1.1): Semantics and Content. 2014.</w:t>
      </w:r>
    </w:p>
    <w:p>
      <w:pPr>
        <w:spacing w:after="160"/>
        <w:ind w:left="360" w:hanging="360"/>
      </w:pPr>
      <w:r>
        <w:rPr>
          <w:sz w:val="21"/>
          <w:szCs w:val="21"/>
        </w:rPr>
        <w:t xml:space="preserve">SWAGGER / OPENAPI INITIATIVE. Documentação oficial. Disponível em: swagger.io/docs.</w:t>
      </w:r>
    </w:p>
    <w:p>
      <w:pPr>
        <w:spacing w:after="160"/>
        <w:ind w:left="360" w:hanging="360"/>
      </w:pPr>
      <w:r>
        <w:rPr>
          <w:sz w:val="21"/>
          <w:szCs w:val="21"/>
        </w:rPr>
        <w:t xml:space="preserve">GRAPHQL FOUNDATION. Documentação oficial. Disponível em: graphql.org/learn.</w:t>
      </w:r>
    </w:p>
    <w:p>
      <w:pPr>
        <w:spacing w:after="160"/>
        <w:ind w:left="360" w:hanging="360"/>
      </w:pPr>
      <w:r>
        <w:rPr>
          <w:sz w:val="21"/>
          <w:szCs w:val="21"/>
        </w:rPr>
        <w:t xml:space="preserve">GOOGLE. gRPC — Documentação oficial. Disponível em: grpc.io/docs.</w:t>
      </w:r>
    </w:p>
    <w:p>
      <w:pPr>
        <w:spacing w:after="160"/>
        <w:ind w:left="360" w:hanging="360"/>
      </w:pPr>
      <w:r>
        <w:rPr>
          <w:sz w:val="21"/>
          <w:szCs w:val="21"/>
        </w:rPr>
        <w:t xml:space="preserve">POSTMAN. Postman Learning Center. Disponível em: learning.postman.com.</w:t>
      </w:r>
    </w:p>
    <w:p>
      <w:pPr>
        <w:spacing w:after="160"/>
        <w:ind w:left="360" w:hanging="360"/>
      </w:pPr>
      <w:r>
        <w:rPr>
          <w:sz w:val="21"/>
          <w:szCs w:val="21"/>
        </w:rPr>
        <w:t xml:space="preserve">MULESOFT. What is an API? Disponível em: mulesoft.com/resources/api/what-is-an-api.</w:t>
      </w:r>
    </w:p>
    <w:p>
      <w:pPr>
        <w:spacing w:after="160"/>
        <w:ind w:left="360" w:hanging="360"/>
      </w:pPr>
      <w:r>
        <w:rPr>
          <w:sz w:val="21"/>
          <w:szCs w:val="21"/>
        </w:rPr>
        <w:t xml:space="preserve">RED HAT. What is an Enterprise Service Bus (ESB)? Disponível em: redhat.com/en/topics/integration/what-is-an-enterprise-service-bus.</w:t>
      </w:r>
    </w:p>
    <w:sectPr>
      <w:headerReference w:type="default" r:id="rId7"/>
      <w:footerReference w:type="default" r:id="rId8"/>
      <w:pgSz w:w="11906" w:h="16838" w:orient="portrait"/>
      <w:pgMar w:top="1418" w:right="1701" w:bottom="1418"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APIs e Integrações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2026-08-17T22:51:58.483Z</dcterms:created>
  <dcterms:modified xsi:type="dcterms:W3CDTF">2026-08-17T22:51:58.483Z</dcterms:modified>
</cp:coreProperties>
</file>

<file path=docProps/custom.xml><?xml version="1.0" encoding="utf-8"?>
<Properties xmlns="http://schemas.openxmlformats.org/officeDocument/2006/custom-properties" xmlns:vt="http://schemas.openxmlformats.org/officeDocument/2006/docPropsVTypes"/>
</file>