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68a3edf96fa6d89fb77d7f9f9084d7e5a7c5a6b"/>
      <w:r>
        <w:rPr/>
        <w:t>Guia Completo de Testes Django com Pytest</w:t>
      </w:r>
    </w:p>
    <w:p>
      <w:pPr>
        <w:pStyle w:val="FirstParagraph"/>
        <w:rPr/>
      </w:pPr>
      <w:r>
        <w:rPr/>
        <w:t>Este documento fornece um guia para o sistema de testes do projeto Django usando pytest.</w:t>
      </w:r>
    </w:p>
    <w:p>
      <w:pPr>
        <w:pStyle w:val="Heading2"/>
        <w:rPr/>
      </w:pPr>
      <w:bookmarkStart w:id="1" w:name="visão-geral"/>
      <w:r>
        <w:rPr/>
        <w:t xml:space="preserve">🎯 </w:t>
      </w:r>
      <w:r>
        <w:rPr/>
        <w:t>Visão Geral</w:t>
      </w:r>
    </w:p>
    <w:p>
      <w:pPr>
        <w:pStyle w:val="FirstParagraph"/>
        <w:rPr/>
      </w:pPr>
      <w:r>
        <w:rPr/>
        <w:t>Este projeto utiliza pytest para testes, fornecendo: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Testes Unitários</w:t>
      </w:r>
      <w:r>
        <w:rPr/>
        <w:t>: Testam componentes individuais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Cobertura de Código</w:t>
      </w:r>
      <w:r>
        <w:rPr/>
        <w:t>: Relatórios detalhados de cobertura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Fixtures Reutilizáveis</w:t>
      </w:r>
      <w:r>
        <w:rPr/>
        <w:t>: Para criação de dados de teste</w:t>
      </w:r>
      <w:bookmarkEnd w:id="1"/>
    </w:p>
    <w:p>
      <w:pPr>
        <w:pStyle w:val="Heading2"/>
        <w:rPr/>
      </w:pPr>
      <w:bookmarkStart w:id="2" w:name="estrutura-dos-testes"/>
      <w:r>
        <w:rPr/>
        <w:t xml:space="preserve">📁 </w:t>
      </w:r>
      <w:r>
        <w:rPr/>
        <w:t>Estrutura dos Testes</w:t>
      </w:r>
    </w:p>
    <w:p>
      <w:pPr>
        <w:pStyle w:val="SourceCode"/>
        <w:rPr/>
      </w:pPr>
      <w:r>
        <w:rPr>
          <w:rStyle w:val="VerbatimChar"/>
        </w:rPr>
        <w:t>tests/</w:t>
      </w:r>
      <w:r>
        <w:rPr/>
        <w:br/>
      </w:r>
      <w:r>
        <w:rPr>
          <w:rStyle w:val="VerbatimChar"/>
        </w:rPr>
        <w:t>├── conftest.py              # Configurações e fixtures globais</w:t>
      </w:r>
      <w:r>
        <w:rPr/>
        <w:br/>
      </w:r>
      <w:r>
        <w:rPr>
          <w:rStyle w:val="VerbatimChar"/>
        </w:rPr>
        <w:t>├── pytest.ini              # Configuração do pytest</w:t>
      </w:r>
      <w:r>
        <w:rPr/>
        <w:br/>
      </w:r>
      <w:r>
        <w:rPr>
          <w:rStyle w:val="VerbatimChar"/>
        </w:rPr>
        <w:t>├── test_models.py          # Testes dos modelos Django</w:t>
      </w:r>
      <w:r>
        <w:rPr/>
        <w:br/>
      </w:r>
      <w:r>
        <w:rPr>
          <w:rStyle w:val="VerbatimChar"/>
        </w:rPr>
        <w:t>├── test_views.py           # Testes das views</w:t>
      </w:r>
      <w:r>
        <w:rPr/>
        <w:br/>
      </w:r>
      <w:r>
        <w:rPr>
          <w:rStyle w:val="VerbatimChar"/>
        </w:rPr>
        <w:t>├── test_forms.py           # Testes dos formulários</w:t>
      </w:r>
      <w:r>
        <w:rPr/>
        <w:br/>
      </w:r>
      <w:r>
        <w:rPr>
          <w:rStyle w:val="VerbatimChar"/>
        </w:rPr>
        <w:t>├── test_urls.py            # Testes das URLs</w:t>
      </w:r>
      <w:r>
        <w:rPr/>
        <w:br/>
      </w:r>
      <w:bookmarkEnd w:id="2"/>
    </w:p>
    <w:p>
      <w:pPr>
        <w:pStyle w:val="Heading2"/>
        <w:rPr/>
      </w:pPr>
      <w:bookmarkStart w:id="3" w:name="configuração-e-instalação"/>
      <w:r>
        <w:rPr/>
        <w:t xml:space="preserve">🚀 </w:t>
      </w:r>
      <w:r>
        <w:rPr/>
        <w:t>Configuração e Instalação</w:t>
      </w:r>
    </w:p>
    <w:p>
      <w:pPr>
        <w:pStyle w:val="Heading3"/>
        <w:rPr/>
      </w:pPr>
      <w:bookmarkStart w:id="4" w:name="instalar-dependências"/>
      <w:r>
        <w:rPr/>
        <w:t>1. Instalar Dependências</w:t>
      </w:r>
    </w:p>
    <w:p>
      <w:pPr>
        <w:pStyle w:val="SourceCode"/>
        <w:rPr/>
      </w:pPr>
      <w:r>
        <w:rPr>
          <w:rStyle w:val="CommentTok"/>
        </w:rPr>
        <w:t># Instalar dependências de teste</w:t>
      </w:r>
      <w:r>
        <w:rPr/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requirements-test.txt</w:t>
      </w:r>
      <w:bookmarkEnd w:id="4"/>
    </w:p>
    <w:p>
      <w:pPr>
        <w:pStyle w:val="Heading3"/>
        <w:rPr/>
      </w:pPr>
      <w:bookmarkStart w:id="5" w:name="configurar-banco-de-dados"/>
      <w:r>
        <w:rPr/>
        <w:t>2. Configurar Banco de Dados</w:t>
      </w:r>
    </w:p>
    <w:p>
      <w:pPr>
        <w:pStyle w:val="SourceCode"/>
        <w:rPr/>
      </w:pPr>
      <w:r>
        <w:rPr>
          <w:rStyle w:val="CommentTok"/>
        </w:rPr>
        <w:t># Criar migrações (se necessário)</w:t>
      </w:r>
      <w:r>
        <w:rPr/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manage.py makemigrations</w:t>
      </w:r>
      <w:r>
        <w:rPr/>
        <w:br/>
        <w:br/>
      </w:r>
      <w:r>
        <w:rPr>
          <w:rStyle w:val="CommentTok"/>
        </w:rPr>
        <w:t># Aplicar migrações</w:t>
      </w:r>
      <w:r>
        <w:rPr/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manage.py migrate</w:t>
      </w:r>
      <w:bookmarkEnd w:id="3"/>
      <w:bookmarkEnd w:id="5"/>
    </w:p>
    <w:p>
      <w:pPr>
        <w:pStyle w:val="SourceCode"/>
        <w:rPr/>
      </w:pPr>
      <w:bookmarkStart w:id="6" w:name="comandos-específicos"/>
      <w:bookmarkStart w:id="7" w:name="executando-os-testes"/>
      <w:r>
        <w:rPr/>
        <w:br/>
      </w:r>
      <w:r>
        <w:rPr>
          <w:rStyle w:val="CommentTok"/>
        </w:rPr>
        <w:t xml:space="preserve"># Executar testes </w:t>
      </w:r>
      <w:r>
        <w:rPr/>
        <w:br/>
      </w:r>
      <w:r>
        <w:rPr>
          <w:rStyle w:val="ExtensionTok"/>
        </w:rPr>
        <w:t>pytest</w:t>
      </w:r>
      <w:r>
        <w:rPr/>
        <w:br/>
      </w:r>
      <w:bookmarkEnd w:id="6"/>
      <w:bookmarkEnd w:id="7"/>
    </w:p>
    <w:p>
      <w:pPr>
        <w:pStyle w:val="Heading2"/>
        <w:rPr/>
      </w:pPr>
      <w:bookmarkStart w:id="8" w:name="tipos-de-teste"/>
      <w:bookmarkEnd w:id="8"/>
      <w:r>
        <w:rPr/>
        <w:t xml:space="preserve">📊 </w:t>
      </w:r>
      <w:r>
        <w:rPr/>
        <w:t>Tipos de Teste</w:t>
      </w:r>
    </w:p>
    <w:p>
      <w:pPr>
        <w:pStyle w:val="Heading3"/>
        <w:rPr/>
      </w:pPr>
      <w:bookmarkStart w:id="9" w:name="testes-de-modelos-test_models.py"/>
      <w:r>
        <w:rPr/>
        <w:t>1. Testes de Modelos (</w:t>
      </w:r>
      <w:r>
        <w:rPr>
          <w:rStyle w:val="VerbatimChar"/>
        </w:rPr>
        <w:t>test_models.py</w:t>
      </w:r>
      <w:r>
        <w:rPr/>
        <w:t>)</w:t>
      </w:r>
    </w:p>
    <w:p>
      <w:pPr>
        <w:pStyle w:val="FirstParagraph"/>
        <w:rPr/>
      </w:pPr>
      <w:r>
        <w:rPr/>
        <w:t>Testam os modelos Django incluindo: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✅ </w:t>
      </w:r>
      <w:r>
        <w:rPr/>
        <w:t>Criação e validação de instâncias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✅ </w:t>
      </w:r>
      <w:r>
        <w:rPr/>
        <w:t>Relacionamentos entre modelos</w:t>
      </w:r>
    </w:p>
    <w:p>
      <w:pPr>
        <w:pStyle w:val="Compact"/>
        <w:numPr>
          <w:ilvl w:val="0"/>
          <w:numId w:val="33"/>
        </w:numPr>
        <w:rPr/>
      </w:pPr>
      <w:r>
        <w:rPr/>
        <w:t xml:space="preserve">✅ </w:t>
      </w:r>
      <w:r>
        <w:rPr/>
        <w:t>Métodos personalizados</w:t>
      </w:r>
    </w:p>
    <w:p>
      <w:pPr>
        <w:pStyle w:val="Compact"/>
        <w:numPr>
          <w:ilvl w:val="0"/>
          <w:numId w:val="34"/>
        </w:numPr>
        <w:rPr/>
      </w:pPr>
      <w:r>
        <w:rPr/>
        <w:t xml:space="preserve">✅ </w:t>
      </w:r>
      <w:r>
        <w:rPr/>
        <w:t>Validações e restrições</w:t>
      </w:r>
    </w:p>
    <w:p>
      <w:pPr>
        <w:pStyle w:val="Compact"/>
        <w:numPr>
          <w:ilvl w:val="0"/>
          <w:numId w:val="35"/>
        </w:numPr>
        <w:rPr/>
      </w:pPr>
      <w:r>
        <w:rPr/>
        <w:t xml:space="preserve">✅ </w:t>
      </w:r>
      <w:r>
        <w:rPr/>
        <w:t>Cenários de erro</w:t>
      </w:r>
      <w:bookmarkEnd w:id="9"/>
    </w:p>
    <w:p>
      <w:pPr>
        <w:pStyle w:val="Heading3"/>
        <w:rPr/>
      </w:pPr>
      <w:bookmarkStart w:id="10" w:name="testes-de-views-test_views.py"/>
      <w:r>
        <w:rPr/>
        <w:t>2. Testes de Views (</w:t>
      </w:r>
      <w:r>
        <w:rPr>
          <w:rStyle w:val="VerbatimChar"/>
        </w:rPr>
        <w:t>test_views.py</w:t>
      </w:r>
      <w:r>
        <w:rPr/>
        <w:t>)</w:t>
      </w:r>
    </w:p>
    <w:p>
      <w:pPr>
        <w:pStyle w:val="FirstParagraph"/>
        <w:rPr/>
      </w:pPr>
      <w:r>
        <w:rPr/>
        <w:t>Testam as views da aplicação:</w:t>
      </w:r>
    </w:p>
    <w:p>
      <w:pPr>
        <w:pStyle w:val="Compact"/>
        <w:numPr>
          <w:ilvl w:val="0"/>
          <w:numId w:val="36"/>
        </w:numPr>
        <w:rPr/>
      </w:pPr>
      <w:r>
        <w:rPr/>
        <w:t xml:space="preserve">✅ </w:t>
      </w:r>
      <w:r>
        <w:rPr/>
        <w:t>Autenticação e autorização</w:t>
      </w:r>
    </w:p>
    <w:p>
      <w:pPr>
        <w:pStyle w:val="Compact"/>
        <w:numPr>
          <w:ilvl w:val="0"/>
          <w:numId w:val="37"/>
        </w:numPr>
        <w:rPr/>
      </w:pPr>
      <w:r>
        <w:rPr/>
        <w:t xml:space="preserve">✅ </w:t>
      </w:r>
      <w:r>
        <w:rPr/>
        <w:t>Respostas HTTP corretas</w:t>
      </w:r>
    </w:p>
    <w:p>
      <w:pPr>
        <w:pStyle w:val="Compact"/>
        <w:numPr>
          <w:ilvl w:val="0"/>
          <w:numId w:val="38"/>
        </w:numPr>
        <w:rPr/>
      </w:pPr>
      <w:r>
        <w:rPr/>
        <w:t xml:space="preserve">✅ </w:t>
      </w:r>
      <w:r>
        <w:rPr/>
        <w:t>Contexto das templates</w:t>
      </w:r>
    </w:p>
    <w:p>
      <w:pPr>
        <w:pStyle w:val="Compact"/>
        <w:numPr>
          <w:ilvl w:val="0"/>
          <w:numId w:val="39"/>
        </w:numPr>
        <w:rPr/>
      </w:pPr>
      <w:r>
        <w:rPr/>
        <w:t xml:space="preserve">✅ </w:t>
      </w:r>
      <w:r>
        <w:rPr/>
        <w:t>Redirecionamentos</w:t>
      </w:r>
    </w:p>
    <w:p>
      <w:pPr>
        <w:pStyle w:val="Compact"/>
        <w:numPr>
          <w:ilvl w:val="0"/>
          <w:numId w:val="40"/>
        </w:numPr>
        <w:rPr/>
      </w:pPr>
      <w:r>
        <w:rPr/>
        <w:t xml:space="preserve">✅ </w:t>
      </w:r>
      <w:r>
        <w:rPr/>
        <w:t>Tratamento de erros</w:t>
      </w:r>
      <w:bookmarkEnd w:id="10"/>
    </w:p>
    <w:p>
      <w:pPr>
        <w:pStyle w:val="Heading3"/>
        <w:rPr/>
      </w:pPr>
      <w:bookmarkStart w:id="11" w:name="testes-de-formulários-test_forms.py"/>
      <w:r>
        <w:rPr/>
        <w:t>3. Testes de Formulários (</w:t>
      </w:r>
      <w:r>
        <w:rPr>
          <w:rStyle w:val="VerbatimChar"/>
        </w:rPr>
        <w:t>test_forms.py</w:t>
      </w:r>
      <w:r>
        <w:rPr/>
        <w:t>)</w:t>
      </w:r>
    </w:p>
    <w:p>
      <w:pPr>
        <w:pStyle w:val="FirstParagraph"/>
        <w:rPr/>
      </w:pPr>
      <w:r>
        <w:rPr/>
        <w:t>Testam os formulários Django:</w:t>
      </w:r>
    </w:p>
    <w:p>
      <w:pPr>
        <w:pStyle w:val="Compact"/>
        <w:numPr>
          <w:ilvl w:val="0"/>
          <w:numId w:val="41"/>
        </w:numPr>
        <w:rPr/>
      </w:pPr>
      <w:r>
        <w:rPr/>
        <w:t xml:space="preserve">✅ </w:t>
      </w:r>
      <w:r>
        <w:rPr/>
        <w:t>Validação de campos</w:t>
      </w:r>
    </w:p>
    <w:p>
      <w:pPr>
        <w:pStyle w:val="Compact"/>
        <w:numPr>
          <w:ilvl w:val="0"/>
          <w:numId w:val="42"/>
        </w:numPr>
        <w:rPr/>
      </w:pPr>
      <w:r>
        <w:rPr/>
        <w:t xml:space="preserve">✅ </w:t>
      </w:r>
      <w:r>
        <w:rPr/>
        <w:t>Dados válidos e inválidos</w:t>
      </w:r>
    </w:p>
    <w:p>
      <w:pPr>
        <w:pStyle w:val="Compact"/>
        <w:numPr>
          <w:ilvl w:val="0"/>
          <w:numId w:val="43"/>
        </w:numPr>
        <w:rPr/>
      </w:pPr>
      <w:r>
        <w:rPr/>
        <w:t xml:space="preserve">✅ </w:t>
      </w:r>
      <w:r>
        <w:rPr/>
        <w:t>Classes CSS (Bootstrap)</w:t>
      </w:r>
    </w:p>
    <w:p>
      <w:pPr>
        <w:pStyle w:val="Compact"/>
        <w:numPr>
          <w:ilvl w:val="0"/>
          <w:numId w:val="44"/>
        </w:numPr>
        <w:rPr/>
      </w:pPr>
      <w:r>
        <w:rPr/>
        <w:t xml:space="preserve">✅ </w:t>
      </w:r>
      <w:r>
        <w:rPr/>
        <w:t>Segurança contra injeção</w:t>
      </w:r>
    </w:p>
    <w:p>
      <w:pPr>
        <w:pStyle w:val="Compact"/>
        <w:numPr>
          <w:ilvl w:val="0"/>
          <w:numId w:val="45"/>
        </w:numPr>
        <w:rPr/>
      </w:pPr>
      <w:r>
        <w:rPr/>
        <w:t xml:space="preserve">✅ </w:t>
      </w:r>
      <w:r>
        <w:rPr/>
        <w:t>Campos obrigatórios</w:t>
      </w:r>
      <w:bookmarkEnd w:id="11"/>
    </w:p>
    <w:p>
      <w:pPr>
        <w:pStyle w:val="Heading3"/>
        <w:rPr/>
      </w:pPr>
      <w:bookmarkStart w:id="12" w:name="testes-de-urls-test_urls.py"/>
      <w:r>
        <w:rPr/>
        <w:t>4. Testes de URLs (</w:t>
      </w:r>
      <w:r>
        <w:rPr>
          <w:rStyle w:val="VerbatimChar"/>
        </w:rPr>
        <w:t>test_urls.py</w:t>
      </w:r>
      <w:r>
        <w:rPr/>
        <w:t>)</w:t>
      </w:r>
    </w:p>
    <w:p>
      <w:pPr>
        <w:pStyle w:val="FirstParagraph"/>
        <w:rPr/>
      </w:pPr>
      <w:r>
        <w:rPr/>
        <w:t>Testam as configurações de URL:</w:t>
      </w:r>
    </w:p>
    <w:p>
      <w:pPr>
        <w:pStyle w:val="Compact"/>
        <w:numPr>
          <w:ilvl w:val="0"/>
          <w:numId w:val="46"/>
        </w:numPr>
        <w:rPr/>
      </w:pPr>
      <w:r>
        <w:rPr/>
        <w:t xml:space="preserve">✅ </w:t>
      </w:r>
      <w:r>
        <w:rPr/>
        <w:t>Mapeamento correto de URLs</w:t>
      </w:r>
    </w:p>
    <w:p>
      <w:pPr>
        <w:pStyle w:val="Compact"/>
        <w:numPr>
          <w:ilvl w:val="0"/>
          <w:numId w:val="47"/>
        </w:numPr>
        <w:rPr/>
      </w:pPr>
      <w:r>
        <w:rPr/>
        <w:t xml:space="preserve">✅ </w:t>
      </w:r>
      <w:r>
        <w:rPr/>
        <w:t>Parâmetros de URL</w:t>
      </w:r>
    </w:p>
    <w:p>
      <w:pPr>
        <w:pStyle w:val="Compact"/>
        <w:numPr>
          <w:ilvl w:val="0"/>
          <w:numId w:val="48"/>
        </w:numPr>
        <w:rPr/>
      </w:pPr>
      <w:r>
        <w:rPr/>
        <w:t xml:space="preserve">✅ </w:t>
      </w:r>
      <w:r>
        <w:rPr/>
        <w:t>Resolução de nomes de URL</w:t>
      </w:r>
    </w:p>
    <w:p>
      <w:pPr>
        <w:pStyle w:val="Compact"/>
        <w:numPr>
          <w:ilvl w:val="0"/>
          <w:numId w:val="49"/>
        </w:numPr>
        <w:rPr/>
      </w:pPr>
      <w:r>
        <w:rPr/>
        <w:t xml:space="preserve">✅ </w:t>
      </w:r>
      <w:r>
        <w:rPr/>
        <w:t>URLs alternativas</w:t>
      </w:r>
      <w:bookmarkEnd w:id="12"/>
    </w:p>
    <w:p>
      <w:pPr>
        <w:pStyle w:val="Heading3"/>
        <w:rPr/>
      </w:pPr>
      <w:r>
        <w:rPr/>
      </w:r>
      <w:bookmarkStart w:id="13" w:name="X5338034eed7251dafeeb8b6f1b2ed0a534da1bd"/>
      <w:bookmarkStart w:id="14" w:name="tipos-de-teste_Copy_1"/>
      <w:bookmarkStart w:id="15" w:name="X5338034eed7251dafeeb8b6f1b2ed0a534da1bd"/>
      <w:bookmarkStart w:id="16" w:name="tipos-de-teste_Copy_1"/>
      <w:bookmarkEnd w:id="15"/>
      <w:bookmarkEnd w:id="16"/>
    </w:p>
    <w:p>
      <w:pPr>
        <w:pStyle w:val="Heading2"/>
        <w:rPr/>
      </w:pPr>
      <w:bookmarkStart w:id="17" w:name="fixtures-e-factories"/>
      <w:r>
        <w:rPr/>
        <w:t xml:space="preserve">🏭 </w:t>
      </w:r>
      <w:r>
        <w:rPr/>
        <w:t>Fixtures e Factories</w:t>
      </w:r>
    </w:p>
    <w:p>
      <w:pPr>
        <w:pStyle w:val="Heading3"/>
        <w:rPr/>
      </w:pPr>
      <w:bookmarkStart w:id="18" w:name="fixtures-principais-conftest.py"/>
      <w:r>
        <w:rPr/>
        <w:t>Fixtures Principais (</w:t>
      </w:r>
      <w:r>
        <w:rPr>
          <w:rStyle w:val="VerbatimChar"/>
        </w:rPr>
        <w:t>conftest.py</w:t>
      </w:r>
      <w:r>
        <w:rPr/>
        <w:t>)</w:t>
      </w:r>
    </w:p>
    <w:p>
      <w:pPr>
        <w:pStyle w:val="SourceCode"/>
        <w:rPr/>
      </w:pPr>
      <w:r>
        <w:rPr>
          <w:rStyle w:val="AttributeTok"/>
        </w:rPr>
        <w:t>@pytest.fixture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user(user_factory):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"""Usuário de teste padrão."""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user_factory()</w:t>
      </w:r>
      <w:r>
        <w:rPr/>
        <w:br/>
        <w:br/>
      </w:r>
      <w:r>
        <w:rPr>
          <w:rStyle w:val="AttributeTok"/>
        </w:rPr>
        <w:t>@pytest.fixture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account(account_factory, user):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"""Conta de teste padrão."""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account_factory(user</w:t>
      </w:r>
      <w:r>
        <w:rPr>
          <w:rStyle w:val="OperatorTok"/>
        </w:rPr>
        <w:t>=</w:t>
      </w:r>
      <w:r>
        <w:rPr>
          <w:rStyle w:val="NormalTok"/>
        </w:rPr>
        <w:t>user)</w:t>
      </w:r>
      <w:r>
        <w:rPr/>
        <w:br/>
        <w:br/>
      </w:r>
      <w:r>
        <w:rPr>
          <w:rStyle w:val="AttributeTok"/>
        </w:rPr>
        <w:t>@pytest.fixture</w:t>
      </w:r>
      <w:r>
        <w:rPr/>
        <w:br/>
      </w:r>
      <w:r>
        <w:rPr>
          <w:rStyle w:val="KeywordTok"/>
        </w:rPr>
        <w:t>def</w:t>
      </w:r>
      <w:r>
        <w:rPr>
          <w:rStyle w:val="NormalTok"/>
        </w:rPr>
        <w:t xml:space="preserve"> authenticated_client(client, user):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"""Cliente autenticado."""</w:t>
      </w:r>
      <w:r>
        <w:rPr/>
        <w:br/>
      </w:r>
      <w:r>
        <w:rPr>
          <w:rStyle w:val="NormalTok"/>
        </w:rPr>
        <w:t xml:space="preserve">    client.force_login(user)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client</w:t>
      </w:r>
      <w:bookmarkEnd w:id="18"/>
    </w:p>
    <w:p>
      <w:pPr>
        <w:pStyle w:val="Heading3"/>
        <w:rPr/>
      </w:pPr>
      <w:bookmarkStart w:id="19" w:name="factories-disponíveis"/>
      <w:r>
        <w:rPr/>
        <w:t>Factories Disponíveis</w:t>
      </w:r>
    </w:p>
    <w:p>
      <w:pPr>
        <w:pStyle w:val="Compact"/>
        <w:numPr>
          <w:ilvl w:val="0"/>
          <w:numId w:val="50"/>
        </w:numPr>
        <w:rPr/>
      </w:pPr>
      <w:r>
        <w:rPr>
          <w:rStyle w:val="VerbatimChar"/>
        </w:rPr>
        <w:t>user_factory</w:t>
      </w:r>
      <w:r>
        <w:rPr/>
        <w:t>: Cria usuários únicos</w:t>
      </w:r>
    </w:p>
    <w:p>
      <w:pPr>
        <w:pStyle w:val="Compact"/>
        <w:numPr>
          <w:ilvl w:val="0"/>
          <w:numId w:val="51"/>
        </w:numPr>
        <w:rPr/>
      </w:pPr>
      <w:r>
        <w:rPr>
          <w:rStyle w:val="VerbatimChar"/>
        </w:rPr>
        <w:t>account_factory</w:t>
      </w:r>
      <w:r>
        <w:rPr/>
        <w:t>: Cria contas bancárias</w:t>
      </w:r>
    </w:p>
    <w:p>
      <w:pPr>
        <w:pStyle w:val="Compact"/>
        <w:numPr>
          <w:ilvl w:val="0"/>
          <w:numId w:val="52"/>
        </w:numPr>
        <w:rPr/>
      </w:pPr>
      <w:r>
        <w:rPr>
          <w:rStyle w:val="VerbatimChar"/>
        </w:rPr>
        <w:t>stock_factory</w:t>
      </w:r>
      <w:r>
        <w:rPr/>
        <w:t>: Cria ações</w:t>
      </w:r>
    </w:p>
    <w:p>
      <w:pPr>
        <w:pStyle w:val="Compact"/>
        <w:numPr>
          <w:ilvl w:val="0"/>
          <w:numId w:val="53"/>
        </w:numPr>
        <w:rPr/>
      </w:pPr>
      <w:r>
        <w:rPr>
          <w:rStyle w:val="VerbatimChar"/>
        </w:rPr>
        <w:t>trade_factory</w:t>
      </w:r>
      <w:r>
        <w:rPr/>
        <w:t>: Cria operações de trade</w:t>
      </w:r>
    </w:p>
    <w:p>
      <w:pPr>
        <w:pStyle w:val="Compact"/>
        <w:numPr>
          <w:ilvl w:val="0"/>
          <w:numId w:val="54"/>
        </w:numPr>
        <w:rPr/>
      </w:pPr>
      <w:r>
        <w:rPr>
          <w:rStyle w:val="VerbatimChar"/>
        </w:rPr>
        <w:t>transfer_factory</w:t>
      </w:r>
      <w:r>
        <w:rPr/>
        <w:t>: Cria transferências</w:t>
      </w:r>
    </w:p>
    <w:p>
      <w:pPr>
        <w:pStyle w:val="Compact"/>
        <w:numPr>
          <w:ilvl w:val="0"/>
          <w:numId w:val="55"/>
        </w:numPr>
        <w:rPr/>
      </w:pPr>
      <w:r>
        <w:rPr>
          <w:rStyle w:val="VerbatimChar"/>
        </w:rPr>
        <w:t>favorite_stock_factory</w:t>
      </w:r>
      <w:r>
        <w:rPr/>
        <w:t>: Cria favoritos</w:t>
      </w:r>
      <w:bookmarkEnd w:id="17"/>
      <w:bookmarkEnd w:id="19"/>
    </w:p>
    <w:p>
      <w:pPr>
        <w:pStyle w:val="Heading2"/>
        <w:rPr/>
      </w:pPr>
      <w:bookmarkStart w:id="20" w:name="cobertura-de-código"/>
      <w:r>
        <w:rPr/>
        <w:t xml:space="preserve">📈 </w:t>
      </w:r>
      <w:r>
        <w:rPr/>
        <w:t>Cobertura de Código</w:t>
      </w:r>
    </w:p>
    <w:p>
      <w:pPr>
        <w:pStyle w:val="Heading3"/>
        <w:rPr/>
      </w:pPr>
      <w:bookmarkStart w:id="21" w:name="métricas-de-cobertura"/>
      <w:r>
        <w:rPr/>
        <w:t>Métricas de Cobertura</w:t>
      </w:r>
    </w:p>
    <w:p>
      <w:pPr>
        <w:pStyle w:val="Compact"/>
        <w:numPr>
          <w:ilvl w:val="0"/>
          <w:numId w:val="56"/>
        </w:numPr>
        <w:rPr/>
      </w:pPr>
      <w:r>
        <w:rPr>
          <w:b/>
          <w:bCs/>
        </w:rPr>
        <w:t>Meta mínima</w:t>
      </w:r>
      <w:r>
        <w:rPr/>
        <w:t>: 50%</w:t>
      </w:r>
    </w:p>
    <w:p>
      <w:pPr>
        <w:pStyle w:val="Compact"/>
        <w:numPr>
          <w:ilvl w:val="0"/>
          <w:numId w:val="57"/>
        </w:numPr>
        <w:rPr/>
      </w:pPr>
      <w:r>
        <w:rPr>
          <w:b/>
          <w:bCs/>
        </w:rPr>
        <w:t>Relatórios</w:t>
      </w:r>
      <w:r>
        <w:rPr/>
        <w:t>: HTML e terminal</w:t>
      </w:r>
    </w:p>
    <w:p>
      <w:pPr>
        <w:pStyle w:val="Compact"/>
        <w:numPr>
          <w:ilvl w:val="0"/>
          <w:numId w:val="58"/>
        </w:numPr>
        <w:rPr/>
      </w:pPr>
      <w:r>
        <w:rPr>
          <w:b/>
          <w:bCs/>
        </w:rPr>
        <w:t>Exclusões</w:t>
      </w:r>
      <w:r>
        <w:rPr/>
        <w:t>: Migrações, configurações</w:t>
      </w:r>
      <w:bookmarkEnd w:id="21"/>
    </w:p>
    <w:p>
      <w:pPr>
        <w:pStyle w:val="Heading3"/>
        <w:rPr/>
      </w:pPr>
      <w:bookmarkStart w:id="22" w:name="interpretando-relatórios"/>
      <w:r>
        <w:rPr/>
        <w:t>Interpretando Relatórios</w:t>
      </w:r>
    </w:p>
    <w:p>
      <w:pPr>
        <w:pStyle w:val="SourceCode"/>
        <w:spacing w:before="0" w:after="200"/>
        <w:rPr/>
      </w:pPr>
      <w:r>
        <w:rPr>
          <w:rStyle w:val="CommentTok"/>
        </w:rPr>
        <w:t># Visualizar cobertura no terminal</w:t>
      </w:r>
      <w:r>
        <w:rPr/>
        <w:br/>
      </w:r>
      <w:r>
        <w:rPr>
          <w:rStyle w:val="ExtensionTok"/>
        </w:rPr>
        <w:t>pytest</w:t>
      </w:r>
      <w:r>
        <w:rPr>
          <w:rStyle w:val="NormalTok"/>
        </w:rPr>
        <w:t xml:space="preserve"> </w:t>
      </w:r>
      <w:r>
        <w:rPr>
          <w:rStyle w:val="AttributeTok"/>
        </w:rPr>
        <w:t>--cov</w:t>
      </w:r>
      <w:r>
        <w:rPr>
          <w:rStyle w:val="OperatorTok"/>
        </w:rPr>
        <w:t>=</w:t>
      </w:r>
      <w:r>
        <w:rPr>
          <w:rStyle w:val="NormalTok"/>
        </w:rPr>
        <w:t xml:space="preserve">core </w:t>
      </w:r>
      <w:r>
        <w:rPr>
          <w:rStyle w:val="AttributeTok"/>
        </w:rPr>
        <w:t>--cov-report</w:t>
      </w:r>
      <w:r>
        <w:rPr>
          <w:rStyle w:val="OperatorTok"/>
        </w:rPr>
        <w:t>=</w:t>
      </w:r>
      <w:r>
        <w:rPr>
          <w:rStyle w:val="NormalTok"/>
        </w:rPr>
        <w:t>term-missing</w:t>
      </w:r>
      <w:r>
        <w:rPr/>
        <w:br/>
        <w:br/>
      </w:r>
      <w:r>
        <w:rPr>
          <w:rStyle w:val="CommentTok"/>
        </w:rPr>
        <w:t># Arquivos com baixa cobertura aparecem em vermelho</w:t>
      </w:r>
      <w:r>
        <w:rPr/>
        <w:br/>
      </w:r>
      <w:r>
        <w:rPr>
          <w:rStyle w:val="CommentTok"/>
        </w:rPr>
        <w:t># Linhas não cobertas são listada</w:t>
      </w:r>
      <w:bookmarkEnd w:id="0"/>
      <w:bookmarkEnd w:id="20"/>
      <w:bookmarkEnd w:id="22"/>
    </w:p>
    <w:p>
      <w:pPr>
        <w:pStyle w:val="SourceCode"/>
        <w:spacing w:before="0" w:after="200"/>
        <w:rPr/>
      </w:pPr>
      <w:r>
        <w:rPr/>
      </w:r>
    </w:p>
    <w:p>
      <w:pPr>
        <w:pStyle w:val="SourceCode"/>
        <w:spacing w:before="0" w:after="200"/>
        <w:rPr/>
      </w:pPr>
      <w:r>
        <w:rPr/>
        <w:t>Autor: Matheus Maia</w:t>
      </w:r>
    </w:p>
    <w:p>
      <w:pPr>
        <w:pStyle w:val="SourceCode"/>
        <w:spacing w:before="0" w:after="200"/>
        <w:rPr/>
      </w:pPr>
      <w:r>
        <w:rPr/>
        <w:t xml:space="preserve">Versão: </w:t>
      </w:r>
      <w:r>
        <w:rPr/>
        <w:t>0.1</w:t>
      </w:r>
    </w:p>
    <w:p>
      <w:pPr>
        <w:pStyle w:val="SourceCode"/>
        <w:spacing w:before="0" w:after="200"/>
        <w:rPr/>
      </w:pPr>
      <w:r>
        <w:rPr/>
        <w:t>Data: 2025-</w:t>
      </w:r>
      <w:r>
        <w:rPr/>
        <w:t>2</w:t>
      </w:r>
      <w:r>
        <w:rPr/>
        <w:t>5-06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LibreOffice/25.2.4.3$Linux_X86_64 LibreOffice_project/520$Build-3</Application>
  <AppVersion>15.0000</AppVersion>
  <Pages>3</Pages>
  <Words>394</Words>
  <Characters>2362</Characters>
  <CharactersWithSpaces>2762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2025-06-25T03:05:37Z</dcterms:created>
  <dc:creator/>
  <dc:description/>
  <dc:language>pt-BR</dc:language>
  <cp:lastModifiedBy/>
  <dcterms:modified xsi:type="dcterms:W3CDTF">2025-06-25T03:06:37Z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