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0" w:line="360" w:lineRule="auto"/>
        <w:ind w:left="0" w:right="0" w:firstLine="0"/>
        <w:jc w:val="center"/>
        <w:rPr>
          <w:rFonts w:ascii="Arial" w:cs="Arial" w:eastAsia="Arial" w:hAnsi="Arial"/>
          <w:b w:val="1"/>
          <w:bCs w:val="1"/>
        </w:rPr>
      </w:pPr>
      <w:r w:rsidDel="00000000" w:rsidR="00000000" w:rsidRPr="00000000">
        <w:rPr>
          <w:rFonts w:ascii="Times New Roman" w:cs="Times New Roman" w:eastAsia="Times New Roman" w:hAnsi="Times New Roman"/>
          <w:b w:val="1"/>
          <w:bCs w:val="1"/>
          <w:sz w:val="28"/>
          <w:szCs w:val="28"/>
          <w:rtl w:val="0"/>
        </w:rPr>
        <w:t xml:space="preserve">ANÁLISE COMPARATIVA ENTRE MODELOS DE REDES NEURAIS CLÁSSICOS E QUÂNTICOS NA CLASSIFICAÇÃO DE MAMOGRAFIAS DIGITAIS</w:t>
      </w:r>
      <w:r w:rsidDel="00000000" w:rsidR="00000000" w:rsidRPr="00000000">
        <w:rPr>
          <w:rtl w:val="0"/>
        </w:rPr>
      </w:r>
    </w:p>
    <w:p w:rsidR="00000000" w:rsidDel="00000000" w:rsidP="00000000" w:rsidRDefault="00000000" w:rsidRPr="00000000" w14:paraId="00000002">
      <w:pPr>
        <w:spacing w:after="120" w:before="240" w:line="360" w:lineRule="auto"/>
        <w:ind w:left="0" w:right="0" w:firstLine="0"/>
        <w:jc w:val="center"/>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03">
      <w:pPr>
        <w:spacing w:after="120" w:before="0" w:line="240" w:lineRule="auto"/>
        <w:ind w:left="0" w:right="0" w:firstLine="0"/>
        <w:jc w:val="both"/>
        <w:rPr>
          <w:rFonts w:ascii="Arial" w:cs="Arial" w:eastAsia="Arial" w:hAnsi="Arial"/>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Este trabalho investiga a aplicação de redes neurais convolucionais (CNNs) clássicas e arquiteturas quânticas híbridas para análise de mamografias digitais no contexto do rastreamento de câncer de mama. Inicialmente, foi desenvolvida e treinada uma CNN clássica em um conjunto de imagens derivado do benchmark Mammo-Bench, que unifica e padroniza seis bases públicas de mamografia em um único repositório de grande escala (BHOLE; SUBA; PAREKH, 2025). O dataset utilizado foi balanceado em três classes (Normal, Benign e Malignant), totalizando 21.000 imagens pré-processadas, distribuídas de forma equitativa, a partir do arquivo de anotações mammo-bench_nbm_classification.csv. As imagens foram redimensionadas para 1024 × 1024 pixels em escala de cinza, normalizadas no intervalo [0, 1] e submetidas a um pipeline de </w:t>
      </w:r>
      <w:r w:rsidDel="00000000" w:rsidR="00000000" w:rsidRPr="00000000">
        <w:rPr>
          <w:rFonts w:ascii="Times New Roman" w:cs="Times New Roman" w:eastAsia="Times New Roman" w:hAnsi="Times New Roman"/>
          <w:b w:val="0"/>
          <w:bCs w:val="0"/>
          <w:i w:val="1"/>
          <w:iCs w:val="1"/>
          <w:sz w:val="24"/>
          <w:szCs w:val="24"/>
          <w:rtl w:val="0"/>
        </w:rPr>
        <w:t xml:space="preserve">data augmentation</w:t>
      </w:r>
      <w:r w:rsidDel="00000000" w:rsidR="00000000" w:rsidRPr="00000000">
        <w:rPr>
          <w:rFonts w:ascii="Times New Roman" w:cs="Times New Roman" w:eastAsia="Times New Roman" w:hAnsi="Times New Roman"/>
          <w:b w:val="0"/>
          <w:bCs w:val="0"/>
          <w:sz w:val="24"/>
          <w:szCs w:val="24"/>
          <w:rtl w:val="0"/>
        </w:rPr>
        <w:t xml:space="preserve"> dinâmico. A arquitetura da CNN clássica foi composta por seis blocos convolucionais com </w:t>
      </w:r>
      <w:r w:rsidDel="00000000" w:rsidR="00000000" w:rsidRPr="00000000">
        <w:rPr>
          <w:rFonts w:ascii="Times New Roman" w:cs="Times New Roman" w:eastAsia="Times New Roman" w:hAnsi="Times New Roman"/>
          <w:b w:val="0"/>
          <w:bCs w:val="0"/>
          <w:i w:val="1"/>
          <w:iCs w:val="1"/>
          <w:sz w:val="24"/>
          <w:szCs w:val="24"/>
          <w:rtl w:val="0"/>
        </w:rPr>
        <w:t xml:space="preserve">batch normalization</w:t>
      </w:r>
      <w:r w:rsidDel="00000000" w:rsidR="00000000" w:rsidRPr="00000000">
        <w:rPr>
          <w:rFonts w:ascii="Times New Roman" w:cs="Times New Roman" w:eastAsia="Times New Roman" w:hAnsi="Times New Roman"/>
          <w:b w:val="0"/>
          <w:bCs w:val="0"/>
          <w:sz w:val="24"/>
          <w:szCs w:val="24"/>
          <w:rtl w:val="0"/>
        </w:rPr>
        <w:t xml:space="preserve"> e </w:t>
      </w:r>
      <w:r w:rsidDel="00000000" w:rsidR="00000000" w:rsidRPr="00000000">
        <w:rPr>
          <w:rFonts w:ascii="Times New Roman" w:cs="Times New Roman" w:eastAsia="Times New Roman" w:hAnsi="Times New Roman"/>
          <w:b w:val="0"/>
          <w:bCs w:val="0"/>
          <w:i w:val="1"/>
          <w:iCs w:val="1"/>
          <w:sz w:val="24"/>
          <w:szCs w:val="24"/>
          <w:rtl w:val="0"/>
        </w:rPr>
        <w:t xml:space="preserve">max pooling</w:t>
      </w:r>
      <w:r w:rsidDel="00000000" w:rsidR="00000000" w:rsidRPr="00000000">
        <w:rPr>
          <w:rFonts w:ascii="Times New Roman" w:cs="Times New Roman" w:eastAsia="Times New Roman" w:hAnsi="Times New Roman"/>
          <w:b w:val="0"/>
          <w:bCs w:val="0"/>
          <w:sz w:val="24"/>
          <w:szCs w:val="24"/>
          <w:rtl w:val="0"/>
        </w:rPr>
        <w:t xml:space="preserve">, seguidos por </w:t>
      </w:r>
      <w:r w:rsidDel="00000000" w:rsidR="00000000" w:rsidRPr="00000000">
        <w:rPr>
          <w:rFonts w:ascii="Times New Roman" w:cs="Times New Roman" w:eastAsia="Times New Roman" w:hAnsi="Times New Roman"/>
          <w:b w:val="0"/>
          <w:bCs w:val="0"/>
          <w:i w:val="1"/>
          <w:iCs w:val="1"/>
          <w:sz w:val="24"/>
          <w:szCs w:val="24"/>
          <w:rtl w:val="0"/>
        </w:rPr>
        <w:t xml:space="preserve">global average pooling</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i w:val="1"/>
          <w:iCs w:val="1"/>
          <w:sz w:val="24"/>
          <w:szCs w:val="24"/>
          <w:rtl w:val="0"/>
        </w:rPr>
        <w:t xml:space="preserve">dropout</w:t>
      </w:r>
      <w:r w:rsidDel="00000000" w:rsidR="00000000" w:rsidRPr="00000000">
        <w:rPr>
          <w:rFonts w:ascii="Times New Roman" w:cs="Times New Roman" w:eastAsia="Times New Roman" w:hAnsi="Times New Roman"/>
          <w:b w:val="0"/>
          <w:bCs w:val="0"/>
          <w:sz w:val="24"/>
          <w:szCs w:val="24"/>
          <w:rtl w:val="0"/>
        </w:rPr>
        <w:t xml:space="preserve"> e uma camada totalmente conectada de 256 neurônios antes da saída </w:t>
      </w:r>
      <w:r w:rsidDel="00000000" w:rsidR="00000000" w:rsidRPr="00000000">
        <w:rPr>
          <w:rFonts w:ascii="Times New Roman" w:cs="Times New Roman" w:eastAsia="Times New Roman" w:hAnsi="Times New Roman"/>
          <w:b w:val="0"/>
          <w:bCs w:val="0"/>
          <w:i w:val="1"/>
          <w:iCs w:val="1"/>
          <w:sz w:val="24"/>
          <w:szCs w:val="24"/>
          <w:rtl w:val="0"/>
        </w:rPr>
        <w:t xml:space="preserve">softmax</w:t>
      </w:r>
      <w:r w:rsidDel="00000000" w:rsidR="00000000" w:rsidRPr="00000000">
        <w:rPr>
          <w:rFonts w:ascii="Times New Roman" w:cs="Times New Roman" w:eastAsia="Times New Roman" w:hAnsi="Times New Roman"/>
          <w:b w:val="0"/>
          <w:bCs w:val="0"/>
          <w:sz w:val="24"/>
          <w:szCs w:val="24"/>
          <w:rtl w:val="0"/>
        </w:rPr>
        <w:t xml:space="preserve"> de três classes. Nos experimentos realizados, a acurácia de treino alcançou valores acima de 60 %, enquanto a acurácia de validação estabilizou em torno de 60 % após poucas épocas, indicando tendência de sobreajuste e necessidade de ajustes adicionais nos hiperparâmetros e na regularização. Como trabalho futuro, prevê-se a implementação e comparação de modelos híbridos quântico–clássicos, substituindo camadas densas por blocos quânticos, a fim de avaliar ganhos potenciais em desempenho, capacidade de generalização e custo computacional.</w:t>
      </w:r>
      <w:r w:rsidDel="00000000" w:rsidR="00000000" w:rsidRPr="00000000">
        <w:rPr>
          <w:rtl w:val="0"/>
        </w:rPr>
      </w:r>
    </w:p>
    <w:p w:rsidR="00000000" w:rsidDel="00000000" w:rsidP="00000000" w:rsidRDefault="00000000" w:rsidRPr="00000000" w14:paraId="00000004">
      <w:pPr>
        <w:spacing w:after="120" w:before="0" w:line="360" w:lineRule="auto"/>
        <w:ind w:left="0" w:right="0" w:firstLine="709"/>
        <w:jc w:val="both"/>
        <w:rPr>
          <w:rFonts w:ascii="Arial" w:cs="Arial" w:eastAsia="Arial" w:hAnsi="Arial"/>
          <w:b w:val="0"/>
          <w:bCs w:val="0"/>
        </w:rPr>
      </w:pPr>
      <w:r w:rsidDel="00000000" w:rsidR="00000000" w:rsidRPr="00000000">
        <w:rPr>
          <w:rtl w:val="0"/>
        </w:rPr>
      </w:r>
    </w:p>
    <w:p w:rsidR="00000000" w:rsidDel="00000000" w:rsidP="00000000" w:rsidRDefault="00000000" w:rsidRPr="00000000" w14:paraId="00000005">
      <w:pPr>
        <w:spacing w:after="120" w:before="0" w:line="240" w:lineRule="auto"/>
        <w:ind w:left="0" w:right="0" w:firstLine="0"/>
        <w:jc w:val="both"/>
        <w:rPr>
          <w:rFonts w:ascii="Arial" w:cs="Arial" w:eastAsia="Arial" w:hAnsi="Arial"/>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mamografia; redes neurais convolucionais; aprendizado profundo; computação quântica; Mammo-Bench.</w:t>
      </w:r>
      <w:r w:rsidDel="00000000" w:rsidR="00000000" w:rsidRPr="00000000">
        <w:rPr>
          <w:rtl w:val="0"/>
        </w:rPr>
      </w:r>
    </w:p>
    <w:p w:rsidR="00000000" w:rsidDel="00000000" w:rsidP="00000000" w:rsidRDefault="00000000" w:rsidRPr="00000000" w14:paraId="00000006">
      <w:pPr>
        <w:spacing w:after="120" w:before="0" w:line="360" w:lineRule="auto"/>
        <w:ind w:left="0" w:right="0" w:firstLine="709"/>
        <w:jc w:val="both"/>
        <w:rPr>
          <w:rFonts w:ascii="Arial" w:cs="Arial" w:eastAsia="Arial" w:hAnsi="Arial"/>
          <w:b w:val="0"/>
          <w:bCs w:val="0"/>
          <w:i w:val="1"/>
          <w:iCs w:val="1"/>
        </w:rPr>
      </w:pPr>
      <w:r w:rsidDel="00000000" w:rsidR="00000000" w:rsidRPr="00000000">
        <w:rPr>
          <w:rtl w:val="0"/>
        </w:rPr>
      </w:r>
    </w:p>
    <w:p w:rsidR="00000000" w:rsidDel="00000000" w:rsidP="00000000" w:rsidRDefault="00000000" w:rsidRPr="00000000" w14:paraId="00000007">
      <w:pPr>
        <w:spacing w:after="120" w:before="240" w:line="360" w:lineRule="auto"/>
        <w:ind w:left="0" w:right="0" w:firstLine="0"/>
        <w:jc w:val="left"/>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INTRODUÇÃO</w:t>
      </w:r>
      <w:r w:rsidDel="00000000" w:rsidR="00000000" w:rsidRPr="00000000">
        <w:rPr>
          <w:rtl w:val="0"/>
        </w:rPr>
      </w:r>
    </w:p>
    <w:p w:rsidR="00000000" w:rsidDel="00000000" w:rsidP="00000000" w:rsidRDefault="00000000" w:rsidRPr="00000000" w14:paraId="00000008">
      <w:pPr>
        <w:spacing w:after="120" w:before="0" w:line="360" w:lineRule="auto"/>
        <w:ind w:left="0" w:right="0" w:firstLine="709"/>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O câncer de mama é uma das principais causas de morte por neoplasias em mulheres no mundo, o que torna o rastreamento por mamografia um componente essencial em programas de saúde pública (PEREIRA, 2022). Nos últimos anos, sistemas de apoio ao diagnóstico baseados em inteligência artificial (IA) têm sido propostos como ferramenta complementar à avaliação radiológica, buscando aumentar a sensibilidade e a especificidade da detecção de lesões mamárias (GUERREIRO et al., 2024; CHANG et al., 2025).</w:t>
      </w:r>
      <w:r w:rsidDel="00000000" w:rsidR="00000000" w:rsidRPr="00000000">
        <w:rPr>
          <w:rtl w:val="0"/>
        </w:rPr>
      </w:r>
    </w:p>
    <w:p w:rsidR="00000000" w:rsidDel="00000000" w:rsidP="00000000" w:rsidRDefault="00000000" w:rsidRPr="00000000" w14:paraId="00000009">
      <w:pPr>
        <w:spacing w:after="12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after="120" w:before="0" w:line="360" w:lineRule="auto"/>
        <w:ind w:left="0" w:right="0" w:firstLine="709"/>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Nesse cenário, as redes neurais convolucionais (CNNs) se destacam como uma das abordagens mais eficazes para análise de imagens médicas, incluindo tarefas de detecção, segmentação e classificação em mamografias (ALSHAMRANI et al., 2023; JAFARI; KARAMI, 2023). A disponibilidade de bases de dados públicas em larga escala, como VinDr-Mammo (NGUYEN et al., 2023) e, mais recentemente, Mammo-Bench (BHOLE; SUBA; PAREKH, 2025), tem viabilizado estudos comparativos e o desenvolvimento de arquiteturas profundas mais robustas.</w:t>
      </w:r>
      <w:r w:rsidDel="00000000" w:rsidR="00000000" w:rsidRPr="00000000">
        <w:rPr>
          <w:rtl w:val="0"/>
        </w:rPr>
      </w:r>
    </w:p>
    <w:p w:rsidR="00000000" w:rsidDel="00000000" w:rsidP="00000000" w:rsidRDefault="00000000" w:rsidRPr="00000000" w14:paraId="0000000B">
      <w:pPr>
        <w:spacing w:after="12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0C">
      <w:pPr>
        <w:spacing w:after="120" w:before="0" w:line="360" w:lineRule="auto"/>
        <w:ind w:left="0" w:right="0" w:firstLine="709"/>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Paralelamente, o avanço da computação quântica e, em particular, do quantum machine learning, abriu espaço para a investigação de modelos híbridos que combinam camadas clássicas e camadas quânticas, com potencial de reduzir o número de parâmetros livres ou explorar novas representações de dados. Ainda que os dispositivos atuais sejam limitados (era NISQ), já existem trabalhos explorando redes neurais quânticas aplicadas a problemas de classificação em saúde, incluindo câncer de mama.</w:t>
      </w:r>
      <w:r w:rsidDel="00000000" w:rsidR="00000000" w:rsidRPr="00000000">
        <w:rPr>
          <w:rtl w:val="0"/>
        </w:rPr>
      </w:r>
    </w:p>
    <w:p w:rsidR="00000000" w:rsidDel="00000000" w:rsidP="00000000" w:rsidRDefault="00000000" w:rsidRPr="00000000" w14:paraId="0000000D">
      <w:pPr>
        <w:spacing w:after="12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after="120" w:before="0" w:line="360" w:lineRule="auto"/>
        <w:ind w:left="0" w:right="0" w:firstLine="709"/>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Nesse contexto, o presente projeto de iniciação científica tem como foco comparar, em um cenário controlado, o desempenho de uma CNN clássica e de uma variante quântico–híbrida para classificação de mamografias em três classes (Normal, Benign e Malignant), utilizando o benchmark Mammo-Bench como base de dados.</w:t>
      </w:r>
      <w:r w:rsidDel="00000000" w:rsidR="00000000" w:rsidRPr="00000000">
        <w:rPr>
          <w:rtl w:val="0"/>
        </w:rPr>
      </w:r>
    </w:p>
    <w:p w:rsidR="00000000" w:rsidDel="00000000" w:rsidP="00000000" w:rsidRDefault="00000000" w:rsidRPr="00000000" w14:paraId="0000000F">
      <w:pPr>
        <w:spacing w:after="120" w:before="0" w:line="360" w:lineRule="auto"/>
        <w:ind w:left="0" w:right="0"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120" w:before="240" w:line="360" w:lineRule="auto"/>
        <w:ind w:left="0" w:right="0" w:firstLine="0"/>
        <w:jc w:val="left"/>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OBJETIVO GERAL</w:t>
      </w:r>
      <w:r w:rsidDel="00000000" w:rsidR="00000000" w:rsidRPr="00000000">
        <w:rPr>
          <w:rtl w:val="0"/>
        </w:rPr>
      </w:r>
    </w:p>
    <w:p w:rsidR="00000000" w:rsidDel="00000000" w:rsidP="00000000" w:rsidRDefault="00000000" w:rsidRPr="00000000" w14:paraId="00000011">
      <w:pPr>
        <w:spacing w:after="120" w:before="0" w:line="360" w:lineRule="auto"/>
        <w:ind w:left="0" w:right="0" w:firstLine="709"/>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Comparar o desempenho de uma rede neural convolucional clássica e de uma arquitetura híbrida quântico–clássica na classificação de mamografias digitais em três classes (Normal, Benign e Malignant), utilizando o benchmark Mammo-Bench.</w:t>
      </w:r>
      <w:r w:rsidDel="00000000" w:rsidR="00000000" w:rsidRPr="00000000">
        <w:rPr>
          <w:rtl w:val="0"/>
        </w:rPr>
      </w:r>
    </w:p>
    <w:p w:rsidR="00000000" w:rsidDel="00000000" w:rsidP="00000000" w:rsidRDefault="00000000" w:rsidRPr="00000000" w14:paraId="00000012">
      <w:pPr>
        <w:spacing w:after="12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after="120" w:before="240" w:line="360" w:lineRule="auto"/>
        <w:ind w:left="0" w:right="0" w:firstLine="0"/>
        <w:jc w:val="left"/>
        <w:rPr>
          <w:rFonts w:ascii="Arial" w:cs="Arial" w:eastAsia="Arial" w:hAnsi="Arial"/>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OBJETIVOS ESPECÍFICOS</w:t>
      </w:r>
      <w:r w:rsidDel="00000000" w:rsidR="00000000" w:rsidRPr="00000000">
        <w:rPr>
          <w:rtl w:val="0"/>
        </w:rPr>
      </w:r>
    </w:p>
    <w:p w:rsidR="00000000" w:rsidDel="00000000" w:rsidP="00000000" w:rsidRDefault="00000000" w:rsidRPr="00000000" w14:paraId="00000014">
      <w:pPr>
        <w:spacing w:after="120" w:before="0" w:line="360" w:lineRule="auto"/>
        <w:ind w:left="0" w:right="0" w:firstLine="709"/>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Investigar a aplicação de algoritmos de inteligência artificial para análise de imagens de mamografia, com foco em CNNs clássicas e quânticas.</w:t>
      </w:r>
      <w:r w:rsidDel="00000000" w:rsidR="00000000" w:rsidRPr="00000000">
        <w:rPr>
          <w:rtl w:val="0"/>
        </w:rPr>
      </w:r>
    </w:p>
    <w:p w:rsidR="00000000" w:rsidDel="00000000" w:rsidP="00000000" w:rsidRDefault="00000000" w:rsidRPr="00000000" w14:paraId="00000015">
      <w:pPr>
        <w:spacing w:after="12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16">
      <w:pPr>
        <w:spacing w:after="120" w:before="0" w:line="360" w:lineRule="auto"/>
        <w:ind w:left="0" w:right="0" w:firstLine="709"/>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Explorar técnicas de pré-processamento e data augmentation para melhorar a qualidade das imagens e o desempenho dos modelos.</w:t>
      </w:r>
      <w:r w:rsidDel="00000000" w:rsidR="00000000" w:rsidRPr="00000000">
        <w:rPr>
          <w:rtl w:val="0"/>
        </w:rPr>
      </w:r>
    </w:p>
    <w:p w:rsidR="00000000" w:rsidDel="00000000" w:rsidP="00000000" w:rsidRDefault="00000000" w:rsidRPr="00000000" w14:paraId="00000017">
      <w:pPr>
        <w:spacing w:after="12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18">
      <w:pPr>
        <w:spacing w:after="120" w:before="0" w:line="360" w:lineRule="auto"/>
        <w:ind w:left="0" w:right="0" w:firstLine="709"/>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Definir e ajustar hiperparâmetros de treinamento (tamanho da imagem, profundidade da rede, funções de ativação, taxa de aprendizado, dropout, entre outros).</w:t>
      </w:r>
      <w:r w:rsidDel="00000000" w:rsidR="00000000" w:rsidRPr="00000000">
        <w:rPr>
          <w:rtl w:val="0"/>
        </w:rPr>
      </w:r>
    </w:p>
    <w:p w:rsidR="00000000" w:rsidDel="00000000" w:rsidP="00000000" w:rsidRDefault="00000000" w:rsidRPr="00000000" w14:paraId="00000019">
      <w:pPr>
        <w:spacing w:after="12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1A">
      <w:pPr>
        <w:spacing w:after="120" w:before="0" w:line="360" w:lineRule="auto"/>
        <w:ind w:left="0" w:right="0" w:firstLine="709"/>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Avaliar o modelo clássico a partir de métricas como acurácia, sensibilidade, especificidade e curva ROC, identificando sinais de sobreajuste e limitações.</w:t>
      </w:r>
      <w:r w:rsidDel="00000000" w:rsidR="00000000" w:rsidRPr="00000000">
        <w:rPr>
          <w:rtl w:val="0"/>
        </w:rPr>
      </w:r>
    </w:p>
    <w:p w:rsidR="00000000" w:rsidDel="00000000" w:rsidP="00000000" w:rsidRDefault="00000000" w:rsidRPr="00000000" w14:paraId="0000001B">
      <w:pPr>
        <w:spacing w:after="12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1C">
      <w:pPr>
        <w:spacing w:after="120" w:before="0" w:line="360" w:lineRule="auto"/>
        <w:ind w:left="0" w:right="0" w:firstLine="709"/>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Projetar a arquitetura inicial de um modelo híbrido com camadas quânticas, visando à posterior comparação com o modelo clássico em termos de desempenho e custo computacional.</w:t>
      </w:r>
      <w:r w:rsidDel="00000000" w:rsidR="00000000" w:rsidRPr="00000000">
        <w:rPr>
          <w:rtl w:val="0"/>
        </w:rPr>
      </w:r>
    </w:p>
    <w:p w:rsidR="00000000" w:rsidDel="00000000" w:rsidP="00000000" w:rsidRDefault="00000000" w:rsidRPr="00000000" w14:paraId="0000001D">
      <w:pPr>
        <w:spacing w:after="120" w:before="0" w:line="360" w:lineRule="auto"/>
        <w:ind w:left="0" w:right="0" w:firstLine="709"/>
        <w:jc w:val="both"/>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1E">
      <w:pPr>
        <w:spacing w:after="120" w:before="0" w:line="360" w:lineRule="auto"/>
        <w:ind w:left="0" w:right="0" w:firstLine="709"/>
        <w:jc w:val="both"/>
        <w:rPr>
          <w:rFonts w:ascii="Arial" w:cs="Arial" w:eastAsia="Arial" w:hAnsi="Arial"/>
          <w:b w:val="0"/>
          <w:bCs w:val="0"/>
        </w:rPr>
      </w:pPr>
      <w:r w:rsidDel="00000000" w:rsidR="00000000" w:rsidRPr="00000000">
        <w:rPr>
          <w:rtl w:val="0"/>
        </w:rPr>
      </w:r>
    </w:p>
    <w:p w:rsidR="00000000" w:rsidDel="00000000" w:rsidP="00000000" w:rsidRDefault="00000000" w:rsidRPr="00000000" w14:paraId="0000001F">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2 METODOLOGIA</w:t>
      </w:r>
      <w:r w:rsidDel="00000000" w:rsidR="00000000" w:rsidRPr="00000000">
        <w:rPr>
          <w:rtl w:val="0"/>
        </w:rPr>
      </w:r>
    </w:p>
    <w:p w:rsidR="00000000" w:rsidDel="00000000" w:rsidP="00000000" w:rsidRDefault="00000000" w:rsidRPr="00000000" w14:paraId="00000020">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 abordagem adotada foi quantitativa e experimental, baseada em métodos de aprendizado supervisionado com redes neurais convolucionais. Os experimentos foram conduzidos em ambiente Python, com uso da biblioteca TensorFlow/Keras para implementação dos modelos, e o foco desta etapa do projeto foi a consolidação de um modelo clássico de referência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para posterior comparação com arquiteturas quânticas.</w:t>
      </w:r>
      <w:r w:rsidDel="00000000" w:rsidR="00000000" w:rsidRPr="00000000">
        <w:rPr>
          <w:rtl w:val="0"/>
        </w:rPr>
      </w:r>
    </w:p>
    <w:p w:rsidR="00000000" w:rsidDel="00000000" w:rsidP="00000000" w:rsidRDefault="00000000" w:rsidRPr="00000000" w14:paraId="00000021">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2.1 BASE DE DADOS MAMMO-BENCH</w:t>
      </w:r>
      <w:r w:rsidDel="00000000" w:rsidR="00000000" w:rsidRPr="00000000">
        <w:rPr>
          <w:rtl w:val="0"/>
        </w:rPr>
      </w:r>
    </w:p>
    <w:p w:rsidR="00000000" w:rsidDel="00000000" w:rsidP="00000000" w:rsidRDefault="00000000" w:rsidRPr="00000000" w14:paraId="00000022">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 base utilizada neste trabalho foi o Mammo-Bench, um benchmark de grande escala para imagens de mamografia desenvolvido por Bhole, Suba e Parekh (2025). O Mammo-Bench foi construído a partir da união de seis bases públicas bem curadas — DDSM, INbreast, KAU-BCMD, CMMD, CDD-CESM e DMID — com o objetivo de fornecer um conjunto padronizado e de alta qualidade para o desenvolvimento e avaliação de sistemas de detecção assistida por computador (CAD) em mamografia (BHOLE; SUBA; PAREKH, 2025).</w:t>
      </w:r>
      <w:r w:rsidDel="00000000" w:rsidR="00000000" w:rsidRPr="00000000">
        <w:rPr>
          <w:rtl w:val="0"/>
        </w:rPr>
      </w:r>
    </w:p>
    <w:p w:rsidR="00000000" w:rsidDel="00000000" w:rsidP="00000000" w:rsidRDefault="00000000" w:rsidRPr="00000000" w14:paraId="00000023">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Após filtragem inicial, o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passa a conter 19.731 imagens de mamografia digital provenientes de aproximadamente 6.500 pacientes de seis países, em geral com quatro imagens por paciente (projeções CC e MLO de cada mama). Para garantir consistência entre imagens oriundas de diferentes fontes, os autores do Mammo-Bench aplicam um </w:t>
      </w:r>
      <w:r w:rsidDel="00000000" w:rsidR="00000000" w:rsidRPr="00000000">
        <w:rPr>
          <w:rFonts w:ascii="Times New Roman" w:cs="Times New Roman" w:eastAsia="Times New Roman" w:hAnsi="Times New Roman"/>
          <w:i w:val="1"/>
          <w:i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de pré-processamento unificado, que inclui segmentação da região mamária, remoção do músculo peitoral nas projeções MLO, padronização do fundo e recorte focado na área de interesse, resultando em mamografias limpas de regiões irrelevantes e acompanhadas de máscaras de região de interesse (ROI) e metadados clínicos (BHOLE; SUBA; PAREKH, 2025).</w:t>
      </w:r>
      <w:r w:rsidDel="00000000" w:rsidR="00000000" w:rsidRPr="00000000">
        <w:rPr>
          <w:rtl w:val="0"/>
        </w:rPr>
      </w:r>
    </w:p>
    <w:p w:rsidR="00000000" w:rsidDel="00000000" w:rsidP="00000000" w:rsidRDefault="00000000" w:rsidRPr="00000000" w14:paraId="00000024">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No contexto deste trabalho, foi utilizado o arquivo de anotações </w:t>
      </w:r>
      <w:r w:rsidDel="00000000" w:rsidR="00000000" w:rsidRPr="00000000">
        <w:rPr>
          <w:rFonts w:ascii="Times New Roman" w:cs="Times New Roman" w:eastAsia="Times New Roman" w:hAnsi="Times New Roman"/>
          <w:b w:val="1"/>
          <w:bCs w:val="1"/>
          <w:sz w:val="24"/>
          <w:szCs w:val="24"/>
          <w:rtl w:val="0"/>
        </w:rPr>
        <w:t xml:space="preserve">mammo-bench_nbm_classification.csv</w:t>
      </w:r>
      <w:r w:rsidDel="00000000" w:rsidR="00000000" w:rsidRPr="00000000">
        <w:rPr>
          <w:rFonts w:ascii="Times New Roman" w:cs="Times New Roman" w:eastAsia="Times New Roman" w:hAnsi="Times New Roman"/>
          <w:sz w:val="24"/>
          <w:szCs w:val="24"/>
          <w:rtl w:val="0"/>
        </w:rPr>
        <w:t xml:space="preserve">, disponibilizado especificamente para tarefas de classificação em três classes (Normal, Benign e Malignant). A partir desse CSV, os rótulos textuais foram normalizados e mapeados para o espaço {0, 1, 2}, correspondente a {Normal, Benign, Malignant}, e foram removidas todas as linhas cuja classificação não pertencesse a esse conjunto, de modo a manter consistência entre as amostras utilizadas.</w:t>
      </w:r>
      <w:r w:rsidDel="00000000" w:rsidR="00000000" w:rsidRPr="00000000">
        <w:rPr>
          <w:rtl w:val="0"/>
        </w:rPr>
      </w:r>
    </w:p>
    <w:p w:rsidR="00000000" w:rsidDel="00000000" w:rsidP="00000000" w:rsidRDefault="00000000" w:rsidRPr="00000000" w14:paraId="00000025">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2.2 BALANCEAMENTO E DIVISÃO DOS DADOS</w:t>
      </w:r>
      <w:r w:rsidDel="00000000" w:rsidR="00000000" w:rsidRPr="00000000">
        <w:rPr>
          <w:rtl w:val="0"/>
        </w:rPr>
      </w:r>
    </w:p>
    <w:p w:rsidR="00000000" w:rsidDel="00000000" w:rsidP="00000000" w:rsidRDefault="00000000" w:rsidRPr="00000000" w14:paraId="00000026">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Apesar do pré-processamento unificado, o Mammo-Bench ainda apresenta desequilíbrio de classes, com predominância de exames normais — um problema reconhecido pelos autores e frequente em bases de mamografia (NGUYEN et al., 2023; BHOLE; SUBA; PAREKH, 2025). No CSV utilizado, a distribuição inicial de imagens por classe era fortemente desbalanceada, com maior número de exemplos rotulados como Normal.</w:t>
      </w:r>
      <w:r w:rsidDel="00000000" w:rsidR="00000000" w:rsidRPr="00000000">
        <w:rPr>
          <w:rtl w:val="0"/>
        </w:rPr>
      </w:r>
    </w:p>
    <w:p w:rsidR="00000000" w:rsidDel="00000000" w:rsidP="00000000" w:rsidRDefault="00000000" w:rsidRPr="00000000" w14:paraId="00000027">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Para mitigar esse desequilíbrio e evitar que a CNN aprendesse um viés excessivo para a classe normal, foi adotada uma estratégia de </w:t>
      </w:r>
      <w:r w:rsidDel="00000000" w:rsidR="00000000" w:rsidRPr="00000000">
        <w:rPr>
          <w:rFonts w:ascii="Times New Roman" w:cs="Times New Roman" w:eastAsia="Times New Roman" w:hAnsi="Times New Roman"/>
          <w:b w:val="1"/>
          <w:bCs w:val="1"/>
          <w:sz w:val="24"/>
          <w:szCs w:val="24"/>
          <w:rtl w:val="0"/>
        </w:rPr>
        <w:t xml:space="preserve">amostragem balanceada por classe</w:t>
      </w:r>
      <w:r w:rsidDel="00000000" w:rsidR="00000000" w:rsidRPr="00000000">
        <w:rPr>
          <w:rFonts w:ascii="Times New Roman" w:cs="Times New Roman" w:eastAsia="Times New Roman" w:hAnsi="Times New Roman"/>
          <w:sz w:val="24"/>
          <w:szCs w:val="24"/>
          <w:rtl w:val="0"/>
        </w:rPr>
        <w:t xml:space="preserve">: cada classe foi limitada a, no máximo, 7.000 imagens, selecionadas aleatoriamente com semente fixa (42) para garantir reprodutibilidade. Assim, o conjunto final utilizado nos experimentos foi composto por </w:t>
      </w:r>
      <w:r w:rsidDel="00000000" w:rsidR="00000000" w:rsidRPr="00000000">
        <w:rPr>
          <w:rFonts w:ascii="Times New Roman" w:cs="Times New Roman" w:eastAsia="Times New Roman" w:hAnsi="Times New Roman"/>
          <w:b w:val="1"/>
          <w:bCs w:val="1"/>
          <w:sz w:val="24"/>
          <w:szCs w:val="24"/>
          <w:rtl w:val="0"/>
        </w:rPr>
        <w:t xml:space="preserve">21.000 mamografias pré-processadas</w:t>
      </w:r>
      <w:r w:rsidDel="00000000" w:rsidR="00000000" w:rsidRPr="00000000">
        <w:rPr>
          <w:rFonts w:ascii="Times New Roman" w:cs="Times New Roman" w:eastAsia="Times New Roman" w:hAnsi="Times New Roman"/>
          <w:sz w:val="24"/>
          <w:szCs w:val="24"/>
          <w:rtl w:val="0"/>
        </w:rPr>
        <w:t xml:space="preserve">, distribuídas de forma equitativa em 7.000 Normais, 7.000 Benignas e 7.000 Malignas.</w:t>
      </w:r>
      <w:r w:rsidDel="00000000" w:rsidR="00000000" w:rsidRPr="00000000">
        <w:rPr>
          <w:rtl w:val="0"/>
        </w:rPr>
      </w:r>
    </w:p>
    <w:p w:rsidR="00000000" w:rsidDel="00000000" w:rsidP="00000000" w:rsidRDefault="00000000" w:rsidRPr="00000000" w14:paraId="00000028">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Após o balanceamento, as imagens foram divididas de forma estratificada em três subconjuntos:</w:t>
      </w:r>
      <w:r w:rsidDel="00000000" w:rsidR="00000000" w:rsidRPr="00000000">
        <w:rPr>
          <w:rtl w:val="0"/>
        </w:rPr>
      </w:r>
    </w:p>
    <w:p w:rsidR="00000000" w:rsidDel="00000000" w:rsidP="00000000" w:rsidRDefault="00000000" w:rsidRPr="00000000" w14:paraId="00000029">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Treino:</w:t>
      </w:r>
      <w:r w:rsidDel="00000000" w:rsidR="00000000" w:rsidRPr="00000000">
        <w:rPr>
          <w:rFonts w:ascii="Times New Roman" w:cs="Times New Roman" w:eastAsia="Times New Roman" w:hAnsi="Times New Roman"/>
          <w:sz w:val="24"/>
          <w:szCs w:val="24"/>
          <w:rtl w:val="0"/>
        </w:rPr>
        <w:t xml:space="preserve"> 70 % (14.700 imagens)</w:t>
      </w:r>
      <w:r w:rsidDel="00000000" w:rsidR="00000000" w:rsidRPr="00000000">
        <w:rPr>
          <w:rtl w:val="0"/>
        </w:rPr>
      </w:r>
    </w:p>
    <w:p w:rsidR="00000000" w:rsidDel="00000000" w:rsidP="00000000" w:rsidRDefault="00000000" w:rsidRPr="00000000" w14:paraId="0000002A">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Validação:</w:t>
      </w:r>
      <w:r w:rsidDel="00000000" w:rsidR="00000000" w:rsidRPr="00000000">
        <w:rPr>
          <w:rFonts w:ascii="Times New Roman" w:cs="Times New Roman" w:eastAsia="Times New Roman" w:hAnsi="Times New Roman"/>
          <w:sz w:val="24"/>
          <w:szCs w:val="24"/>
          <w:rtl w:val="0"/>
        </w:rPr>
        <w:t xml:space="preserve"> 15 % (3.150 imagens)</w:t>
      </w:r>
      <w:r w:rsidDel="00000000" w:rsidR="00000000" w:rsidRPr="00000000">
        <w:rPr>
          <w:rtl w:val="0"/>
        </w:rPr>
      </w:r>
    </w:p>
    <w:p w:rsidR="00000000" w:rsidDel="00000000" w:rsidP="00000000" w:rsidRDefault="00000000" w:rsidRPr="00000000" w14:paraId="0000002B">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Teste:</w:t>
      </w:r>
      <w:r w:rsidDel="00000000" w:rsidR="00000000" w:rsidRPr="00000000">
        <w:rPr>
          <w:rFonts w:ascii="Times New Roman" w:cs="Times New Roman" w:eastAsia="Times New Roman" w:hAnsi="Times New Roman"/>
          <w:sz w:val="24"/>
          <w:szCs w:val="24"/>
          <w:rtl w:val="0"/>
        </w:rPr>
        <w:t xml:space="preserve"> 15 % (3.150 imagens)</w:t>
      </w:r>
      <w:r w:rsidDel="00000000" w:rsidR="00000000" w:rsidRPr="00000000">
        <w:rPr>
          <w:rtl w:val="0"/>
        </w:rPr>
      </w:r>
    </w:p>
    <w:p w:rsidR="00000000" w:rsidDel="00000000" w:rsidP="00000000" w:rsidRDefault="00000000" w:rsidRPr="00000000" w14:paraId="0000002C">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 estratificação preservou a mesma proporção de classes em cada partição e, devido ao balanceamento, foram utilizados pesos de classe unitários (1,0 para cada classe) durante o treinamento.</w:t>
      </w:r>
      <w:r w:rsidDel="00000000" w:rsidR="00000000" w:rsidRPr="00000000">
        <w:rPr>
          <w:rtl w:val="0"/>
        </w:rPr>
      </w:r>
    </w:p>
    <w:p w:rsidR="00000000" w:rsidDel="00000000" w:rsidP="00000000" w:rsidRDefault="00000000" w:rsidRPr="00000000" w14:paraId="0000002D">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2.3 PRÉ-PROCESSAMENTO E PIPELINE DE DADOS</w:t>
      </w:r>
      <w:r w:rsidDel="00000000" w:rsidR="00000000" w:rsidRPr="00000000">
        <w:rPr>
          <w:rtl w:val="0"/>
        </w:rPr>
      </w:r>
    </w:p>
    <w:p w:rsidR="00000000" w:rsidDel="00000000" w:rsidP="00000000" w:rsidRDefault="00000000" w:rsidRPr="00000000" w14:paraId="0000002E">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As imagens foram carregadas a partir dos caminhos do diretório </w:t>
      </w:r>
      <w:r w:rsidDel="00000000" w:rsidR="00000000" w:rsidRPr="00000000">
        <w:rPr>
          <w:rFonts w:ascii="Times New Roman" w:cs="Times New Roman" w:eastAsia="Times New Roman" w:hAnsi="Times New Roman"/>
          <w:i w:val="1"/>
          <w:iCs w:val="1"/>
          <w:sz w:val="24"/>
          <w:szCs w:val="24"/>
          <w:rtl w:val="0"/>
        </w:rPr>
        <w:t xml:space="preserve">Preprocessed Dataset</w:t>
      </w:r>
      <w:r w:rsidDel="00000000" w:rsidR="00000000" w:rsidRPr="00000000">
        <w:rPr>
          <w:rFonts w:ascii="Times New Roman" w:cs="Times New Roman" w:eastAsia="Times New Roman" w:hAnsi="Times New Roman"/>
          <w:sz w:val="24"/>
          <w:szCs w:val="24"/>
          <w:rtl w:val="0"/>
        </w:rPr>
        <w:t xml:space="preserve"> fornecido pelo Mammo-Bench, convertidas para escala de cinza com um canal e redimensionadas para </w:t>
      </w:r>
      <w:r w:rsidDel="00000000" w:rsidR="00000000" w:rsidRPr="00000000">
        <w:rPr>
          <w:rFonts w:ascii="Times New Roman" w:cs="Times New Roman" w:eastAsia="Times New Roman" w:hAnsi="Times New Roman"/>
          <w:b w:val="1"/>
          <w:bCs w:val="1"/>
          <w:sz w:val="24"/>
          <w:szCs w:val="24"/>
          <w:rtl w:val="0"/>
        </w:rPr>
        <w:t xml:space="preserve">1024 × 1024 pixels</w:t>
      </w:r>
      <w:r w:rsidDel="00000000" w:rsidR="00000000" w:rsidRPr="00000000">
        <w:rPr>
          <w:rFonts w:ascii="Times New Roman" w:cs="Times New Roman" w:eastAsia="Times New Roman" w:hAnsi="Times New Roman"/>
          <w:sz w:val="24"/>
          <w:szCs w:val="24"/>
          <w:rtl w:val="0"/>
        </w:rPr>
        <w:t xml:space="preserve">, em conformidade com a configuração adotada para a CNN clássica. Em seguida, foram normalizadas para o intervalo [0, 1].</w:t>
      </w:r>
      <w:r w:rsidDel="00000000" w:rsidR="00000000" w:rsidRPr="00000000">
        <w:rPr>
          <w:rtl w:val="0"/>
        </w:rPr>
      </w:r>
    </w:p>
    <w:p w:rsidR="00000000" w:rsidDel="00000000" w:rsidP="00000000" w:rsidRDefault="00000000" w:rsidRPr="00000000" w14:paraId="0000002F">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Para desempenho e paralelização, foi adotado um </w:t>
      </w:r>
      <w:r w:rsidDel="00000000" w:rsidR="00000000" w:rsidRPr="00000000">
        <w:rPr>
          <w:rFonts w:ascii="Times New Roman" w:cs="Times New Roman" w:eastAsia="Times New Roman" w:hAnsi="Times New Roman"/>
          <w:i w:val="1"/>
          <w:i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baseado em tf.data, composto pelas seguintes etapas principais:</w:t>
      </w:r>
      <w:r w:rsidDel="00000000" w:rsidR="00000000" w:rsidRPr="00000000">
        <w:rPr>
          <w:rtl w:val="0"/>
        </w:rPr>
      </w:r>
    </w:p>
    <w:p w:rsidR="00000000" w:rsidDel="00000000" w:rsidP="00000000" w:rsidRDefault="00000000" w:rsidRPr="00000000" w14:paraId="00000030">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decode_uint8: leitura da imagem JPEG em escala de cinza;</w:t>
      </w:r>
      <w:r w:rsidDel="00000000" w:rsidR="00000000" w:rsidRPr="00000000">
        <w:rPr>
          <w:rtl w:val="0"/>
        </w:rPr>
      </w:r>
    </w:p>
    <w:p w:rsidR="00000000" w:rsidDel="00000000" w:rsidP="00000000" w:rsidRDefault="00000000" w:rsidRPr="00000000" w14:paraId="00000031">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to_float_and_resize: redimensionamento para 1024 × 1024 e normalização para [0, 1];</w:t>
      </w:r>
      <w:r w:rsidDel="00000000" w:rsidR="00000000" w:rsidRPr="00000000">
        <w:rPr>
          <w:rtl w:val="0"/>
        </w:rPr>
      </w:r>
    </w:p>
    <w:p w:rsidR="00000000" w:rsidDel="00000000" w:rsidP="00000000" w:rsidRDefault="00000000" w:rsidRPr="00000000" w14:paraId="00000032">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augment_image: aplicação de </w:t>
      </w:r>
      <w:r w:rsidDel="00000000" w:rsidR="00000000" w:rsidRPr="00000000">
        <w:rPr>
          <w:rFonts w:ascii="Times New Roman" w:cs="Times New Roman" w:eastAsia="Times New Roman" w:hAnsi="Times New Roman"/>
          <w:i w:val="1"/>
          <w:iCs w:val="1"/>
          <w:sz w:val="24"/>
          <w:szCs w:val="24"/>
          <w:rtl w:val="0"/>
        </w:rPr>
        <w:t xml:space="preserve">data augmentation</w:t>
      </w:r>
      <w:r w:rsidDel="00000000" w:rsidR="00000000" w:rsidRPr="00000000">
        <w:rPr>
          <w:rFonts w:ascii="Times New Roman" w:cs="Times New Roman" w:eastAsia="Times New Roman" w:hAnsi="Times New Roman"/>
          <w:sz w:val="24"/>
          <w:szCs w:val="24"/>
          <w:rtl w:val="0"/>
        </w:rPr>
        <w:t xml:space="preserve"> dinâmica durante o treino, incluindo </w:t>
      </w:r>
      <w:r w:rsidDel="00000000" w:rsidR="00000000" w:rsidRPr="00000000">
        <w:rPr>
          <w:rFonts w:ascii="Times New Roman" w:cs="Times New Roman" w:eastAsia="Times New Roman" w:hAnsi="Times New Roman"/>
          <w:i w:val="1"/>
          <w:iCs w:val="1"/>
          <w:sz w:val="24"/>
          <w:szCs w:val="24"/>
          <w:rtl w:val="0"/>
        </w:rPr>
        <w:t xml:space="preserve">flips</w:t>
      </w:r>
      <w:r w:rsidDel="00000000" w:rsidR="00000000" w:rsidRPr="00000000">
        <w:rPr>
          <w:rFonts w:ascii="Times New Roman" w:cs="Times New Roman" w:eastAsia="Times New Roman" w:hAnsi="Times New Roman"/>
          <w:sz w:val="24"/>
          <w:szCs w:val="24"/>
          <w:rtl w:val="0"/>
        </w:rPr>
        <w:t xml:space="preserve"> horizontais, rotações aleatórias (k de 0 a 3) e, em versões posteriores, ajustes de brilho/contraste, </w:t>
      </w:r>
      <w:r w:rsidDel="00000000" w:rsidR="00000000" w:rsidRPr="00000000">
        <w:rPr>
          <w:rFonts w:ascii="Times New Roman" w:cs="Times New Roman" w:eastAsia="Times New Roman" w:hAnsi="Times New Roman"/>
          <w:i w:val="1"/>
          <w:iCs w:val="1"/>
          <w:sz w:val="24"/>
          <w:szCs w:val="24"/>
          <w:rtl w:val="0"/>
        </w:rPr>
        <w:t xml:space="preserve">zoom</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cutout</w:t>
      </w:r>
      <w:r w:rsidDel="00000000" w:rsidR="00000000" w:rsidRPr="00000000">
        <w:rPr>
          <w:rFonts w:ascii="Times New Roman" w:cs="Times New Roman" w:eastAsia="Times New Roman" w:hAnsi="Times New Roman"/>
          <w:sz w:val="24"/>
          <w:szCs w:val="24"/>
          <w:rtl w:val="0"/>
        </w:rPr>
        <w:t xml:space="preserve">, inspirados em práticas comuns da literatura de realce e robustez em mamografia (ALSHAMRANI et al., 2023);</w:t>
      </w:r>
      <w:r w:rsidDel="00000000" w:rsidR="00000000" w:rsidRPr="00000000">
        <w:rPr>
          <w:rtl w:val="0"/>
        </w:rPr>
      </w:r>
    </w:p>
    <w:p w:rsidR="00000000" w:rsidDel="00000000" w:rsidP="00000000" w:rsidRDefault="00000000" w:rsidRPr="00000000" w14:paraId="00000033">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batch + prefetch: criação de </w:t>
      </w:r>
      <w:r w:rsidDel="00000000" w:rsidR="00000000" w:rsidRPr="00000000">
        <w:rPr>
          <w:rFonts w:ascii="Times New Roman" w:cs="Times New Roman" w:eastAsia="Times New Roman" w:hAnsi="Times New Roman"/>
          <w:i w:val="1"/>
          <w:iCs w:val="1"/>
          <w:sz w:val="24"/>
          <w:szCs w:val="24"/>
          <w:rtl w:val="0"/>
        </w:rPr>
        <w:t xml:space="preserve">minibatches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prefetch</w:t>
      </w:r>
      <w:r w:rsidDel="00000000" w:rsidR="00000000" w:rsidRPr="00000000">
        <w:rPr>
          <w:rFonts w:ascii="Times New Roman" w:cs="Times New Roman" w:eastAsia="Times New Roman" w:hAnsi="Times New Roman"/>
          <w:sz w:val="24"/>
          <w:szCs w:val="24"/>
          <w:rtl w:val="0"/>
        </w:rPr>
        <w:t xml:space="preserve"> assíncrono para garantir uso eficiente de GPU.</w:t>
      </w:r>
      <w:r w:rsidDel="00000000" w:rsidR="00000000" w:rsidRPr="00000000">
        <w:rPr>
          <w:rtl w:val="0"/>
        </w:rPr>
      </w:r>
    </w:p>
    <w:p w:rsidR="00000000" w:rsidDel="00000000" w:rsidP="00000000" w:rsidRDefault="00000000" w:rsidRPr="00000000" w14:paraId="00000034">
      <w:pPr>
        <w:spacing w:after="12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2.4 ARQUITETURA DA CNN CLÁSSICA</w:t>
      </w:r>
      <w:r w:rsidDel="00000000" w:rsidR="00000000" w:rsidRPr="00000000">
        <w:rPr>
          <w:rtl w:val="0"/>
        </w:rPr>
      </w:r>
    </w:p>
    <w:p w:rsidR="00000000" w:rsidDel="00000000" w:rsidP="00000000" w:rsidRDefault="00000000" w:rsidRPr="00000000" w14:paraId="00000036">
      <w:pPr>
        <w:spacing w:after="120" w:before="0" w:line="360" w:lineRule="auto"/>
        <w:ind w:left="0" w:right="0"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 arquitetura clássica foi definida manualmente, a partir de iterações sucessivas (oito gerações de ajuste de hiperparâmetros). Na oitava geração, considerada a mais estável, foram adotados os seguintes hiperparâmetros:</w:t>
      </w:r>
      <w:r w:rsidDel="00000000" w:rsidR="00000000" w:rsidRPr="00000000">
        <w:rPr>
          <w:rtl w:val="0"/>
        </w:rPr>
      </w:r>
    </w:p>
    <w:p w:rsidR="00000000" w:rsidDel="00000000" w:rsidP="00000000" w:rsidRDefault="00000000" w:rsidRPr="00000000" w14:paraId="00000038">
      <w:pPr>
        <w:spacing w:after="12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img_size = 1024: entrada com resolução 1024 × 1024 × 1;</w:t>
      </w:r>
      <w:r w:rsidDel="00000000" w:rsidR="00000000" w:rsidRPr="00000000">
        <w:rPr>
          <w:rtl w:val="0"/>
        </w:rPr>
      </w:r>
    </w:p>
    <w:p w:rsidR="00000000" w:rsidDel="00000000" w:rsidP="00000000" w:rsidRDefault="00000000" w:rsidRPr="00000000" w14:paraId="0000003A">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conv_blocks = 6: seis blocos convolucionais empilhados;</w:t>
      </w:r>
      <w:r w:rsidDel="00000000" w:rsidR="00000000" w:rsidRPr="00000000">
        <w:rPr>
          <w:rtl w:val="0"/>
        </w:rPr>
      </w:r>
    </w:p>
    <w:p w:rsidR="00000000" w:rsidDel="00000000" w:rsidP="00000000" w:rsidRDefault="00000000" w:rsidRPr="00000000" w14:paraId="0000003B">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filters_init = 32: número inicial de filtros, dobrando a cada bloco;</w:t>
      </w:r>
      <w:r w:rsidDel="00000000" w:rsidR="00000000" w:rsidRPr="00000000">
        <w:rPr>
          <w:rtl w:val="0"/>
        </w:rPr>
      </w:r>
    </w:p>
    <w:p w:rsidR="00000000" w:rsidDel="00000000" w:rsidP="00000000" w:rsidRDefault="00000000" w:rsidRPr="00000000" w14:paraId="0000003C">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kernel_size = 5: filtros 5 × 5 em todas as camadas convolucionais;</w:t>
      </w:r>
      <w:r w:rsidDel="00000000" w:rsidR="00000000" w:rsidRPr="00000000">
        <w:rPr>
          <w:rtl w:val="0"/>
        </w:rPr>
      </w:r>
    </w:p>
    <w:p w:rsidR="00000000" w:rsidDel="00000000" w:rsidP="00000000" w:rsidRDefault="00000000" w:rsidRPr="00000000" w14:paraId="0000003D">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pool_size = 2: </w:t>
      </w:r>
      <w:r w:rsidDel="00000000" w:rsidR="00000000" w:rsidRPr="00000000">
        <w:rPr>
          <w:rFonts w:ascii="Times New Roman" w:cs="Times New Roman" w:eastAsia="Times New Roman" w:hAnsi="Times New Roman"/>
          <w:i w:val="1"/>
          <w:iCs w:val="1"/>
          <w:sz w:val="24"/>
          <w:szCs w:val="24"/>
          <w:rtl w:val="0"/>
        </w:rPr>
        <w:t xml:space="preserve">max pooling</w:t>
      </w:r>
      <w:r w:rsidDel="00000000" w:rsidR="00000000" w:rsidRPr="00000000">
        <w:rPr>
          <w:rFonts w:ascii="Times New Roman" w:cs="Times New Roman" w:eastAsia="Times New Roman" w:hAnsi="Times New Roman"/>
          <w:sz w:val="24"/>
          <w:szCs w:val="24"/>
          <w:rtl w:val="0"/>
        </w:rPr>
        <w:t xml:space="preserve"> 2 × 2 após cada bloco;</w:t>
      </w:r>
      <w:r w:rsidDel="00000000" w:rsidR="00000000" w:rsidRPr="00000000">
        <w:rPr>
          <w:rtl w:val="0"/>
        </w:rPr>
      </w:r>
    </w:p>
    <w:p w:rsidR="00000000" w:rsidDel="00000000" w:rsidP="00000000" w:rsidRDefault="00000000" w:rsidRPr="00000000" w14:paraId="0000003E">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dropout_rate = 0,30: taxa de </w:t>
      </w:r>
      <w:r w:rsidDel="00000000" w:rsidR="00000000" w:rsidRPr="00000000">
        <w:rPr>
          <w:rFonts w:ascii="Times New Roman" w:cs="Times New Roman" w:eastAsia="Times New Roman" w:hAnsi="Times New Roman"/>
          <w:i w:val="1"/>
          <w:iCs w:val="1"/>
          <w:sz w:val="24"/>
          <w:szCs w:val="24"/>
          <w:rtl w:val="0"/>
        </w:rPr>
        <w:t xml:space="preserve">dropout</w:t>
      </w:r>
      <w:r w:rsidDel="00000000" w:rsidR="00000000" w:rsidRPr="00000000">
        <w:rPr>
          <w:rFonts w:ascii="Times New Roman" w:cs="Times New Roman" w:eastAsia="Times New Roman" w:hAnsi="Times New Roman"/>
          <w:sz w:val="24"/>
          <w:szCs w:val="24"/>
          <w:rtl w:val="0"/>
        </w:rPr>
        <w:t xml:space="preserve"> antes da camada densa final;</w:t>
      </w:r>
      <w:r w:rsidDel="00000000" w:rsidR="00000000" w:rsidRPr="00000000">
        <w:rPr>
          <w:rtl w:val="0"/>
        </w:rPr>
      </w:r>
    </w:p>
    <w:p w:rsidR="00000000" w:rsidDel="00000000" w:rsidP="00000000" w:rsidRDefault="00000000" w:rsidRPr="00000000" w14:paraId="0000003F">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dense_units = 256: neurônios na camada totalmente conectada antes da saída;</w:t>
      </w:r>
      <w:r w:rsidDel="00000000" w:rsidR="00000000" w:rsidRPr="00000000">
        <w:rPr>
          <w:rtl w:val="0"/>
        </w:rPr>
      </w:r>
    </w:p>
    <w:p w:rsidR="00000000" w:rsidDel="00000000" w:rsidP="00000000" w:rsidRDefault="00000000" w:rsidRPr="00000000" w14:paraId="00000040">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lr = 1 × 10⁻⁴: taxa de aprendizado inicial (otimizador RMSprop);</w:t>
      </w:r>
      <w:r w:rsidDel="00000000" w:rsidR="00000000" w:rsidRPr="00000000">
        <w:rPr>
          <w:rtl w:val="0"/>
        </w:rPr>
      </w:r>
    </w:p>
    <w:p w:rsidR="00000000" w:rsidDel="00000000" w:rsidP="00000000" w:rsidRDefault="00000000" w:rsidRPr="00000000" w14:paraId="00000041">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batch_size = 8 e epochs = 15.</w:t>
      </w:r>
      <w:r w:rsidDel="00000000" w:rsidR="00000000" w:rsidRPr="00000000">
        <w:rPr>
          <w:rtl w:val="0"/>
        </w:rPr>
      </w:r>
    </w:p>
    <w:p w:rsidR="00000000" w:rsidDel="00000000" w:rsidP="00000000" w:rsidRDefault="00000000" w:rsidRPr="00000000" w14:paraId="00000042">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Cada bloco convolucional contém duas camadas Conv2D(filters, 5×5, leaky_relu), seguidas de BatchNormalization e MaxPool2D(2×2). Após os seis blocos, é aplicada uma camada de GlobalAveragePooling2D, seguida de Dropout(0,30) e de uma camada densa de 256 neurônios com função de ativação apropriada. A camada de saída possui </w:t>
      </w:r>
      <w:r w:rsidDel="00000000" w:rsidR="00000000" w:rsidRPr="00000000">
        <w:rPr>
          <w:rFonts w:ascii="Times New Roman" w:cs="Times New Roman" w:eastAsia="Times New Roman" w:hAnsi="Times New Roman"/>
          <w:b w:val="1"/>
          <w:bCs w:val="1"/>
          <w:sz w:val="24"/>
          <w:szCs w:val="24"/>
          <w:rtl w:val="0"/>
        </w:rPr>
        <w:t xml:space="preserve">3 neurônios com ativação </w:t>
      </w:r>
      <w:r w:rsidDel="00000000" w:rsidR="00000000" w:rsidRPr="00000000">
        <w:rPr>
          <w:rFonts w:ascii="Times New Roman" w:cs="Times New Roman" w:eastAsia="Times New Roman" w:hAnsi="Times New Roman"/>
          <w:b w:val="1"/>
          <w:bCs w:val="1"/>
          <w:i w:val="1"/>
          <w:iCs w:val="1"/>
          <w:sz w:val="24"/>
          <w:szCs w:val="24"/>
          <w:rtl w:val="0"/>
        </w:rPr>
        <w:t xml:space="preserve">softmax</w:t>
      </w:r>
      <w:r w:rsidDel="00000000" w:rsidR="00000000" w:rsidRPr="00000000">
        <w:rPr>
          <w:rFonts w:ascii="Times New Roman" w:cs="Times New Roman" w:eastAsia="Times New Roman" w:hAnsi="Times New Roman"/>
          <w:sz w:val="24"/>
          <w:szCs w:val="24"/>
          <w:rtl w:val="0"/>
        </w:rPr>
        <w:t xml:space="preserve">, correspondendo às classes Normal, Benign e Malignant.</w:t>
      </w:r>
      <w:r w:rsidDel="00000000" w:rsidR="00000000" w:rsidRPr="00000000">
        <w:rPr>
          <w:rtl w:val="0"/>
        </w:rPr>
      </w:r>
    </w:p>
    <w:p w:rsidR="00000000" w:rsidDel="00000000" w:rsidP="00000000" w:rsidRDefault="00000000" w:rsidRPr="00000000" w14:paraId="00000043">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Essa arquitetura define o modelo clássico de referência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que será usado como referência para futuros experimentos com camadas quânticas.</w:t>
      </w:r>
      <w:r w:rsidDel="00000000" w:rsidR="00000000" w:rsidRPr="00000000">
        <w:rPr>
          <w:rtl w:val="0"/>
        </w:rPr>
      </w:r>
    </w:p>
    <w:p w:rsidR="00000000" w:rsidDel="00000000" w:rsidP="00000000" w:rsidRDefault="00000000" w:rsidRPr="00000000" w14:paraId="00000044">
      <w:pPr>
        <w:spacing w:after="120" w:before="240" w:line="360" w:lineRule="auto"/>
        <w:ind w:left="0" w:right="0" w:firstLine="0"/>
        <w:jc w:val="left"/>
        <w:rPr>
          <w:rFonts w:ascii="Arial" w:cs="Arial" w:eastAsia="Arial" w:hAnsi="Arial"/>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2.5 ESTRATÉGIA DE TREINAMENTO E CALLBACKS</w:t>
      </w:r>
      <w:r w:rsidDel="00000000" w:rsidR="00000000" w:rsidRPr="00000000">
        <w:rPr>
          <w:rtl w:val="0"/>
        </w:rPr>
      </w:r>
    </w:p>
    <w:p w:rsidR="00000000" w:rsidDel="00000000" w:rsidP="00000000" w:rsidRDefault="00000000" w:rsidRPr="00000000" w14:paraId="00000045">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 treinamento foi conduzido por 15 épocas, com </w:t>
      </w:r>
      <w:r w:rsidDel="00000000" w:rsidR="00000000" w:rsidRPr="00000000">
        <w:rPr>
          <w:rFonts w:ascii="Times New Roman" w:cs="Times New Roman" w:eastAsia="Times New Roman" w:hAnsi="Times New Roman"/>
          <w:i w:val="1"/>
          <w:iCs w:val="1"/>
          <w:sz w:val="24"/>
          <w:szCs w:val="24"/>
          <w:rtl w:val="0"/>
        </w:rPr>
        <w:t xml:space="preserve">batch size</w:t>
      </w:r>
      <w:r w:rsidDel="00000000" w:rsidR="00000000" w:rsidRPr="00000000">
        <w:rPr>
          <w:rFonts w:ascii="Times New Roman" w:cs="Times New Roman" w:eastAsia="Times New Roman" w:hAnsi="Times New Roman"/>
          <w:sz w:val="24"/>
          <w:szCs w:val="24"/>
          <w:rtl w:val="0"/>
        </w:rPr>
        <w:t xml:space="preserve"> de 8, monitorando tanto o desempenho em treino quanto em validação. Foram utilizados três </w:t>
      </w:r>
      <w:r w:rsidDel="00000000" w:rsidR="00000000" w:rsidRPr="00000000">
        <w:rPr>
          <w:rFonts w:ascii="Times New Roman" w:cs="Times New Roman" w:eastAsia="Times New Roman" w:hAnsi="Times New Roman"/>
          <w:i w:val="1"/>
          <w:iCs w:val="1"/>
          <w:sz w:val="24"/>
          <w:szCs w:val="24"/>
          <w:rtl w:val="0"/>
        </w:rPr>
        <w:t xml:space="preserve">callbacks</w:t>
      </w:r>
      <w:r w:rsidDel="00000000" w:rsidR="00000000" w:rsidRPr="00000000">
        <w:rPr>
          <w:rFonts w:ascii="Times New Roman" w:cs="Times New Roman" w:eastAsia="Times New Roman" w:hAnsi="Times New Roman"/>
          <w:sz w:val="24"/>
          <w:szCs w:val="24"/>
          <w:rtl w:val="0"/>
        </w:rPr>
        <w:t xml:space="preserve"> principais:</w:t>
      </w:r>
      <w:r w:rsidDel="00000000" w:rsidR="00000000" w:rsidRPr="00000000">
        <w:rPr>
          <w:rtl w:val="0"/>
        </w:rPr>
      </w:r>
    </w:p>
    <w:p w:rsidR="00000000" w:rsidDel="00000000" w:rsidP="00000000" w:rsidRDefault="00000000" w:rsidRPr="00000000" w14:paraId="00000046">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ModelCheckpoint</w:t>
      </w:r>
      <w:r w:rsidDel="00000000" w:rsidR="00000000" w:rsidRPr="00000000">
        <w:rPr>
          <w:rFonts w:ascii="Times New Roman" w:cs="Times New Roman" w:eastAsia="Times New Roman" w:hAnsi="Times New Roman"/>
          <w:sz w:val="24"/>
          <w:szCs w:val="24"/>
          <w:rtl w:val="0"/>
        </w:rPr>
        <w:t xml:space="preserve">: salvamento do modelo ao final de cada época (cnn_checkpoint_ep{epoch:02d}.keras);</w:t>
      </w:r>
      <w:r w:rsidDel="00000000" w:rsidR="00000000" w:rsidRPr="00000000">
        <w:rPr>
          <w:rtl w:val="0"/>
        </w:rPr>
      </w:r>
    </w:p>
    <w:p w:rsidR="00000000" w:rsidDel="00000000" w:rsidP="00000000" w:rsidRDefault="00000000" w:rsidRPr="00000000" w14:paraId="00000047">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EarlyStopping</w:t>
      </w:r>
      <w:r w:rsidDel="00000000" w:rsidR="00000000" w:rsidRPr="00000000">
        <w:rPr>
          <w:rFonts w:ascii="Times New Roman" w:cs="Times New Roman" w:eastAsia="Times New Roman" w:hAnsi="Times New Roman"/>
          <w:sz w:val="24"/>
          <w:szCs w:val="24"/>
          <w:rtl w:val="0"/>
        </w:rPr>
        <w:t xml:space="preserve">: monitoramento de val_accuracy, com patience = 3 e restauração automática dos melhores pesos;</w:t>
      </w:r>
      <w:r w:rsidDel="00000000" w:rsidR="00000000" w:rsidRPr="00000000">
        <w:rPr>
          <w:rtl w:val="0"/>
        </w:rPr>
      </w:r>
    </w:p>
    <w:p w:rsidR="00000000" w:rsidDel="00000000" w:rsidP="00000000" w:rsidRDefault="00000000" w:rsidRPr="00000000" w14:paraId="00000048">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ReduceLROnPlateau</w:t>
      </w:r>
      <w:r w:rsidDel="00000000" w:rsidR="00000000" w:rsidRPr="00000000">
        <w:rPr>
          <w:rFonts w:ascii="Times New Roman" w:cs="Times New Roman" w:eastAsia="Times New Roman" w:hAnsi="Times New Roman"/>
          <w:sz w:val="24"/>
          <w:szCs w:val="24"/>
          <w:rtl w:val="0"/>
        </w:rPr>
        <w:t xml:space="preserve">: monitoramento de val_auc, com redução da taxa de aprendizado pela metade após duas épocas sem melhora.</w:t>
      </w:r>
      <w:r w:rsidDel="00000000" w:rsidR="00000000" w:rsidRPr="00000000">
        <w:rPr>
          <w:rtl w:val="0"/>
        </w:rPr>
      </w:r>
    </w:p>
    <w:p w:rsidR="00000000" w:rsidDel="00000000" w:rsidP="00000000" w:rsidRDefault="00000000" w:rsidRPr="00000000" w14:paraId="00000049">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Além disso, foi implementado um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personalizado (</w:t>
      </w:r>
      <w:r w:rsidDel="00000000" w:rsidR="00000000" w:rsidRPr="00000000">
        <w:rPr>
          <w:rFonts w:ascii="Times New Roman" w:cs="Times New Roman" w:eastAsia="Times New Roman" w:hAnsi="Times New Roman"/>
          <w:b w:val="1"/>
          <w:bCs w:val="1"/>
          <w:sz w:val="24"/>
          <w:szCs w:val="24"/>
          <w:rtl w:val="0"/>
        </w:rPr>
        <w:t xml:space="preserve">HistorySaver</w:t>
      </w:r>
      <w:r w:rsidDel="00000000" w:rsidR="00000000" w:rsidRPr="00000000">
        <w:rPr>
          <w:rFonts w:ascii="Times New Roman" w:cs="Times New Roman" w:eastAsia="Times New Roman" w:hAnsi="Times New Roman"/>
          <w:sz w:val="24"/>
          <w:szCs w:val="24"/>
          <w:rtl w:val="0"/>
        </w:rPr>
        <w:t xml:space="preserve">) para armazenar um arquivo JSON contendo o histórico de métricas (accuracy, loss, val_accuracy, val_loss, learning_rate) a cada época, permitindo análises posteriores das curvas de aprendizado.</w:t>
      </w:r>
      <w:r w:rsidDel="00000000" w:rsidR="00000000" w:rsidRPr="00000000">
        <w:rPr>
          <w:rtl w:val="0"/>
        </w:rPr>
      </w:r>
    </w:p>
    <w:p w:rsidR="00000000" w:rsidDel="00000000" w:rsidP="00000000" w:rsidRDefault="00000000" w:rsidRPr="00000000" w14:paraId="0000004A">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2.6 MÉTRICAS DE AVALIAÇÃO DO MODELO E ANÁLISE COM GRAD-CAM</w:t>
      </w:r>
      <w:r w:rsidDel="00000000" w:rsidR="00000000" w:rsidRPr="00000000">
        <w:rPr>
          <w:rtl w:val="0"/>
        </w:rPr>
      </w:r>
    </w:p>
    <w:p w:rsidR="00000000" w:rsidDel="00000000" w:rsidP="00000000" w:rsidRDefault="00000000" w:rsidRPr="00000000" w14:paraId="0000004B">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 desempenho da rede neural convolucional (CNN) foi avaliado por meio de métricas quantitativas clássicas em problemas de classificação, complementadas por uma análise qualitativa baseada em mapas de calor Grad-CAM. As informações numéricas e os gráficos associados encontram-se reunidos no arquivo compactado model_summary_run_20251111_175427.zip, que inclui, entre outros, o resumo da arquitetura do modelo, o histórico de treinamento, as métricas finais em teste, o relatório de classificação, a matriz de confusão e as figuras geradas a partir dos mapas de ativação.</w:t>
      </w:r>
      <w:r w:rsidDel="00000000" w:rsidR="00000000" w:rsidRPr="00000000">
        <w:rPr>
          <w:rtl w:val="0"/>
        </w:rPr>
      </w:r>
    </w:p>
    <w:p w:rsidR="00000000" w:rsidDel="00000000" w:rsidP="00000000" w:rsidRDefault="00000000" w:rsidRPr="00000000" w14:paraId="0000004C">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 função de perda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utilizada foi a </w:t>
      </w:r>
      <w:r w:rsidDel="00000000" w:rsidR="00000000" w:rsidRPr="00000000">
        <w:rPr>
          <w:rFonts w:ascii="Times New Roman" w:cs="Times New Roman" w:eastAsia="Times New Roman" w:hAnsi="Times New Roman"/>
          <w:b w:val="1"/>
          <w:bCs w:val="1"/>
          <w:sz w:val="24"/>
          <w:szCs w:val="24"/>
          <w:rtl w:val="0"/>
        </w:rPr>
        <w:t xml:space="preserve">entropia cruzada categórica</w:t>
      </w:r>
      <w:r w:rsidDel="00000000" w:rsidR="00000000" w:rsidRPr="00000000">
        <w:rPr>
          <w:rFonts w:ascii="Times New Roman" w:cs="Times New Roman" w:eastAsia="Times New Roman" w:hAnsi="Times New Roman"/>
          <w:sz w:val="24"/>
          <w:szCs w:val="24"/>
          <w:rtl w:val="0"/>
        </w:rPr>
        <w:t xml:space="preserve">, apropriada para tarefas de classificação multi-classe em que cada exemplo pertence exatamente a uma entre três classes (Normal, Benign e Malignant). Para cada imagem, a CNN produz um vetor de probabilidades associado às três classes, obtido pela aplicação da função </w:t>
      </w:r>
      <w:r w:rsidDel="00000000" w:rsidR="00000000" w:rsidRPr="00000000">
        <w:rPr>
          <w:rFonts w:ascii="Times New Roman" w:cs="Times New Roman" w:eastAsia="Times New Roman" w:hAnsi="Times New Roman"/>
          <w:i w:val="1"/>
          <w:iCs w:val="1"/>
          <w:sz w:val="24"/>
          <w:szCs w:val="24"/>
          <w:rtl w:val="0"/>
        </w:rPr>
        <w:t xml:space="preserve">softmax</w:t>
      </w:r>
      <w:r w:rsidDel="00000000" w:rsidR="00000000" w:rsidRPr="00000000">
        <w:rPr>
          <w:rFonts w:ascii="Times New Roman" w:cs="Times New Roman" w:eastAsia="Times New Roman" w:hAnsi="Times New Roman"/>
          <w:sz w:val="24"/>
          <w:szCs w:val="24"/>
          <w:rtl w:val="0"/>
        </w:rPr>
        <w:t xml:space="preserve"> na camada de saída. A entropia cruzada é calculada como a média, sobre o conjunto de exemplos, do valor negativo do logaritmo da probabilidade atribuída à classe correta. Dessa forma, a perda é pequena quando o modelo atribui probabilidade alta à classe verdadeira e cresce quando o modelo erra com alta confiança. Durante o treinamento, essa métrica foi monitorada em treino, validação e teste, permitindo observar a convergência do modelo e identificar possíveis sinais de sobreajuste (quando a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de treino continua diminuindo, mas a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de validação deixa de melhorar ou passa a aumentar).</w:t>
      </w:r>
      <w:r w:rsidDel="00000000" w:rsidR="00000000" w:rsidRPr="00000000">
        <w:rPr>
          <w:rtl w:val="0"/>
        </w:rPr>
      </w:r>
    </w:p>
    <w:p w:rsidR="00000000" w:rsidDel="00000000" w:rsidP="00000000" w:rsidRDefault="00000000" w:rsidRPr="00000000" w14:paraId="0000004D">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acurácia (</w:t>
      </w:r>
      <w:r w:rsidDel="00000000" w:rsidR="00000000" w:rsidRPr="00000000">
        <w:rPr>
          <w:rFonts w:ascii="Times New Roman" w:cs="Times New Roman" w:eastAsia="Times New Roman" w:hAnsi="Times New Roman"/>
          <w:b w:val="1"/>
          <w:bCs w:val="1"/>
          <w:i w:val="1"/>
          <w:iCs w:val="1"/>
          <w:sz w:val="24"/>
          <w:szCs w:val="24"/>
          <w:rtl w:val="0"/>
        </w:rPr>
        <w:t xml:space="preserve">accuracy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foi empregada como medida global de desempenho. Essa métrica é definida como a razão entre o número de amostras corretamente classificadas e o número total de amostras avaliadas. Em cada imagem, considera-se como predição do modelo a classe associada à maior probabilidade na saída </w:t>
      </w:r>
      <w:r w:rsidDel="00000000" w:rsidR="00000000" w:rsidRPr="00000000">
        <w:rPr>
          <w:rFonts w:ascii="Times New Roman" w:cs="Times New Roman" w:eastAsia="Times New Roman" w:hAnsi="Times New Roman"/>
          <w:i w:val="1"/>
          <w:iCs w:val="1"/>
          <w:sz w:val="24"/>
          <w:szCs w:val="24"/>
          <w:rtl w:val="0"/>
        </w:rPr>
        <w:t xml:space="preserve">softmax</w:t>
      </w:r>
      <w:r w:rsidDel="00000000" w:rsidR="00000000" w:rsidRPr="00000000">
        <w:rPr>
          <w:rFonts w:ascii="Times New Roman" w:cs="Times New Roman" w:eastAsia="Times New Roman" w:hAnsi="Times New Roman"/>
          <w:sz w:val="24"/>
          <w:szCs w:val="24"/>
          <w:rtl w:val="0"/>
        </w:rPr>
        <w:t xml:space="preserve">; se essa classe coincide com o rótulo verdadeiro, registra-se um acerto. No arquivo results_final.json, a melhor acurácia obtida durante o treinamento aparece como final_accuracy, enquanto a acurácia no conjunto de teste é registrada em test_metrics["accuracy"]. Em um problema de três classes balanceadas, uma acurácia próxima de 33 % corresponderia a um classificador aleatório, de modo que valores em torno de 65–70 % indicam que o modelo está capturando padrões relevantes na base de mamografias, ainda que haja espaço para melhorias.</w:t>
      </w:r>
      <w:r w:rsidDel="00000000" w:rsidR="00000000" w:rsidRPr="00000000">
        <w:rPr>
          <w:rtl w:val="0"/>
        </w:rPr>
      </w:r>
    </w:p>
    <w:p w:rsidR="00000000" w:rsidDel="00000000" w:rsidP="00000000" w:rsidRDefault="00000000" w:rsidRPr="00000000" w14:paraId="0000004E">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Para caracterizar o comportamento do modelo em cada classe e não apenas de forma agregada, foi construída a </w:t>
      </w:r>
      <w:r w:rsidDel="00000000" w:rsidR="00000000" w:rsidRPr="00000000">
        <w:rPr>
          <w:rFonts w:ascii="Times New Roman" w:cs="Times New Roman" w:eastAsia="Times New Roman" w:hAnsi="Times New Roman"/>
          <w:b w:val="1"/>
          <w:bCs w:val="1"/>
          <w:sz w:val="24"/>
          <w:szCs w:val="24"/>
          <w:rtl w:val="0"/>
        </w:rPr>
        <w:t xml:space="preserve">matriz de confusão</w:t>
      </w:r>
      <w:r w:rsidDel="00000000" w:rsidR="00000000" w:rsidRPr="00000000">
        <w:rPr>
          <w:rFonts w:ascii="Times New Roman" w:cs="Times New Roman" w:eastAsia="Times New Roman" w:hAnsi="Times New Roman"/>
          <w:sz w:val="24"/>
          <w:szCs w:val="24"/>
          <w:rtl w:val="0"/>
        </w:rPr>
        <w:t xml:space="preserve">. Nessa matriz, para cada classe, contabilizam-se os verdadeiros positivos (imagens da classe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corretamente classificadas como), os falsos negativos (imagens da classe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classificadas como outra classe), os falsos positivos (imagens de outras classes classificadas erroneamente como) e os verdadeiros negativos (imagens que não são da classe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 foram corretamente reconhecidas como não pertencentes a). A partir desses valores, são derivadas as métricas por classe reportadas em classification_report.txt.</w:t>
      </w:r>
      <w:r w:rsidDel="00000000" w:rsidR="00000000" w:rsidRPr="00000000">
        <w:rPr>
          <w:rtl w:val="0"/>
        </w:rPr>
      </w:r>
    </w:p>
    <w:p w:rsidR="00000000" w:rsidDel="00000000" w:rsidP="00000000" w:rsidRDefault="00000000" w:rsidRPr="00000000" w14:paraId="0000004F">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revocação (</w:t>
      </w:r>
      <w:r w:rsidDel="00000000" w:rsidR="00000000" w:rsidRPr="00000000">
        <w:rPr>
          <w:rFonts w:ascii="Times New Roman" w:cs="Times New Roman" w:eastAsia="Times New Roman" w:hAnsi="Times New Roman"/>
          <w:b w:val="1"/>
          <w:bCs w:val="1"/>
          <w:i w:val="1"/>
          <w:iCs w:val="1"/>
          <w:sz w:val="24"/>
          <w:szCs w:val="24"/>
          <w:rtl w:val="0"/>
        </w:rPr>
        <w:t xml:space="preserve">recall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 uma classe é definida como a razão entre o número de verdadeiros positivos e a soma de verdadeiros positivos e falsos negativos. Em outras palavras, corresponde à proporção de exemplos daquela classe que o modelo conseguiu identificar corretamente. Em contexto médico, essa métrica é diretamente relacionada à sensibilidade do método, isto é, à capacidade de detectar casos positivos (por exemplo, exames malignos). Já a </w:t>
      </w:r>
      <w:r w:rsidDel="00000000" w:rsidR="00000000" w:rsidRPr="00000000">
        <w:rPr>
          <w:rFonts w:ascii="Times New Roman" w:cs="Times New Roman" w:eastAsia="Times New Roman" w:hAnsi="Times New Roman"/>
          <w:b w:val="1"/>
          <w:bCs w:val="1"/>
          <w:sz w:val="24"/>
          <w:szCs w:val="24"/>
          <w:rtl w:val="0"/>
        </w:rPr>
        <w:t xml:space="preserve">precisão (</w:t>
      </w:r>
      <w:r w:rsidDel="00000000" w:rsidR="00000000" w:rsidRPr="00000000">
        <w:rPr>
          <w:rFonts w:ascii="Times New Roman" w:cs="Times New Roman" w:eastAsia="Times New Roman" w:hAnsi="Times New Roman"/>
          <w:b w:val="1"/>
          <w:bCs w:val="1"/>
          <w:i w:val="1"/>
          <w:iCs w:val="1"/>
          <w:sz w:val="24"/>
          <w:szCs w:val="24"/>
          <w:rtl w:val="0"/>
        </w:rPr>
        <w:t xml:space="preserve">precision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 uma classe é a razão entre o número de verdadeiros positivos e a soma de verdadeiros positivos e falsos positivos, indicando, dentre todas as amostras que o modelo previu como pertencentes àquela classe, qual fração realmente pertence a ela. Em tarefas como detecção de câncer, é importante equilibrar precisão e revocação, uma vez que falsos negativos podem levar à não detecção de um caso real, enquanto falsos positivos podem gerar exames e procedimentos adicionais desnecessários.</w:t>
      </w:r>
      <w:r w:rsidDel="00000000" w:rsidR="00000000" w:rsidRPr="00000000">
        <w:rPr>
          <w:rtl w:val="0"/>
        </w:rPr>
      </w:r>
    </w:p>
    <w:p w:rsidR="00000000" w:rsidDel="00000000" w:rsidP="00000000" w:rsidRDefault="00000000" w:rsidRPr="00000000" w14:paraId="00000050">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combina precisão e revocação em uma única medida, definida como a média harmônica entre essas duas métricas. Esse índice assume valores altos apenas quando tanto a precisão quanto o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são elevados, sendo particularmente útil em cenários com classes desbalanceadas ou em problemas em que tanto falsos positivos quanto falsos negativos são críticos. No relatório de classificação são apresentados, para cada classe, os valores de precisão, revocação e f1-score, bem como as médias macro (média simples entre as classes) e ponderada (média ponderada pelo número de exemplos de cada classe).</w:t>
      </w:r>
      <w:r w:rsidDel="00000000" w:rsidR="00000000" w:rsidRPr="00000000">
        <w:rPr>
          <w:rtl w:val="0"/>
        </w:rPr>
      </w:r>
    </w:p>
    <w:p w:rsidR="00000000" w:rsidDel="00000000" w:rsidP="00000000" w:rsidRDefault="00000000" w:rsidRPr="00000000" w14:paraId="00000051">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Outra métrica central empregada neste trabalho é a </w:t>
      </w:r>
      <w:r w:rsidDel="00000000" w:rsidR="00000000" w:rsidRPr="00000000">
        <w:rPr>
          <w:rFonts w:ascii="Times New Roman" w:cs="Times New Roman" w:eastAsia="Times New Roman" w:hAnsi="Times New Roman"/>
          <w:b w:val="1"/>
          <w:bCs w:val="1"/>
          <w:sz w:val="24"/>
          <w:szCs w:val="24"/>
          <w:rtl w:val="0"/>
        </w:rPr>
        <w:t xml:space="preserve">área sob a curva ROC (AUC – </w:t>
      </w:r>
      <w:r w:rsidDel="00000000" w:rsidR="00000000" w:rsidRPr="00000000">
        <w:rPr>
          <w:rFonts w:ascii="Times New Roman" w:cs="Times New Roman" w:eastAsia="Times New Roman" w:hAnsi="Times New Roman"/>
          <w:b w:val="1"/>
          <w:bCs w:val="1"/>
          <w:i w:val="1"/>
          <w:iCs w:val="1"/>
          <w:sz w:val="24"/>
          <w:szCs w:val="24"/>
          <w:rtl w:val="0"/>
        </w:rPr>
        <w:t xml:space="preserve">Area Under the ROC Curve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associada à curva ROC (</w:t>
      </w:r>
      <w:r w:rsidDel="00000000" w:rsidR="00000000" w:rsidRPr="00000000">
        <w:rPr>
          <w:rFonts w:ascii="Times New Roman" w:cs="Times New Roman" w:eastAsia="Times New Roman" w:hAnsi="Times New Roman"/>
          <w:i w:val="1"/>
          <w:iCs w:val="1"/>
          <w:sz w:val="24"/>
          <w:szCs w:val="24"/>
          <w:rtl w:val="0"/>
        </w:rPr>
        <w:t xml:space="preserve">Receiver Operating Characteristic</w:t>
      </w:r>
      <w:r w:rsidDel="00000000" w:rsidR="00000000" w:rsidRPr="00000000">
        <w:rPr>
          <w:rFonts w:ascii="Times New Roman" w:cs="Times New Roman" w:eastAsia="Times New Roman" w:hAnsi="Times New Roman"/>
          <w:sz w:val="24"/>
          <w:szCs w:val="24"/>
          <w:rtl w:val="0"/>
        </w:rPr>
        <w:t xml:space="preserve">). A curva ROC representa, para diferentes limiares de decisão, a relação entre a taxa de verdadeiros positivos (sensibilidade) e a taxa de falsos positivos. A AUC sintetiza essa curva em um único valor entre 0 e 1, refletindo a capacidade do modelo de separar exemplos positivos e negativos independentemente de um limiar específico. No caso de três classes, utilizou-se a estratégia </w:t>
      </w:r>
      <w:r w:rsidDel="00000000" w:rsidR="00000000" w:rsidRPr="00000000">
        <w:rPr>
          <w:rFonts w:ascii="Times New Roman" w:cs="Times New Roman" w:eastAsia="Times New Roman" w:hAnsi="Times New Roman"/>
          <w:i w:val="1"/>
          <w:iCs w:val="1"/>
          <w:sz w:val="24"/>
          <w:szCs w:val="24"/>
          <w:rtl w:val="0"/>
        </w:rPr>
        <w:t xml:space="preserve">one-vs-rest</w:t>
      </w:r>
      <w:r w:rsidDel="00000000" w:rsidR="00000000" w:rsidRPr="00000000">
        <w:rPr>
          <w:rFonts w:ascii="Times New Roman" w:cs="Times New Roman" w:eastAsia="Times New Roman" w:hAnsi="Times New Roman"/>
          <w:sz w:val="24"/>
          <w:szCs w:val="24"/>
          <w:rtl w:val="0"/>
        </w:rPr>
        <w:t xml:space="preserve">, na qual, para cada classe, ela é considerada como positiva e as demais são agrupadas como negativas, obtendo-se uma AUC por classe. No arquivo de resultados, essas métricas aparecem como class_0_auc, class_1_auc e class_2_auc. Um valor próximo de 0,5 indica desempenho próximo ao acaso, enquanto valores superiores a 0,8, como os obtidos pelo melhor modelo neste estudo, indicam boa capacidade de separação entre as classes. Também foi registrada uma AUC agregada (</w:t>
      </w:r>
      <w:r w:rsidDel="00000000" w:rsidR="00000000" w:rsidRPr="00000000">
        <w:rPr>
          <w:rFonts w:ascii="Times New Roman" w:cs="Times New Roman" w:eastAsia="Times New Roman" w:hAnsi="Times New Roman"/>
          <w:i w:val="1"/>
          <w:iCs w:val="1"/>
          <w:sz w:val="24"/>
          <w:szCs w:val="24"/>
          <w:rtl w:val="0"/>
        </w:rPr>
        <w:t xml:space="preserve">one-vs-rest</w:t>
      </w:r>
      <w:r w:rsidDel="00000000" w:rsidR="00000000" w:rsidRPr="00000000">
        <w:rPr>
          <w:rFonts w:ascii="Times New Roman" w:cs="Times New Roman" w:eastAsia="Times New Roman" w:hAnsi="Times New Roman"/>
          <w:sz w:val="24"/>
          <w:szCs w:val="24"/>
          <w:rtl w:val="0"/>
        </w:rPr>
        <w:t xml:space="preserve"> global), identificada como auc_ovr, além do valor retornado diretamente pela métrica AUC da biblioteca Keras, armazenado em auc_keras.</w:t>
      </w:r>
      <w:r w:rsidDel="00000000" w:rsidR="00000000" w:rsidRPr="00000000">
        <w:rPr>
          <w:rtl w:val="0"/>
        </w:rPr>
      </w:r>
    </w:p>
    <w:p w:rsidR="00000000" w:rsidDel="00000000" w:rsidP="00000000" w:rsidRDefault="00000000" w:rsidRPr="00000000" w14:paraId="00000052">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Em complemento às métricas numéricas, foi realizada uma análise qualitativa das regiões de imagem que mais contribuíram para as decisões da rede, por meio de mapas de calor </w:t>
      </w:r>
      <w:r w:rsidDel="00000000" w:rsidR="00000000" w:rsidRPr="00000000">
        <w:rPr>
          <w:rFonts w:ascii="Times New Roman" w:cs="Times New Roman" w:eastAsia="Times New Roman" w:hAnsi="Times New Roman"/>
          <w:b w:val="1"/>
          <w:bCs w:val="1"/>
          <w:sz w:val="24"/>
          <w:szCs w:val="24"/>
          <w:rtl w:val="0"/>
        </w:rPr>
        <w:t xml:space="preserve">Grad-CAM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Gradient-weighted Class Activation Mapping</w:t>
      </w:r>
      <w:r w:rsidDel="00000000" w:rsidR="00000000" w:rsidRPr="00000000">
        <w:rPr>
          <w:rFonts w:ascii="Times New Roman" w:cs="Times New Roman" w:eastAsia="Times New Roman" w:hAnsi="Times New Roman"/>
          <w:sz w:val="24"/>
          <w:szCs w:val="24"/>
          <w:rtl w:val="0"/>
        </w:rPr>
        <w:t xml:space="preserve">). Essa técnica utiliza os gradientes da saída correspondente à classe de interesse em relação às ativações do último bloco convolucional para calcular um mapa de importância espacial. Esse mapa é então redimensionado para o tamanho da imagem original e sobreposto à mamografia, resultando em uma visualização em que regiões em tons mais quentes (amarelo e vermelho) indicam maior contribuição para a classificação, enquanto regiões em tons frios (azul) têm menor impacto. Foram gerados mapas de calor para exemplos corretamente classificados nas três classes, como ilustrado nas imagens ok_05_class2.png, ok_09_class0.png e ok_08_class1.png, que acompanham o conjunto de resultados.</w:t>
      </w:r>
      <w:r w:rsidDel="00000000" w:rsidR="00000000" w:rsidRPr="00000000">
        <w:rPr>
          <w:rtl w:val="0"/>
        </w:rPr>
      </w:r>
    </w:p>
    <w:p w:rsidR="00000000" w:rsidDel="00000000" w:rsidP="00000000" w:rsidRDefault="00000000" w:rsidRPr="00000000" w14:paraId="00000053">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É importante destacar que os mapas Grad-CAM não constituem laudo médico nem garantem correspondência exata com estruturas patológicas. Seu papel é fornecer suporte à interpretabilidade do modelo, auxiliando a verificar se a CNN está focando em áreas anatomicamente plausíveis (por exemplo, regiões de massa ou assimetrias) e a identificar possíveis padrões indesejados de aprendizado, como dependência de artefatos ou bordas externas da imagem. Em conjunto com as métricas quantitativas descritas anteriormente, essa análise qualitativa contribui para uma avaliação mais completa da CNN no contexto de apoio ao diagnóstico por mamografia.</w:t>
      </w:r>
      <w:r w:rsidDel="00000000" w:rsidR="00000000" w:rsidRPr="00000000">
        <w:rPr>
          <w:rtl w:val="0"/>
        </w:rPr>
      </w:r>
    </w:p>
    <w:p w:rsidR="00000000" w:rsidDel="00000000" w:rsidP="00000000" w:rsidRDefault="00000000" w:rsidRPr="00000000" w14:paraId="00000054">
      <w:pPr>
        <w:spacing w:after="120" w:before="0" w:line="360" w:lineRule="auto"/>
        <w:ind w:left="0" w:right="0" w:firstLine="709"/>
        <w:jc w:val="both"/>
        <w:rPr>
          <w:rFonts w:ascii="Arial" w:cs="Arial" w:eastAsia="Arial" w:hAnsi="Arial"/>
          <w:b w:val="0"/>
          <w:bCs w:val="0"/>
        </w:rPr>
      </w:pPr>
      <w:r w:rsidDel="00000000" w:rsidR="00000000" w:rsidRPr="00000000">
        <w:rPr>
          <w:rtl w:val="0"/>
        </w:rPr>
      </w:r>
    </w:p>
    <w:p w:rsidR="00000000" w:rsidDel="00000000" w:rsidP="00000000" w:rsidRDefault="00000000" w:rsidRPr="00000000" w14:paraId="00000055">
      <w:pPr>
        <w:spacing w:after="120" w:before="0" w:line="360" w:lineRule="auto"/>
        <w:ind w:left="0" w:right="0" w:firstLine="709"/>
        <w:jc w:val="both"/>
        <w:rPr>
          <w:rFonts w:ascii="Arial" w:cs="Arial" w:eastAsia="Arial" w:hAnsi="Arial"/>
          <w:b w:val="0"/>
          <w:bCs w:val="0"/>
        </w:rPr>
      </w:pPr>
      <w:r w:rsidDel="00000000" w:rsidR="00000000" w:rsidRPr="00000000">
        <w:rPr>
          <w:rtl w:val="0"/>
        </w:rPr>
      </w:r>
    </w:p>
    <w:p w:rsidR="00000000" w:rsidDel="00000000" w:rsidP="00000000" w:rsidRDefault="00000000" w:rsidRPr="00000000" w14:paraId="00000056">
      <w:pPr>
        <w:spacing w:after="120" w:before="240" w:line="360" w:lineRule="auto"/>
        <w:ind w:left="0" w:right="0" w:firstLine="0"/>
        <w:jc w:val="left"/>
        <w:rPr>
          <w:rFonts w:ascii="Arial" w:cs="Arial" w:eastAsia="Arial" w:hAnsi="Arial"/>
          <w:b w:val="1"/>
          <w:bCs w:val="1"/>
          <w:i w:val="1"/>
          <w:iCs w:val="1"/>
          <w:color w:val="0070c0"/>
        </w:rPr>
      </w:pPr>
      <w:r w:rsidDel="00000000" w:rsidR="00000000" w:rsidRPr="00000000">
        <w:rPr>
          <w:rFonts w:ascii="Times New Roman" w:cs="Times New Roman" w:eastAsia="Times New Roman" w:hAnsi="Times New Roman"/>
          <w:b w:val="1"/>
          <w:bCs w:val="1"/>
          <w:sz w:val="24"/>
          <w:szCs w:val="24"/>
          <w:rtl w:val="0"/>
        </w:rPr>
        <w:t xml:space="preserve">3 RESULTADOS</w:t>
      </w:r>
      <w:r w:rsidDel="00000000" w:rsidR="00000000" w:rsidRPr="00000000">
        <w:rPr>
          <w:rtl w:val="0"/>
        </w:rPr>
      </w:r>
    </w:p>
    <w:p w:rsidR="00000000" w:rsidDel="00000000" w:rsidP="00000000" w:rsidRDefault="00000000" w:rsidRPr="00000000" w14:paraId="00000057">
      <w:pPr>
        <w:spacing w:after="120" w:before="0" w:line="360" w:lineRule="auto"/>
        <w:ind w:left="0" w:right="0" w:firstLine="709"/>
        <w:jc w:val="both"/>
        <w:rPr>
          <w:rFonts w:ascii="Arial" w:cs="Arial" w:eastAsia="Arial" w:hAnsi="Arial"/>
          <w:b w:val="0"/>
          <w:bCs w:val="0"/>
          <w:i w:val="0"/>
          <w:iCs w:val="0"/>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Foram realizados 25 experimentos de treinamento da CNN para classificação de mamografias, variando hiperparâmetros como tamanho da imagem de entrada, batch size, taxa de aprendizado, número de épocas e fator de balanceamento adicional entre classes (extra fraction). Desses, 20 experimentos registraram de forma completa as métricas em treino, validação e teste (acurácia e AUC), permitindo uma análise quantitativa mais sistemática do desempenho do modelo.</w:t>
      </w:r>
      <w:r w:rsidDel="00000000" w:rsidR="00000000" w:rsidRPr="00000000">
        <w:rPr>
          <w:rtl w:val="0"/>
        </w:rPr>
      </w:r>
    </w:p>
    <w:tbl>
      <w:tblPr>
        <w:tblStyle w:val="Table1"/>
        <w:tblW w:w="8681.0" w:type="dxa"/>
        <w:jc w:val="center"/>
        <w:tblBorders>
          <w:top w:color="000000" w:space="0" w:sz="6" w:val="single"/>
          <w:left w:color="000000" w:space="0" w:sz="6" w:val="single"/>
          <w:bottom w:color="000000" w:space="0" w:sz="6" w:val="single"/>
          <w:right w:color="000000" w:space="0" w:sz="6" w:val="single"/>
        </w:tblBorders>
        <w:tblLayout w:type="fixed"/>
        <w:tblLook w:val="0600"/>
      </w:tblPr>
      <w:tblGrid>
        <w:gridCol w:w="1207"/>
        <w:gridCol w:w="1265"/>
        <w:gridCol w:w="1020"/>
        <w:gridCol w:w="837"/>
        <w:gridCol w:w="1133"/>
        <w:gridCol w:w="955"/>
        <w:gridCol w:w="925"/>
        <w:gridCol w:w="1339"/>
        <w:tblGridChange w:id="0">
          <w:tblGrid>
            <w:gridCol w:w="1207"/>
            <w:gridCol w:w="1265"/>
            <w:gridCol w:w="1020"/>
            <w:gridCol w:w="837"/>
            <w:gridCol w:w="1133"/>
            <w:gridCol w:w="955"/>
            <w:gridCol w:w="925"/>
            <w:gridCol w:w="133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8">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Run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9">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Tamanho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A">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Batch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B">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Épocas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C">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Extra fraction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D">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Test acc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E">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Test AUC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F">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ClassRep acc</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run_20251111_072105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1">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3">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4">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5">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0.827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7">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8">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run_20251111_123337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9">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A">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B">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C">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D">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E">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0.803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F">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0.62</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run_20251111_175427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1">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3">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4">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5">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0.846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7">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0.69</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8">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run_20251112_004338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9">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A">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B">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C">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D">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E">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F">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0.64</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run_20251112_132758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1">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3">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4">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5">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7">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0.58</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8">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run_20251113_070321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9">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A">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B">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C">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D">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E">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F">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0.52</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run_20251115_194832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1">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3">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4">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5">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0.808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7">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0.64</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8">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run_20251116_204803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9">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A">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B">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C">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D">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E">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0.801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F">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0.64</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run_20251117_152040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1">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3">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4">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5">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7">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0.62</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8">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run_20251118_151732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9">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A">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B">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C">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D">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E">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F">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0.58</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run_20251119_183657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1">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3">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4">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5">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7">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0.62</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8">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run_20251119_222240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9">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A">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B">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C">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D">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E">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F">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0.57</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run_20251120_013454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1">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3">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4">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5">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7">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0.60</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8">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run_20251120_051324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9">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A">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B">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C">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D">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E">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0.820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F">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run_20251120_163604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1">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3">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4">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5">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7">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0.62</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8">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run_20251120_214544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9">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A">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B">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C">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D">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E">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0.808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DF">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0.63</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run_20251121_044039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1">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3">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4">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5">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0.802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7">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0.61</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8">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run_20251121_114227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9">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A">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B">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C">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D">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E">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0.819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F">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0.65</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0">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run_20251121_213505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1">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2">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3">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4">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5">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6">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7">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0.57</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8">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run_20251124_033344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9">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A">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B">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C">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D">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E">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0.752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F">
            <w:pPr>
              <w:spacing w:after="0" w:before="0" w:line="240" w:lineRule="auto"/>
              <w:jc w:val="left"/>
              <w:rPr/>
            </w:pPr>
            <w:r w:rsidDel="00000000" w:rsidR="00000000" w:rsidRPr="00000000">
              <w:rPr>
                <w:rFonts w:ascii="Times New Roman" w:cs="Times New Roman" w:eastAsia="Times New Roman" w:hAnsi="Times New Roman"/>
                <w:sz w:val="20"/>
                <w:szCs w:val="20"/>
                <w:rtl w:val="0"/>
              </w:rPr>
              <w:t xml:space="preserve">0.60</w:t>
            </w:r>
            <w:r w:rsidDel="00000000" w:rsidR="00000000" w:rsidRPr="00000000">
              <w:rPr>
                <w:rtl w:val="0"/>
              </w:rPr>
            </w:r>
          </w:p>
        </w:tc>
      </w:tr>
    </w:tbl>
    <w:p w:rsidR="00000000" w:rsidDel="00000000" w:rsidP="00000000" w:rsidRDefault="00000000" w:rsidRPr="00000000" w14:paraId="00000100">
      <w:pPr>
        <w:spacing w:after="120" w:before="0" w:line="360" w:lineRule="auto"/>
        <w:ind w:left="0" w:right="0" w:firstLine="709"/>
        <w:jc w:val="both"/>
        <w:rPr>
          <w:rFonts w:ascii="Arial" w:cs="Arial" w:eastAsia="Arial" w:hAnsi="Arial"/>
          <w:b w:val="0"/>
          <w:bCs w:val="0"/>
          <w:i w:val="0"/>
          <w:iCs w:val="0"/>
          <w:color w:val="000000"/>
        </w:rPr>
      </w:pPr>
      <w:r w:rsidDel="00000000" w:rsidR="00000000" w:rsidRPr="00000000">
        <w:rPr>
          <w:rtl w:val="0"/>
        </w:rPr>
      </w:r>
    </w:p>
    <w:p w:rsidR="00000000" w:rsidDel="00000000" w:rsidP="00000000" w:rsidRDefault="00000000" w:rsidRPr="00000000" w14:paraId="00000101">
      <w:pPr>
        <w:spacing w:after="120" w:before="240" w:line="360" w:lineRule="auto"/>
        <w:ind w:left="0" w:right="0" w:firstLine="0"/>
        <w:jc w:val="left"/>
        <w:rPr>
          <w:rFonts w:ascii="Arial" w:cs="Arial" w:eastAsia="Arial" w:hAnsi="Arial"/>
          <w:b w:val="1"/>
          <w:bCs w:val="1"/>
          <w:i w:val="0"/>
          <w:iCs w:val="0"/>
          <w:color w:val="000000"/>
        </w:rPr>
      </w:pPr>
      <w:r w:rsidDel="00000000" w:rsidR="00000000" w:rsidRPr="00000000">
        <w:rPr>
          <w:rFonts w:ascii="Times New Roman" w:cs="Times New Roman" w:eastAsia="Times New Roman" w:hAnsi="Times New Roman"/>
          <w:b w:val="1"/>
          <w:bCs w:val="1"/>
          <w:sz w:val="24"/>
          <w:szCs w:val="24"/>
          <w:rtl w:val="0"/>
        </w:rPr>
        <w:t xml:space="preserve">3.1 FASE EXPLORATÓRIA</w:t>
      </w:r>
      <w:r w:rsidDel="00000000" w:rsidR="00000000" w:rsidRPr="00000000">
        <w:rPr>
          <w:rtl w:val="0"/>
        </w:rPr>
      </w:r>
    </w:p>
    <w:p w:rsidR="00000000" w:rsidDel="00000000" w:rsidP="00000000" w:rsidRDefault="00000000" w:rsidRPr="00000000" w14:paraId="00000102">
      <w:pPr>
        <w:spacing w:after="120" w:before="0" w:line="360" w:lineRule="auto"/>
        <w:ind w:left="0" w:right="0" w:firstLine="709"/>
        <w:jc w:val="both"/>
        <w:rPr>
          <w:rFonts w:ascii="Arial" w:cs="Arial" w:eastAsia="Arial" w:hAnsi="Arial"/>
          <w:b w:val="0"/>
          <w:bCs w:val="0"/>
          <w:i w:val="0"/>
          <w:iCs w:val="0"/>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Os cinco primeiros experimentos tiveram caráter exploratório, com diferentes combinações iniciais de hiperparâmetros e arquitetura ainda em evolução. Nessa fase, a avaliação concentrou-se na acurácia de validação, sem registro consistente de AUC ou desempenho final em teste.</w:t>
      </w:r>
      <w:r w:rsidDel="00000000" w:rsidR="00000000" w:rsidRPr="00000000">
        <w:rPr>
          <w:rtl w:val="0"/>
        </w:rPr>
      </w:r>
    </w:p>
    <w:p w:rsidR="00000000" w:rsidDel="00000000" w:rsidP="00000000" w:rsidRDefault="00000000" w:rsidRPr="00000000" w14:paraId="00000103">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Nesses ensaios iniciais, a melhor acurácia de validação atingiu cerca de 71,4 % (run_20251031_191106), enquanto os demais experimentos exploratórios ficaram na faixa de aproximadamente 54 % a 70 %. Essa fase foi importante para:</w:t>
      </w:r>
      <w:r w:rsidDel="00000000" w:rsidR="00000000" w:rsidRPr="00000000">
        <w:rPr>
          <w:rtl w:val="0"/>
        </w:rPr>
      </w:r>
    </w:p>
    <w:p w:rsidR="00000000" w:rsidDel="00000000" w:rsidP="00000000" w:rsidRDefault="00000000" w:rsidRPr="00000000" w14:paraId="00000104">
      <w:pPr>
        <w:spacing w:after="120" w:before="0" w:line="360" w:lineRule="auto"/>
        <w:ind w:left="0" w:right="0" w:firstLine="709"/>
        <w:jc w:val="both"/>
        <w:rPr>
          <w:rFonts w:ascii="Arial" w:cs="Arial" w:eastAsia="Arial" w:hAnsi="Arial"/>
          <w:b w:val="0"/>
          <w:bCs w:val="0"/>
          <w:i w:val="0"/>
          <w:iCs w:val="0"/>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validar o pipeline de pré-processamento e carregamento do Mammo-Bench;</w:t>
      </w:r>
      <w:r w:rsidDel="00000000" w:rsidR="00000000" w:rsidRPr="00000000">
        <w:rPr>
          <w:rtl w:val="0"/>
        </w:rPr>
      </w:r>
    </w:p>
    <w:p w:rsidR="00000000" w:rsidDel="00000000" w:rsidP="00000000" w:rsidRDefault="00000000" w:rsidRPr="00000000" w14:paraId="00000105">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ajustar detalhadamente a arquitetura da CNN;</w:t>
      </w:r>
      <w:r w:rsidDel="00000000" w:rsidR="00000000" w:rsidRPr="00000000">
        <w:rPr>
          <w:rtl w:val="0"/>
        </w:rPr>
      </w:r>
    </w:p>
    <w:p w:rsidR="00000000" w:rsidDel="00000000" w:rsidP="00000000" w:rsidRDefault="00000000" w:rsidRPr="00000000" w14:paraId="00000106">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definir o conjunto final de hiperparâmetros que passou a ser usado nos experimentos sistemáticos.</w:t>
      </w:r>
      <w:r w:rsidDel="00000000" w:rsidR="00000000" w:rsidRPr="00000000">
        <w:rPr>
          <w:rtl w:val="0"/>
        </w:rPr>
      </w:r>
    </w:p>
    <w:p w:rsidR="00000000" w:rsidDel="00000000" w:rsidP="00000000" w:rsidRDefault="00000000" w:rsidRPr="00000000" w14:paraId="00000107">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partir do momento em que a arquitetura se estabilizou, os experimentos passaram a registrar também o desempenho no conjunto de teste e a AUC ROC, permitindo comparações mais robustas entre as diferentes rodadas de treinamento.</w:t>
      </w:r>
      <w:r w:rsidDel="00000000" w:rsidR="00000000" w:rsidRPr="00000000">
        <w:rPr>
          <w:rtl w:val="0"/>
        </w:rPr>
      </w:r>
    </w:p>
    <w:p w:rsidR="00000000" w:rsidDel="00000000" w:rsidP="00000000" w:rsidRDefault="00000000" w:rsidRPr="00000000" w14:paraId="00000108">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 a arquitetura já consolidada (camadas SeparableConv2D com GroupNormalization, blocos convolucionais empilhados, GlobalAveragePooling2D e GlobalMaxPooling2D concatenados, seguidos de camadas densas com ativação SiLU e dropout), foram conduzidos 20 experimentos sistemáticos, todos com:</w:t>
      </w:r>
      <w:r w:rsidDel="00000000" w:rsidR="00000000" w:rsidRPr="00000000">
        <w:rPr>
          <w:rtl w:val="0"/>
        </w:rPr>
      </w:r>
    </w:p>
    <w:p w:rsidR="00000000" w:rsidDel="00000000" w:rsidP="00000000" w:rsidRDefault="00000000" w:rsidRPr="00000000" w14:paraId="00000109">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50 épocas de treinamento;</w:t>
      </w:r>
      <w:r w:rsidDel="00000000" w:rsidR="00000000" w:rsidRPr="00000000">
        <w:rPr>
          <w:rtl w:val="0"/>
        </w:rPr>
      </w:r>
    </w:p>
    <w:p w:rsidR="00000000" w:rsidDel="00000000" w:rsidP="00000000" w:rsidRDefault="00000000" w:rsidRPr="00000000" w14:paraId="0000010A">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imagens de mamografia em escala de cinza;</w:t>
      </w:r>
      <w:r w:rsidDel="00000000" w:rsidR="00000000" w:rsidRPr="00000000">
        <w:rPr>
          <w:rtl w:val="0"/>
        </w:rPr>
      </w:r>
    </w:p>
    <w:p w:rsidR="00000000" w:rsidDel="00000000" w:rsidP="00000000" w:rsidRDefault="00000000" w:rsidRPr="00000000" w14:paraId="0000010B">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tamanhos de imagem de 512 × 512 ou 1024 × 1024;</w:t>
      </w:r>
      <w:r w:rsidDel="00000000" w:rsidR="00000000" w:rsidRPr="00000000">
        <w:rPr>
          <w:rtl w:val="0"/>
        </w:rPr>
      </w:r>
    </w:p>
    <w:p w:rsidR="00000000" w:rsidDel="00000000" w:rsidP="00000000" w:rsidRDefault="00000000" w:rsidRPr="00000000" w14:paraId="0000010C">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batch sizes de 8, 16, 32 ou 64;</w:t>
      </w:r>
      <w:r w:rsidDel="00000000" w:rsidR="00000000" w:rsidRPr="00000000">
        <w:rPr>
          <w:rtl w:val="0"/>
        </w:rPr>
      </w:r>
    </w:p>
    <w:p w:rsidR="00000000" w:rsidDel="00000000" w:rsidP="00000000" w:rsidRDefault="00000000" w:rsidRPr="00000000" w14:paraId="0000010D">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taxa de aprendizado fixa em 3 × 10⁻⁴;</w:t>
      </w:r>
      <w:r w:rsidDel="00000000" w:rsidR="00000000" w:rsidRPr="00000000">
        <w:rPr>
          <w:rtl w:val="0"/>
        </w:rPr>
      </w:r>
    </w:p>
    <w:p w:rsidR="00000000" w:rsidDel="00000000" w:rsidP="00000000" w:rsidRDefault="00000000" w:rsidRPr="00000000" w14:paraId="0000010E">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divisão estratificada de 15 % validação / 15 % teste;</w:t>
      </w:r>
      <w:r w:rsidDel="00000000" w:rsidR="00000000" w:rsidRPr="00000000">
        <w:rPr>
          <w:rtl w:val="0"/>
        </w:rPr>
      </w:r>
    </w:p>
    <w:p w:rsidR="00000000" w:rsidDel="00000000" w:rsidP="00000000" w:rsidRDefault="00000000" w:rsidRPr="00000000" w14:paraId="0000010F">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variação do fator de balanceamento adicional (extra fraction = 1,0 ou 2,0).</w:t>
      </w:r>
      <w:r w:rsidDel="00000000" w:rsidR="00000000" w:rsidRPr="00000000">
        <w:rPr>
          <w:rtl w:val="0"/>
        </w:rPr>
      </w:r>
    </w:p>
    <w:p w:rsidR="00000000" w:rsidDel="00000000" w:rsidP="00000000" w:rsidRDefault="00000000" w:rsidRPr="00000000" w14:paraId="00000110">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Considerando apenas esses 20 experimentos com métricas completas, obteve-se:</w:t>
      </w:r>
      <w:r w:rsidDel="00000000" w:rsidR="00000000" w:rsidRPr="00000000">
        <w:rPr>
          <w:rtl w:val="0"/>
        </w:rPr>
      </w:r>
    </w:p>
    <w:p w:rsidR="00000000" w:rsidDel="00000000" w:rsidP="00000000" w:rsidRDefault="00000000" w:rsidRPr="00000000" w14:paraId="00000111">
      <w:pPr>
        <w:spacing w:after="12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Acurácia no conjunto de teste</w:t>
      </w:r>
      <w:r w:rsidDel="00000000" w:rsidR="00000000" w:rsidRPr="00000000">
        <w:rPr>
          <w:rtl w:val="0"/>
        </w:rPr>
      </w:r>
    </w:p>
    <w:p w:rsidR="00000000" w:rsidDel="00000000" w:rsidP="00000000" w:rsidRDefault="00000000" w:rsidRPr="00000000" w14:paraId="00000112">
      <w:pPr>
        <w:spacing w:after="120" w:before="0" w:line="360" w:lineRule="auto"/>
        <w:ind w:left="0" w:right="0" w:firstLine="709"/>
        <w:jc w:val="both"/>
        <w:rPr/>
      </w:pPr>
      <w:sdt>
        <w:sdtPr>
          <w:id w:val="1951459363"/>
          <w:tag w:val="goog_rdk_0"/>
        </w:sdtPr>
        <w:sdtContent>
          <w:r w:rsidDel="00000000" w:rsidR="00000000" w:rsidRPr="00000000">
            <w:rPr>
              <w:rFonts w:ascii="Gungsuh" w:cs="Gungsuh" w:eastAsia="Gungsuh" w:hAnsi="Gungsuh"/>
              <w:b w:val="0"/>
              <w:bCs w:val="0"/>
              <w:i w:val="0"/>
              <w:iCs w:val="0"/>
              <w:color w:val="000000"/>
              <w:sz w:val="24"/>
              <w:szCs w:val="24"/>
              <w:rtl w:val="0"/>
            </w:rPr>
            <w:t xml:space="preserve">mínimo ≈ 51,4 %</w:t>
          </w:r>
        </w:sdtContent>
      </w:sdt>
      <w:r w:rsidDel="00000000" w:rsidR="00000000" w:rsidRPr="00000000">
        <w:rPr>
          <w:rtl w:val="0"/>
        </w:rPr>
      </w:r>
    </w:p>
    <w:p w:rsidR="00000000" w:rsidDel="00000000" w:rsidP="00000000" w:rsidRDefault="00000000" w:rsidRPr="00000000" w14:paraId="00000113">
      <w:pPr>
        <w:spacing w:after="120" w:before="0" w:line="360" w:lineRule="auto"/>
        <w:ind w:left="0" w:right="0" w:firstLine="709"/>
        <w:jc w:val="both"/>
        <w:rPr/>
      </w:pPr>
      <w:sdt>
        <w:sdtPr>
          <w:id w:val="-390758406"/>
          <w:tag w:val="goog_rdk_1"/>
        </w:sdtPr>
        <w:sdtContent>
          <w:r w:rsidDel="00000000" w:rsidR="00000000" w:rsidRPr="00000000">
            <w:rPr>
              <w:rFonts w:ascii="Gungsuh" w:cs="Gungsuh" w:eastAsia="Gungsuh" w:hAnsi="Gungsuh"/>
              <w:b w:val="0"/>
              <w:bCs w:val="0"/>
              <w:i w:val="0"/>
              <w:iCs w:val="0"/>
              <w:color w:val="000000"/>
              <w:sz w:val="24"/>
              <w:szCs w:val="24"/>
              <w:rtl w:val="0"/>
            </w:rPr>
            <w:t xml:space="preserve">máximo ≈ 68,9 %</w:t>
          </w:r>
        </w:sdtContent>
      </w:sdt>
      <w:r w:rsidDel="00000000" w:rsidR="00000000" w:rsidRPr="00000000">
        <w:rPr>
          <w:rtl w:val="0"/>
        </w:rPr>
      </w:r>
    </w:p>
    <w:p w:rsidR="00000000" w:rsidDel="00000000" w:rsidP="00000000" w:rsidRDefault="00000000" w:rsidRPr="00000000" w14:paraId="00000114">
      <w:pPr>
        <w:spacing w:after="120" w:before="0" w:line="360" w:lineRule="auto"/>
        <w:ind w:left="0" w:right="0" w:firstLine="709"/>
        <w:jc w:val="both"/>
        <w:rPr/>
      </w:pPr>
      <w:sdt>
        <w:sdtPr>
          <w:id w:val="1911034148"/>
          <w:tag w:val="goog_rdk_2"/>
        </w:sdtPr>
        <w:sdtContent>
          <w:r w:rsidDel="00000000" w:rsidR="00000000" w:rsidRPr="00000000">
            <w:rPr>
              <w:rFonts w:ascii="Gungsuh" w:cs="Gungsuh" w:eastAsia="Gungsuh" w:hAnsi="Gungsuh"/>
              <w:b w:val="0"/>
              <w:bCs w:val="0"/>
              <w:i w:val="0"/>
              <w:iCs w:val="0"/>
              <w:color w:val="000000"/>
              <w:sz w:val="24"/>
              <w:szCs w:val="24"/>
              <w:rtl w:val="0"/>
            </w:rPr>
            <w:t xml:space="preserve">média ≈ 61,1 %</w:t>
          </w:r>
        </w:sdtContent>
      </w:sdt>
      <w:r w:rsidDel="00000000" w:rsidR="00000000" w:rsidRPr="00000000">
        <w:rPr>
          <w:rtl w:val="0"/>
        </w:rPr>
      </w:r>
    </w:p>
    <w:p w:rsidR="00000000" w:rsidDel="00000000" w:rsidP="00000000" w:rsidRDefault="00000000" w:rsidRPr="00000000" w14:paraId="00000115">
      <w:pPr>
        <w:spacing w:after="120" w:before="0" w:line="360" w:lineRule="auto"/>
        <w:ind w:left="0" w:right="0" w:firstLine="709"/>
        <w:jc w:val="both"/>
        <w:rPr/>
      </w:pPr>
      <w:sdt>
        <w:sdtPr>
          <w:id w:val="1801635142"/>
          <w:tag w:val="goog_rdk_3"/>
        </w:sdtPr>
        <w:sdtContent>
          <w:r w:rsidDel="00000000" w:rsidR="00000000" w:rsidRPr="00000000">
            <w:rPr>
              <w:rFonts w:ascii="Gungsuh" w:cs="Gungsuh" w:eastAsia="Gungsuh" w:hAnsi="Gungsuh"/>
              <w:b w:val="0"/>
              <w:bCs w:val="0"/>
              <w:i w:val="0"/>
              <w:iCs w:val="0"/>
              <w:color w:val="000000"/>
              <w:sz w:val="24"/>
              <w:szCs w:val="24"/>
              <w:rtl w:val="0"/>
            </w:rPr>
            <w:t xml:space="preserve">desvio padrão ≈ 4,0 %</w:t>
          </w:r>
        </w:sdtContent>
      </w:sdt>
      <w:r w:rsidDel="00000000" w:rsidR="00000000" w:rsidRPr="00000000">
        <w:rPr>
          <w:rtl w:val="0"/>
        </w:rPr>
      </w:r>
    </w:p>
    <w:p w:rsidR="00000000" w:rsidDel="00000000" w:rsidP="00000000" w:rsidRDefault="00000000" w:rsidRPr="00000000" w14:paraId="00000116">
      <w:pPr>
        <w:spacing w:after="12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AUC ROC no conjunto de teste</w:t>
      </w:r>
      <w:r w:rsidDel="00000000" w:rsidR="00000000" w:rsidRPr="00000000">
        <w:rPr>
          <w:rtl w:val="0"/>
        </w:rPr>
      </w:r>
    </w:p>
    <w:p w:rsidR="00000000" w:rsidDel="00000000" w:rsidP="00000000" w:rsidRDefault="00000000" w:rsidRPr="00000000" w14:paraId="00000117">
      <w:pPr>
        <w:spacing w:after="120" w:before="0" w:line="360" w:lineRule="auto"/>
        <w:ind w:left="0" w:right="0" w:firstLine="709"/>
        <w:jc w:val="both"/>
        <w:rPr/>
      </w:pPr>
      <w:sdt>
        <w:sdtPr>
          <w:id w:val="973972748"/>
          <w:tag w:val="goog_rdk_4"/>
        </w:sdtPr>
        <w:sdtContent>
          <w:r w:rsidDel="00000000" w:rsidR="00000000" w:rsidRPr="00000000">
            <w:rPr>
              <w:rFonts w:ascii="Gungsuh" w:cs="Gungsuh" w:eastAsia="Gungsuh" w:hAnsi="Gungsuh"/>
              <w:b w:val="0"/>
              <w:bCs w:val="0"/>
              <w:i w:val="0"/>
              <w:iCs w:val="0"/>
              <w:color w:val="000000"/>
              <w:sz w:val="24"/>
              <w:szCs w:val="24"/>
              <w:rtl w:val="0"/>
            </w:rPr>
            <w:t xml:space="preserve">mínimo ≈ 0,72</w:t>
          </w:r>
        </w:sdtContent>
      </w:sdt>
      <w:r w:rsidDel="00000000" w:rsidR="00000000" w:rsidRPr="00000000">
        <w:rPr>
          <w:rtl w:val="0"/>
        </w:rPr>
      </w:r>
    </w:p>
    <w:p w:rsidR="00000000" w:rsidDel="00000000" w:rsidP="00000000" w:rsidRDefault="00000000" w:rsidRPr="00000000" w14:paraId="00000118">
      <w:pPr>
        <w:spacing w:after="120" w:before="0" w:line="360" w:lineRule="auto"/>
        <w:ind w:left="0" w:right="0" w:firstLine="709"/>
        <w:jc w:val="both"/>
        <w:rPr/>
      </w:pPr>
      <w:sdt>
        <w:sdtPr>
          <w:id w:val="-76126243"/>
          <w:tag w:val="goog_rdk_5"/>
        </w:sdtPr>
        <w:sdtContent>
          <w:r w:rsidDel="00000000" w:rsidR="00000000" w:rsidRPr="00000000">
            <w:rPr>
              <w:rFonts w:ascii="Gungsuh" w:cs="Gungsuh" w:eastAsia="Gungsuh" w:hAnsi="Gungsuh"/>
              <w:b w:val="0"/>
              <w:bCs w:val="0"/>
              <w:i w:val="0"/>
              <w:iCs w:val="0"/>
              <w:color w:val="000000"/>
              <w:sz w:val="24"/>
              <w:szCs w:val="24"/>
              <w:rtl w:val="0"/>
            </w:rPr>
            <w:t xml:space="preserve">máximo ≈ 0,85</w:t>
          </w:r>
        </w:sdtContent>
      </w:sdt>
      <w:r w:rsidDel="00000000" w:rsidR="00000000" w:rsidRPr="00000000">
        <w:rPr>
          <w:rtl w:val="0"/>
        </w:rPr>
      </w:r>
    </w:p>
    <w:p w:rsidR="00000000" w:rsidDel="00000000" w:rsidP="00000000" w:rsidRDefault="00000000" w:rsidRPr="00000000" w14:paraId="00000119">
      <w:pPr>
        <w:spacing w:after="120" w:before="0" w:line="360" w:lineRule="auto"/>
        <w:ind w:left="0" w:right="0" w:firstLine="709"/>
        <w:jc w:val="both"/>
        <w:rPr/>
      </w:pPr>
      <w:sdt>
        <w:sdtPr>
          <w:id w:val="-1778550181"/>
          <w:tag w:val="goog_rdk_6"/>
        </w:sdtPr>
        <w:sdtContent>
          <w:r w:rsidDel="00000000" w:rsidR="00000000" w:rsidRPr="00000000">
            <w:rPr>
              <w:rFonts w:ascii="Gungsuh" w:cs="Gungsuh" w:eastAsia="Gungsuh" w:hAnsi="Gungsuh"/>
              <w:b w:val="0"/>
              <w:bCs w:val="0"/>
              <w:i w:val="0"/>
              <w:iCs w:val="0"/>
              <w:color w:val="000000"/>
              <w:sz w:val="24"/>
              <w:szCs w:val="24"/>
              <w:rtl w:val="0"/>
            </w:rPr>
            <w:t xml:space="preserve">média ≈ 0,79</w:t>
          </w:r>
        </w:sdtContent>
      </w:sdt>
      <w:r w:rsidDel="00000000" w:rsidR="00000000" w:rsidRPr="00000000">
        <w:rPr>
          <w:rtl w:val="0"/>
        </w:rPr>
      </w:r>
    </w:p>
    <w:p w:rsidR="00000000" w:rsidDel="00000000" w:rsidP="00000000" w:rsidRDefault="00000000" w:rsidRPr="00000000" w14:paraId="0000011A">
      <w:pPr>
        <w:spacing w:after="120" w:before="0" w:line="360" w:lineRule="auto"/>
        <w:ind w:left="0" w:right="0" w:firstLine="709"/>
        <w:jc w:val="both"/>
        <w:rPr/>
      </w:pPr>
      <w:sdt>
        <w:sdtPr>
          <w:id w:val="-1953085916"/>
          <w:tag w:val="goog_rdk_7"/>
        </w:sdtPr>
        <w:sdtContent>
          <w:r w:rsidDel="00000000" w:rsidR="00000000" w:rsidRPr="00000000">
            <w:rPr>
              <w:rFonts w:ascii="Gungsuh" w:cs="Gungsuh" w:eastAsia="Gungsuh" w:hAnsi="Gungsuh"/>
              <w:b w:val="0"/>
              <w:bCs w:val="0"/>
              <w:i w:val="0"/>
              <w:iCs w:val="0"/>
              <w:color w:val="000000"/>
              <w:sz w:val="24"/>
              <w:szCs w:val="24"/>
              <w:rtl w:val="0"/>
            </w:rPr>
            <w:t xml:space="preserve">desvio padrão ≈ 0,03</w:t>
          </w:r>
        </w:sdtContent>
      </w:sdt>
      <w:r w:rsidDel="00000000" w:rsidR="00000000" w:rsidRPr="00000000">
        <w:rPr>
          <w:rtl w:val="0"/>
        </w:rPr>
      </w:r>
    </w:p>
    <w:p w:rsidR="00000000" w:rsidDel="00000000" w:rsidP="00000000" w:rsidRDefault="00000000" w:rsidRPr="00000000" w14:paraId="0000011B">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Esses resultados indicam que, apesar da variabilidade entre experimentos, o modelo se mantém em uma faixa relativamente estável de desempenho, com acurácia de teste ao redor de 60–65 % e AUC próxima de 0,80, o que é consistente com a dificuldade do problema (três classes balanceadas: Normal, Benign e Malignant) e com a natureza desafiadora das mamografias de rastreio.</w:t>
      </w:r>
      <w:r w:rsidDel="00000000" w:rsidR="00000000" w:rsidRPr="00000000">
        <w:rPr>
          <w:rtl w:val="0"/>
        </w:rPr>
      </w:r>
    </w:p>
    <w:p w:rsidR="00000000" w:rsidDel="00000000" w:rsidP="00000000" w:rsidRDefault="00000000" w:rsidRPr="00000000" w14:paraId="0000011C">
      <w:pPr>
        <w:spacing w:after="120" w:before="240" w:line="36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3.2 MELHOR MODELO OBTIDO</w:t>
      </w:r>
      <w:r w:rsidDel="00000000" w:rsidR="00000000" w:rsidRPr="00000000">
        <w:rPr>
          <w:rtl w:val="0"/>
        </w:rPr>
      </w:r>
    </w:p>
    <w:p w:rsidR="00000000" w:rsidDel="00000000" w:rsidP="00000000" w:rsidRDefault="00000000" w:rsidRPr="00000000" w14:paraId="0000011D">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melhor resultado em termos de desempenho no conjunto de teste foi alcançado no experimento run_20251111_175427, com a seguinte configuração de hiperparâmetros:</w:t>
      </w:r>
      <w:r w:rsidDel="00000000" w:rsidR="00000000" w:rsidRPr="00000000">
        <w:rPr>
          <w:rtl w:val="0"/>
        </w:rPr>
      </w:r>
    </w:p>
    <w:p w:rsidR="00000000" w:rsidDel="00000000" w:rsidP="00000000" w:rsidRDefault="00000000" w:rsidRPr="00000000" w14:paraId="0000011E">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Tamanho da imagem: 1024 × 1024</w:t>
      </w:r>
      <w:r w:rsidDel="00000000" w:rsidR="00000000" w:rsidRPr="00000000">
        <w:rPr>
          <w:rtl w:val="0"/>
        </w:rPr>
      </w:r>
    </w:p>
    <w:p w:rsidR="00000000" w:rsidDel="00000000" w:rsidP="00000000" w:rsidRDefault="00000000" w:rsidRPr="00000000" w14:paraId="0000011F">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Batch size: 32</w:t>
      </w:r>
      <w:r w:rsidDel="00000000" w:rsidR="00000000" w:rsidRPr="00000000">
        <w:rPr>
          <w:rtl w:val="0"/>
        </w:rPr>
      </w:r>
    </w:p>
    <w:p w:rsidR="00000000" w:rsidDel="00000000" w:rsidP="00000000" w:rsidRDefault="00000000" w:rsidRPr="00000000" w14:paraId="00000120">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Taxa de aprendizado: 3 × 10⁻⁴</w:t>
      </w:r>
      <w:r w:rsidDel="00000000" w:rsidR="00000000" w:rsidRPr="00000000">
        <w:rPr>
          <w:rtl w:val="0"/>
        </w:rPr>
      </w:r>
    </w:p>
    <w:p w:rsidR="00000000" w:rsidDel="00000000" w:rsidP="00000000" w:rsidRDefault="00000000" w:rsidRPr="00000000" w14:paraId="00000121">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Épocas: 50</w:t>
      </w:r>
      <w:r w:rsidDel="00000000" w:rsidR="00000000" w:rsidRPr="00000000">
        <w:rPr>
          <w:rtl w:val="0"/>
        </w:rPr>
      </w:r>
    </w:p>
    <w:p w:rsidR="00000000" w:rsidDel="00000000" w:rsidP="00000000" w:rsidRDefault="00000000" w:rsidRPr="00000000" w14:paraId="00000122">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val_fraction = 0,15; test_fraction = 0,15</w:t>
      </w:r>
      <w:r w:rsidDel="00000000" w:rsidR="00000000" w:rsidRPr="00000000">
        <w:rPr>
          <w:rtl w:val="0"/>
        </w:rPr>
      </w:r>
    </w:p>
    <w:p w:rsidR="00000000" w:rsidDel="00000000" w:rsidP="00000000" w:rsidRDefault="00000000" w:rsidRPr="00000000" w14:paraId="00000123">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extra_fraction = 2,0 (reforço adicional das classes minoritárias)</w:t>
      </w:r>
      <w:r w:rsidDel="00000000" w:rsidR="00000000" w:rsidRPr="00000000">
        <w:rPr>
          <w:rtl w:val="0"/>
        </w:rPr>
      </w:r>
    </w:p>
    <w:p w:rsidR="00000000" w:rsidDel="00000000" w:rsidP="00000000" w:rsidRDefault="00000000" w:rsidRPr="00000000" w14:paraId="00000124">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esse experimento, foram obtidos os seguintes valores:</w:t>
      </w:r>
      <w:r w:rsidDel="00000000" w:rsidR="00000000" w:rsidRPr="00000000">
        <w:rPr>
          <w:rtl w:val="0"/>
        </w:rPr>
      </w:r>
    </w:p>
    <w:p w:rsidR="00000000" w:rsidDel="00000000" w:rsidP="00000000" w:rsidRDefault="00000000" w:rsidRPr="00000000" w14:paraId="00000125">
      <w:pPr>
        <w:spacing w:after="12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Validação (melhor época)</w:t>
      </w:r>
      <w:r w:rsidDel="00000000" w:rsidR="00000000" w:rsidRPr="00000000">
        <w:rPr>
          <w:rtl w:val="0"/>
        </w:rPr>
      </w:r>
    </w:p>
    <w:p w:rsidR="00000000" w:rsidDel="00000000" w:rsidP="00000000" w:rsidRDefault="00000000" w:rsidRPr="00000000" w14:paraId="00000126">
      <w:pPr>
        <w:spacing w:after="120" w:before="0" w:line="360" w:lineRule="auto"/>
        <w:ind w:left="0" w:right="0" w:firstLine="709"/>
        <w:jc w:val="both"/>
        <w:rPr/>
      </w:pPr>
      <w:sdt>
        <w:sdtPr>
          <w:id w:val="-2007265304"/>
          <w:tag w:val="goog_rdk_8"/>
        </w:sdtPr>
        <w:sdtContent>
          <w:r w:rsidDel="00000000" w:rsidR="00000000" w:rsidRPr="00000000">
            <w:rPr>
              <w:rFonts w:ascii="Gungsuh" w:cs="Gungsuh" w:eastAsia="Gungsuh" w:hAnsi="Gungsuh"/>
              <w:b w:val="0"/>
              <w:bCs w:val="0"/>
              <w:i w:val="0"/>
              <w:iCs w:val="0"/>
              <w:color w:val="000000"/>
              <w:sz w:val="24"/>
              <w:szCs w:val="24"/>
              <w:rtl w:val="0"/>
            </w:rPr>
            <w:t xml:space="preserve">acurácia ≈ 69,0 %</w:t>
          </w:r>
        </w:sdtContent>
      </w:sdt>
      <w:r w:rsidDel="00000000" w:rsidR="00000000" w:rsidRPr="00000000">
        <w:rPr>
          <w:rtl w:val="0"/>
        </w:rPr>
      </w:r>
    </w:p>
    <w:p w:rsidR="00000000" w:rsidDel="00000000" w:rsidP="00000000" w:rsidRDefault="00000000" w:rsidRPr="00000000" w14:paraId="00000127">
      <w:pPr>
        <w:spacing w:after="120" w:before="0" w:line="360" w:lineRule="auto"/>
        <w:ind w:left="0" w:right="0" w:firstLine="709"/>
        <w:jc w:val="both"/>
        <w:rPr/>
      </w:pPr>
      <w:sdt>
        <w:sdtPr>
          <w:id w:val="1810801579"/>
          <w:tag w:val="goog_rdk_9"/>
        </w:sdtPr>
        <w:sdtContent>
          <w:r w:rsidDel="00000000" w:rsidR="00000000" w:rsidRPr="00000000">
            <w:rPr>
              <w:rFonts w:ascii="Gungsuh" w:cs="Gungsuh" w:eastAsia="Gungsuh" w:hAnsi="Gungsuh"/>
              <w:b w:val="0"/>
              <w:bCs w:val="0"/>
              <w:i w:val="0"/>
              <w:iCs w:val="0"/>
              <w:color w:val="000000"/>
              <w:sz w:val="24"/>
              <w:szCs w:val="24"/>
              <w:rtl w:val="0"/>
            </w:rPr>
            <w:t xml:space="preserve">AUC ≈ 0,84</w:t>
          </w:r>
        </w:sdtContent>
      </w:sdt>
      <w:r w:rsidDel="00000000" w:rsidR="00000000" w:rsidRPr="00000000">
        <w:rPr>
          <w:rtl w:val="0"/>
        </w:rPr>
      </w:r>
    </w:p>
    <w:p w:rsidR="00000000" w:rsidDel="00000000" w:rsidP="00000000" w:rsidRDefault="00000000" w:rsidRPr="00000000" w14:paraId="00000128">
      <w:pPr>
        <w:spacing w:after="12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Conjunto de teste</w:t>
      </w:r>
      <w:r w:rsidDel="00000000" w:rsidR="00000000" w:rsidRPr="00000000">
        <w:rPr>
          <w:rtl w:val="0"/>
        </w:rPr>
      </w:r>
    </w:p>
    <w:p w:rsidR="00000000" w:rsidDel="00000000" w:rsidP="00000000" w:rsidRDefault="00000000" w:rsidRPr="00000000" w14:paraId="00000129">
      <w:pPr>
        <w:spacing w:after="120" w:before="0" w:line="360" w:lineRule="auto"/>
        <w:ind w:left="0" w:right="0" w:firstLine="709"/>
        <w:jc w:val="both"/>
        <w:rPr/>
      </w:pPr>
      <w:sdt>
        <w:sdtPr>
          <w:id w:val="-1227605222"/>
          <w:tag w:val="goog_rdk_10"/>
        </w:sdtPr>
        <w:sdtContent>
          <w:r w:rsidDel="00000000" w:rsidR="00000000" w:rsidRPr="00000000">
            <w:rPr>
              <w:rFonts w:ascii="Gungsuh" w:cs="Gungsuh" w:eastAsia="Gungsuh" w:hAnsi="Gungsuh"/>
              <w:b w:val="0"/>
              <w:bCs w:val="0"/>
              <w:i w:val="0"/>
              <w:iCs w:val="0"/>
              <w:color w:val="000000"/>
              <w:sz w:val="24"/>
              <w:szCs w:val="24"/>
              <w:rtl w:val="0"/>
            </w:rPr>
            <w:t xml:space="preserve">acurácia ≈ 68,9 %</w:t>
          </w:r>
        </w:sdtContent>
      </w:sdt>
      <w:r w:rsidDel="00000000" w:rsidR="00000000" w:rsidRPr="00000000">
        <w:rPr>
          <w:rtl w:val="0"/>
        </w:rPr>
      </w:r>
    </w:p>
    <w:p w:rsidR="00000000" w:rsidDel="00000000" w:rsidP="00000000" w:rsidRDefault="00000000" w:rsidRPr="00000000" w14:paraId="0000012A">
      <w:pPr>
        <w:spacing w:after="120" w:before="0" w:line="360" w:lineRule="auto"/>
        <w:ind w:left="0" w:right="0" w:firstLine="709"/>
        <w:jc w:val="both"/>
        <w:rPr/>
      </w:pPr>
      <w:sdt>
        <w:sdtPr>
          <w:id w:val="-1439659581"/>
          <w:tag w:val="goog_rdk_11"/>
        </w:sdtPr>
        <w:sdtContent>
          <w:r w:rsidDel="00000000" w:rsidR="00000000" w:rsidRPr="00000000">
            <w:rPr>
              <w:rFonts w:ascii="Gungsuh" w:cs="Gungsuh" w:eastAsia="Gungsuh" w:hAnsi="Gungsuh"/>
              <w:b w:val="0"/>
              <w:bCs w:val="0"/>
              <w:i w:val="0"/>
              <w:iCs w:val="0"/>
              <w:color w:val="000000"/>
              <w:sz w:val="24"/>
              <w:szCs w:val="24"/>
              <w:rtl w:val="0"/>
            </w:rPr>
            <w:t xml:space="preserve">AUC ≈ 0,85</w:t>
          </w:r>
        </w:sdtContent>
      </w:sdt>
      <w:r w:rsidDel="00000000" w:rsidR="00000000" w:rsidRPr="00000000">
        <w:rPr>
          <w:rtl w:val="0"/>
        </w:rPr>
      </w:r>
    </w:p>
    <w:p w:rsidR="00000000" w:rsidDel="00000000" w:rsidP="00000000" w:rsidRDefault="00000000" w:rsidRPr="00000000" w14:paraId="0000012B">
      <w:pPr>
        <w:spacing w:after="120" w:before="0" w:line="360" w:lineRule="auto"/>
        <w:ind w:left="0" w:right="0" w:firstLine="709"/>
        <w:jc w:val="both"/>
        <w:rPr/>
      </w:pPr>
      <w:sdt>
        <w:sdtPr>
          <w:id w:val="817676527"/>
          <w:tag w:val="goog_rdk_12"/>
        </w:sdtPr>
        <w:sdtContent>
          <w:r w:rsidDel="00000000" w:rsidR="00000000" w:rsidRPr="00000000">
            <w:rPr>
              <w:rFonts w:ascii="Gungsuh" w:cs="Gungsuh" w:eastAsia="Gungsuh" w:hAnsi="Gungsuh"/>
              <w:b w:val="0"/>
              <w:bCs w:val="0"/>
              <w:i w:val="0"/>
              <w:iCs w:val="0"/>
              <w:color w:val="000000"/>
              <w:sz w:val="24"/>
              <w:szCs w:val="24"/>
              <w:rtl w:val="0"/>
            </w:rPr>
            <w:t xml:space="preserve">acurácia média do classification report (média sobre as três classes) ≈ 69 %</w:t>
          </w:r>
        </w:sdtContent>
      </w:sdt>
      <w:r w:rsidDel="00000000" w:rsidR="00000000" w:rsidRPr="00000000">
        <w:rPr>
          <w:rtl w:val="0"/>
        </w:rPr>
      </w:r>
    </w:p>
    <w:p w:rsidR="00000000" w:rsidDel="00000000" w:rsidP="00000000" w:rsidRDefault="00000000" w:rsidRPr="00000000" w14:paraId="0000012C">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fato de acurácia e AUC em teste ficarem muito próximos dos melhores valores de validação indica que o modelo generalizou de forma razoável para o conjunto de teste, sem queda brusca de desempenho, o que seria típico de um sobreajuste severo.</w:t>
      </w:r>
      <w:r w:rsidDel="00000000" w:rsidR="00000000" w:rsidRPr="00000000">
        <w:rPr>
          <w:rtl w:val="0"/>
        </w:rPr>
      </w:r>
    </w:p>
    <w:p w:rsidR="00000000" w:rsidDel="00000000" w:rsidP="00000000" w:rsidRDefault="00000000" w:rsidRPr="00000000" w14:paraId="0000012D">
      <w:pPr>
        <w:spacing w:after="120" w:before="240" w:line="36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3.3 EFEITO DOS HIPERPARÂMETROS</w:t>
      </w:r>
      <w:r w:rsidDel="00000000" w:rsidR="00000000" w:rsidRPr="00000000">
        <w:rPr>
          <w:rtl w:val="0"/>
        </w:rPr>
      </w:r>
    </w:p>
    <w:p w:rsidR="00000000" w:rsidDel="00000000" w:rsidP="00000000" w:rsidRDefault="00000000" w:rsidRPr="00000000" w14:paraId="0000012E">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análise conjunta dos experimentos também permite observar alguns padrões importantes.</w:t>
      </w:r>
      <w:r w:rsidDel="00000000" w:rsidR="00000000" w:rsidRPr="00000000">
        <w:rPr>
          <w:rtl w:val="0"/>
        </w:rPr>
      </w:r>
    </w:p>
    <w:p w:rsidR="00000000" w:rsidDel="00000000" w:rsidP="00000000" w:rsidRDefault="00000000" w:rsidRPr="00000000" w14:paraId="0000012F">
      <w:pPr>
        <w:spacing w:after="12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Tamanho da imagem</w:t>
      </w:r>
      <w:r w:rsidDel="00000000" w:rsidR="00000000" w:rsidRPr="00000000">
        <w:rPr>
          <w:rtl w:val="0"/>
        </w:rPr>
      </w:r>
    </w:p>
    <w:p w:rsidR="00000000" w:rsidDel="00000000" w:rsidP="00000000" w:rsidRDefault="00000000" w:rsidRPr="00000000" w14:paraId="00000130">
      <w:pPr>
        <w:spacing w:after="120" w:before="0" w:line="360" w:lineRule="auto"/>
        <w:ind w:left="0" w:right="0" w:firstLine="709"/>
        <w:jc w:val="both"/>
        <w:rPr/>
      </w:pPr>
      <w:sdt>
        <w:sdtPr>
          <w:id w:val="-756242599"/>
          <w:tag w:val="goog_rdk_13"/>
        </w:sdtPr>
        <w:sdtContent>
          <w:r w:rsidDel="00000000" w:rsidR="00000000" w:rsidRPr="00000000">
            <w:rPr>
              <w:rFonts w:ascii="Gungsuh" w:cs="Gungsuh" w:eastAsia="Gungsuh" w:hAnsi="Gungsuh"/>
              <w:b w:val="0"/>
              <w:bCs w:val="0"/>
              <w:i w:val="0"/>
              <w:iCs w:val="0"/>
              <w:color w:val="000000"/>
              <w:sz w:val="24"/>
              <w:szCs w:val="24"/>
              <w:rtl w:val="0"/>
            </w:rPr>
            <w:t xml:space="preserve">Com imagens de 512 × 512, a acurácia média de teste foi de cerca de 56,5 %, com AUC ≈ 0,76.</w:t>
          </w:r>
        </w:sdtContent>
      </w:sdt>
      <w:r w:rsidDel="00000000" w:rsidR="00000000" w:rsidRPr="00000000">
        <w:rPr>
          <w:rtl w:val="0"/>
        </w:rPr>
      </w:r>
    </w:p>
    <w:p w:rsidR="00000000" w:rsidDel="00000000" w:rsidP="00000000" w:rsidRDefault="00000000" w:rsidRPr="00000000" w14:paraId="00000131">
      <w:pPr>
        <w:spacing w:after="120" w:before="0" w:line="360" w:lineRule="auto"/>
        <w:ind w:left="0" w:right="0" w:firstLine="709"/>
        <w:jc w:val="both"/>
        <w:rPr/>
      </w:pPr>
      <w:sdt>
        <w:sdtPr>
          <w:id w:val="-1182281980"/>
          <w:tag w:val="goog_rdk_14"/>
        </w:sdtPr>
        <w:sdtContent>
          <w:r w:rsidDel="00000000" w:rsidR="00000000" w:rsidRPr="00000000">
            <w:rPr>
              <w:rFonts w:ascii="Gungsuh" w:cs="Gungsuh" w:eastAsia="Gungsuh" w:hAnsi="Gungsuh"/>
              <w:b w:val="0"/>
              <w:bCs w:val="0"/>
              <w:i w:val="0"/>
              <w:iCs w:val="0"/>
              <w:color w:val="000000"/>
              <w:sz w:val="24"/>
              <w:szCs w:val="24"/>
              <w:rtl w:val="0"/>
            </w:rPr>
            <w:t xml:space="preserve">Com imagens de 1024 × 1024, a acurácia média de teste subiu para aproximadamente 61,4 %, com AUC ≈ 0,79.</w:t>
          </w:r>
        </w:sdtContent>
      </w:sdt>
      <w:r w:rsidDel="00000000" w:rsidR="00000000" w:rsidRPr="00000000">
        <w:rPr>
          <w:rtl w:val="0"/>
        </w:rPr>
      </w:r>
    </w:p>
    <w:p w:rsidR="00000000" w:rsidDel="00000000" w:rsidP="00000000" w:rsidRDefault="00000000" w:rsidRPr="00000000" w14:paraId="00000132">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Em outras palavras, trabalhar com a resolução maior trouxe um ganho de cerca de 5 pontos percentuais em acurácia e uma melhora de aproximadamente 0,03 em AUC.</w:t>
      </w:r>
      <w:r w:rsidDel="00000000" w:rsidR="00000000" w:rsidRPr="00000000">
        <w:rPr>
          <w:rtl w:val="0"/>
        </w:rPr>
      </w:r>
    </w:p>
    <w:p w:rsidR="00000000" w:rsidDel="00000000" w:rsidP="00000000" w:rsidRDefault="00000000" w:rsidRPr="00000000" w14:paraId="00000133">
      <w:pPr>
        <w:spacing w:after="12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Batch size</w:t>
      </w:r>
      <w:r w:rsidDel="00000000" w:rsidR="00000000" w:rsidRPr="00000000">
        <w:rPr>
          <w:rtl w:val="0"/>
        </w:rPr>
      </w:r>
    </w:p>
    <w:p w:rsidR="00000000" w:rsidDel="00000000" w:rsidP="00000000" w:rsidRDefault="00000000" w:rsidRPr="00000000" w14:paraId="00000134">
      <w:pPr>
        <w:spacing w:after="120" w:before="0" w:line="360" w:lineRule="auto"/>
        <w:ind w:left="0" w:right="0" w:firstLine="709"/>
        <w:jc w:val="both"/>
        <w:rPr/>
      </w:pPr>
      <w:sdt>
        <w:sdtPr>
          <w:id w:val="-1014153768"/>
          <w:tag w:val="goog_rdk_15"/>
        </w:sdtPr>
        <w:sdtContent>
          <w:r w:rsidDel="00000000" w:rsidR="00000000" w:rsidRPr="00000000">
            <w:rPr>
              <w:rFonts w:ascii="Cardo" w:cs="Cardo" w:eastAsia="Cardo" w:hAnsi="Cardo"/>
              <w:b w:val="0"/>
              <w:bCs w:val="0"/>
              <w:i w:val="0"/>
              <w:iCs w:val="0"/>
              <w:color w:val="000000"/>
              <w:sz w:val="24"/>
              <w:szCs w:val="24"/>
              <w:rtl w:val="0"/>
            </w:rPr>
            <w:t xml:space="preserve">batch = 8 → acurácia média ≈ 60,3 %, AUC ≈ 0,78</w:t>
          </w:r>
        </w:sdtContent>
      </w:sdt>
      <w:r w:rsidDel="00000000" w:rsidR="00000000" w:rsidRPr="00000000">
        <w:rPr>
          <w:rtl w:val="0"/>
        </w:rPr>
      </w:r>
    </w:p>
    <w:p w:rsidR="00000000" w:rsidDel="00000000" w:rsidP="00000000" w:rsidRDefault="00000000" w:rsidRPr="00000000" w14:paraId="00000135">
      <w:pPr>
        <w:spacing w:after="120" w:before="0" w:line="360" w:lineRule="auto"/>
        <w:ind w:left="0" w:right="0" w:firstLine="709"/>
        <w:jc w:val="both"/>
        <w:rPr/>
      </w:pPr>
      <w:sdt>
        <w:sdtPr>
          <w:id w:val="-1826322782"/>
          <w:tag w:val="goog_rdk_16"/>
        </w:sdtPr>
        <w:sdtContent>
          <w:r w:rsidDel="00000000" w:rsidR="00000000" w:rsidRPr="00000000">
            <w:rPr>
              <w:rFonts w:ascii="Cardo" w:cs="Cardo" w:eastAsia="Cardo" w:hAnsi="Cardo"/>
              <w:b w:val="0"/>
              <w:bCs w:val="0"/>
              <w:i w:val="0"/>
              <w:iCs w:val="0"/>
              <w:color w:val="000000"/>
              <w:sz w:val="24"/>
              <w:szCs w:val="24"/>
              <w:rtl w:val="0"/>
            </w:rPr>
            <w:t xml:space="preserve">batch = 16 → acurácia média ≈ 61,3 %, AUC ≈ 0,80</w:t>
          </w:r>
        </w:sdtContent>
      </w:sdt>
      <w:r w:rsidDel="00000000" w:rsidR="00000000" w:rsidRPr="00000000">
        <w:rPr>
          <w:rtl w:val="0"/>
        </w:rPr>
      </w:r>
    </w:p>
    <w:p w:rsidR="00000000" w:rsidDel="00000000" w:rsidP="00000000" w:rsidRDefault="00000000" w:rsidRPr="00000000" w14:paraId="00000136">
      <w:pPr>
        <w:spacing w:after="120" w:before="0" w:line="360" w:lineRule="auto"/>
        <w:ind w:left="0" w:right="0" w:firstLine="709"/>
        <w:jc w:val="both"/>
        <w:rPr/>
      </w:pPr>
      <w:sdt>
        <w:sdtPr>
          <w:id w:val="1430714281"/>
          <w:tag w:val="goog_rdk_17"/>
        </w:sdtPr>
        <w:sdtContent>
          <w:r w:rsidDel="00000000" w:rsidR="00000000" w:rsidRPr="00000000">
            <w:rPr>
              <w:rFonts w:ascii="Cardo" w:cs="Cardo" w:eastAsia="Cardo" w:hAnsi="Cardo"/>
              <w:b w:val="0"/>
              <w:bCs w:val="0"/>
              <w:i w:val="0"/>
              <w:iCs w:val="0"/>
              <w:color w:val="000000"/>
              <w:sz w:val="24"/>
              <w:szCs w:val="24"/>
              <w:rtl w:val="0"/>
            </w:rPr>
            <w:t xml:space="preserve">batch = 32 → acurácia média ≈ 62,0 %, AUC ≈ 0,80</w:t>
          </w:r>
        </w:sdtContent>
      </w:sdt>
      <w:r w:rsidDel="00000000" w:rsidR="00000000" w:rsidRPr="00000000">
        <w:rPr>
          <w:rtl w:val="0"/>
        </w:rPr>
      </w:r>
    </w:p>
    <w:p w:rsidR="00000000" w:rsidDel="00000000" w:rsidP="00000000" w:rsidRDefault="00000000" w:rsidRPr="00000000" w14:paraId="00000137">
      <w:pPr>
        <w:spacing w:after="120" w:before="0" w:line="360" w:lineRule="auto"/>
        <w:ind w:left="0" w:right="0" w:firstLine="709"/>
        <w:jc w:val="both"/>
        <w:rPr/>
      </w:pPr>
      <w:sdt>
        <w:sdtPr>
          <w:id w:val="-493482033"/>
          <w:tag w:val="goog_rdk_18"/>
        </w:sdtPr>
        <w:sdtContent>
          <w:r w:rsidDel="00000000" w:rsidR="00000000" w:rsidRPr="00000000">
            <w:rPr>
              <w:rFonts w:ascii="Cardo" w:cs="Cardo" w:eastAsia="Cardo" w:hAnsi="Cardo"/>
              <w:b w:val="0"/>
              <w:bCs w:val="0"/>
              <w:i w:val="0"/>
              <w:iCs w:val="0"/>
              <w:color w:val="000000"/>
              <w:sz w:val="24"/>
              <w:szCs w:val="24"/>
              <w:rtl w:val="0"/>
            </w:rPr>
            <w:t xml:space="preserve">batch = 64 → acurácia média ≈ 59,3 %, AUC ≈ 0,78</w:t>
          </w:r>
        </w:sdtContent>
      </w:sdt>
      <w:r w:rsidDel="00000000" w:rsidR="00000000" w:rsidRPr="00000000">
        <w:rPr>
          <w:rtl w:val="0"/>
        </w:rPr>
      </w:r>
    </w:p>
    <w:p w:rsidR="00000000" w:rsidDel="00000000" w:rsidP="00000000" w:rsidRDefault="00000000" w:rsidRPr="00000000" w14:paraId="00000138">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Na prática, batch sizes intermediários (16 e 32) apresentaram melhor equilíbrio entre estabilidade do gradiente e capacidade de generalização, enquanto batch muito pequeno ou muito grande levaram a desempenhos ligeiramente piores.</w:t>
      </w:r>
      <w:r w:rsidDel="00000000" w:rsidR="00000000" w:rsidRPr="00000000">
        <w:rPr>
          <w:rtl w:val="0"/>
        </w:rPr>
      </w:r>
    </w:p>
    <w:p w:rsidR="00000000" w:rsidDel="00000000" w:rsidP="00000000" w:rsidRDefault="00000000" w:rsidRPr="00000000" w14:paraId="00000139">
      <w:pPr>
        <w:spacing w:after="12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Balanceamento adicional (extra fraction)</w:t>
      </w:r>
      <w:r w:rsidDel="00000000" w:rsidR="00000000" w:rsidRPr="00000000">
        <w:rPr>
          <w:rtl w:val="0"/>
        </w:rPr>
      </w:r>
    </w:p>
    <w:p w:rsidR="00000000" w:rsidDel="00000000" w:rsidP="00000000" w:rsidRDefault="00000000" w:rsidRPr="00000000" w14:paraId="0000013A">
      <w:pPr>
        <w:spacing w:after="120" w:before="0" w:line="360" w:lineRule="auto"/>
        <w:ind w:left="0" w:right="0" w:firstLine="709"/>
        <w:jc w:val="both"/>
        <w:rPr/>
      </w:pPr>
      <w:sdt>
        <w:sdtPr>
          <w:id w:val="914470458"/>
          <w:tag w:val="goog_rdk_19"/>
        </w:sdtPr>
        <w:sdtContent>
          <w:r w:rsidDel="00000000" w:rsidR="00000000" w:rsidRPr="00000000">
            <w:rPr>
              <w:rFonts w:ascii="Cardo" w:cs="Cardo" w:eastAsia="Cardo" w:hAnsi="Cardo"/>
              <w:b w:val="0"/>
              <w:bCs w:val="0"/>
              <w:i w:val="0"/>
              <w:iCs w:val="0"/>
              <w:color w:val="000000"/>
              <w:sz w:val="24"/>
              <w:szCs w:val="24"/>
              <w:rtl w:val="0"/>
            </w:rPr>
            <w:t xml:space="preserve">extra_fraction = 1,0 → acurácia média em teste ≈ 59,3 %, AUC ≈ 0,77</w:t>
          </w:r>
        </w:sdtContent>
      </w:sdt>
      <w:r w:rsidDel="00000000" w:rsidR="00000000" w:rsidRPr="00000000">
        <w:rPr>
          <w:rtl w:val="0"/>
        </w:rPr>
      </w:r>
    </w:p>
    <w:p w:rsidR="00000000" w:rsidDel="00000000" w:rsidP="00000000" w:rsidRDefault="00000000" w:rsidRPr="00000000" w14:paraId="0000013B">
      <w:pPr>
        <w:spacing w:after="120" w:before="0" w:line="360" w:lineRule="auto"/>
        <w:ind w:left="0" w:right="0" w:firstLine="709"/>
        <w:jc w:val="both"/>
        <w:rPr/>
      </w:pPr>
      <w:sdt>
        <w:sdtPr>
          <w:id w:val="1266476987"/>
          <w:tag w:val="goog_rdk_20"/>
        </w:sdtPr>
        <w:sdtContent>
          <w:r w:rsidDel="00000000" w:rsidR="00000000" w:rsidRPr="00000000">
            <w:rPr>
              <w:rFonts w:ascii="Cardo" w:cs="Cardo" w:eastAsia="Cardo" w:hAnsi="Cardo"/>
              <w:b w:val="0"/>
              <w:bCs w:val="0"/>
              <w:i w:val="0"/>
              <w:iCs w:val="0"/>
              <w:color w:val="000000"/>
              <w:sz w:val="24"/>
              <w:szCs w:val="24"/>
              <w:rtl w:val="0"/>
            </w:rPr>
            <w:t xml:space="preserve">extra_fraction = 2,0 → acurácia média em teste ≈ 61,7 %, AUC ≈ 0,80</w:t>
          </w:r>
        </w:sdtContent>
      </w:sdt>
      <w:r w:rsidDel="00000000" w:rsidR="00000000" w:rsidRPr="00000000">
        <w:rPr>
          <w:rtl w:val="0"/>
        </w:rPr>
      </w:r>
    </w:p>
    <w:p w:rsidR="00000000" w:rsidDel="00000000" w:rsidP="00000000" w:rsidRDefault="00000000" w:rsidRPr="00000000" w14:paraId="0000013C">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Esses resultados sugerem que reforçar as classes minoritárias (repetindo ou gerando mais amostras das classes Benign e Malignant) melhorou a capacidade do modelo de distinguir as três classes, aumentando tanto acurácia quanto AUC.</w:t>
      </w:r>
      <w:r w:rsidDel="00000000" w:rsidR="00000000" w:rsidRPr="00000000">
        <w:rPr>
          <w:rtl w:val="0"/>
        </w:rPr>
      </w:r>
    </w:p>
    <w:p w:rsidR="00000000" w:rsidDel="00000000" w:rsidP="00000000" w:rsidRDefault="00000000" w:rsidRPr="00000000" w14:paraId="0000013D">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 forma geral, os resultados mostram que:</w:t>
      </w:r>
      <w:r w:rsidDel="00000000" w:rsidR="00000000" w:rsidRPr="00000000">
        <w:rPr>
          <w:rtl w:val="0"/>
        </w:rPr>
      </w:r>
    </w:p>
    <w:p w:rsidR="00000000" w:rsidDel="00000000" w:rsidP="00000000" w:rsidRDefault="00000000" w:rsidRPr="00000000" w14:paraId="0000013E">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arquitetura adotada, com camadas separáveis, normalização em grupos e combinação de global average com global max pooling, foi capaz de atingir desempenho estável na faixa de 0,79–0,80 de AUC em teste;</w:t>
      </w:r>
      <w:r w:rsidDel="00000000" w:rsidR="00000000" w:rsidRPr="00000000">
        <w:rPr>
          <w:rtl w:val="0"/>
        </w:rPr>
      </w:r>
    </w:p>
    <w:p w:rsidR="00000000" w:rsidDel="00000000" w:rsidP="00000000" w:rsidRDefault="00000000" w:rsidRPr="00000000" w14:paraId="0000013F">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combinação de resolução maior (1024 × 1024), batch size intermediário e uso de extra_fraction = 2,0 constitui, dentro do espaço explorado, o conjunto de hiperparâmetros mais promissor;</w:t>
      </w:r>
      <w:r w:rsidDel="00000000" w:rsidR="00000000" w:rsidRPr="00000000">
        <w:rPr>
          <w:rtl w:val="0"/>
        </w:rPr>
      </w:r>
    </w:p>
    <w:p w:rsidR="00000000" w:rsidDel="00000000" w:rsidP="00000000" w:rsidRDefault="00000000" w:rsidRPr="00000000" w14:paraId="00000140">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ainda há espaço para melhorias, por exemplo:</w:t>
      </w:r>
      <w:r w:rsidDel="00000000" w:rsidR="00000000" w:rsidRPr="00000000">
        <w:rPr>
          <w:rtl w:val="0"/>
        </w:rPr>
      </w:r>
    </w:p>
    <w:p w:rsidR="00000000" w:rsidDel="00000000" w:rsidP="00000000" w:rsidRDefault="00000000" w:rsidRPr="00000000" w14:paraId="00000141">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explorar esquemas de data augmentation mais agressivos (como mixup, cutout ou aumentos específicos para mamografia);</w:t>
      </w:r>
      <w:r w:rsidDel="00000000" w:rsidR="00000000" w:rsidRPr="00000000">
        <w:rPr>
          <w:rtl w:val="0"/>
        </w:rPr>
      </w:r>
    </w:p>
    <w:p w:rsidR="00000000" w:rsidDel="00000000" w:rsidP="00000000" w:rsidRDefault="00000000" w:rsidRPr="00000000" w14:paraId="00000142">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testar estratégias de fine-tuning a partir de modelos pré-treinados;</w:t>
      </w:r>
      <w:r w:rsidDel="00000000" w:rsidR="00000000" w:rsidRPr="00000000">
        <w:rPr>
          <w:rtl w:val="0"/>
        </w:rPr>
      </w:r>
    </w:p>
    <w:p w:rsidR="00000000" w:rsidDel="00000000" w:rsidP="00000000" w:rsidRDefault="00000000" w:rsidRPr="00000000" w14:paraId="00000143">
      <w:pP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comparar esse baseline clássico com a futura versão híbrida quântico–clássica, avaliando se blocos quânticos conseguem manter ou melhorar o desempenho com menor número de parâmetros ou com novas propriedades de generalização.</w:t>
      </w:r>
      <w:r w:rsidDel="00000000" w:rsidR="00000000" w:rsidRPr="00000000">
        <w:rPr>
          <w:rtl w:val="0"/>
        </w:rPr>
      </w:r>
    </w:p>
    <w:p w:rsidR="00000000" w:rsidDel="00000000" w:rsidP="00000000" w:rsidRDefault="00000000" w:rsidRPr="00000000" w14:paraId="00000144">
      <w:pPr>
        <w:spacing w:after="120" w:before="0" w:line="360" w:lineRule="auto"/>
        <w:ind w:left="0" w:right="0" w:firstLine="709"/>
        <w:jc w:val="both"/>
        <w:rPr>
          <w:rFonts w:ascii="Arial" w:cs="Arial" w:eastAsia="Arial" w:hAnsi="Arial"/>
          <w:b w:val="0"/>
          <w:bCs w:val="0"/>
          <w:i w:val="0"/>
          <w:iCs w:val="0"/>
          <w:color w:val="000000"/>
        </w:rPr>
      </w:pPr>
      <w:r w:rsidDel="00000000" w:rsidR="00000000" w:rsidRPr="00000000">
        <w:rPr>
          <w:rtl w:val="0"/>
        </w:rPr>
      </w:r>
    </w:p>
    <w:p w:rsidR="00000000" w:rsidDel="00000000" w:rsidP="00000000" w:rsidRDefault="00000000" w:rsidRPr="00000000" w14:paraId="00000145">
      <w:pPr>
        <w:spacing w:after="120" w:before="0" w:line="360" w:lineRule="auto"/>
        <w:ind w:left="0" w:right="0" w:firstLine="709"/>
        <w:jc w:val="both"/>
        <w:rPr>
          <w:rFonts w:ascii="Arial" w:cs="Arial" w:eastAsia="Arial" w:hAnsi="Arial"/>
          <w:b w:val="0"/>
          <w:bCs w:val="0"/>
          <w:i w:val="0"/>
          <w:iCs w:val="0"/>
          <w:color w:val="000000"/>
        </w:rPr>
      </w:pPr>
      <w:r w:rsidDel="00000000" w:rsidR="00000000" w:rsidRPr="00000000">
        <w:rPr>
          <w:rtl w:val="0"/>
        </w:rPr>
      </w:r>
    </w:p>
    <w:p w:rsidR="00000000" w:rsidDel="00000000" w:rsidP="00000000" w:rsidRDefault="00000000" w:rsidRPr="00000000" w14:paraId="00000146">
      <w:pPr>
        <w:spacing w:after="120" w:before="0" w:line="360" w:lineRule="auto"/>
        <w:ind w:left="0" w:right="0" w:firstLine="709"/>
        <w:jc w:val="both"/>
        <w:rPr>
          <w:rFonts w:ascii="Arial" w:cs="Arial" w:eastAsia="Arial" w:hAnsi="Arial"/>
          <w:b w:val="0"/>
          <w:bCs w:val="0"/>
          <w:i w:val="0"/>
          <w:iCs w:val="0"/>
          <w:color w:val="000000"/>
        </w:rPr>
      </w:pPr>
      <w:r w:rsidDel="00000000" w:rsidR="00000000" w:rsidRPr="00000000">
        <w:rPr>
          <w:rtl w:val="0"/>
        </w:rPr>
      </w:r>
    </w:p>
    <w:p w:rsidR="00000000" w:rsidDel="00000000" w:rsidP="00000000" w:rsidRDefault="00000000" w:rsidRPr="00000000" w14:paraId="00000147">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4 EXPERIMENTOS COM ARQUITETURA HÍBRIDA QUÂNTICO-CLÁSSICA</w:t>
      </w:r>
      <w:r w:rsidDel="00000000" w:rsidR="00000000" w:rsidRPr="00000000">
        <w:rPr>
          <w:rtl w:val="0"/>
        </w:rPr>
      </w:r>
    </w:p>
    <w:p w:rsidR="00000000" w:rsidDel="00000000" w:rsidP="00000000" w:rsidRDefault="00000000" w:rsidRPr="00000000" w14:paraId="00000148">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Além do modelo totalmente clássico, foi implementada e avaliada uma arquitetura híbrida quântico–clássica, na qual um bloco quântico é inserido entre o backbone convolucional e a cabeça densa final. O objetivo desses experimentos foi investigar, de forma exploratória, se a inclusão de uma camada quântica poderia trazer algum ganho de desempenho ou de representatividade, ainda que sob fortes limitações de hardware e tempo de execução.</w:t>
      </w:r>
      <w:r w:rsidDel="00000000" w:rsidR="00000000" w:rsidRPr="00000000">
        <w:rPr>
          <w:rtl w:val="0"/>
        </w:rPr>
      </w:r>
    </w:p>
    <w:p w:rsidR="00000000" w:rsidDel="00000000" w:rsidP="00000000" w:rsidRDefault="00000000" w:rsidRPr="00000000" w14:paraId="00000149">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4.1 ARQUITETURA DA CNN QUÂNTICA</w:t>
      </w:r>
      <w:r w:rsidDel="00000000" w:rsidR="00000000" w:rsidRPr="00000000">
        <w:rPr>
          <w:rtl w:val="0"/>
        </w:rPr>
      </w:r>
    </w:p>
    <w:p w:rsidR="00000000" w:rsidDel="00000000" w:rsidP="00000000" w:rsidRDefault="00000000" w:rsidRPr="00000000" w14:paraId="0000014A">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 modelo híbrido mantém um backbone convolucional clássico semelhante ao da CNN pura, porém operando com mamografias redimensionadas para 512 × 512 pixels e um canal (escala de cinza). A parte convolucional é composta por três blocos do tipo SeparableConv2D com GroupNormalization e função de ativação ReLU, intercalados com camadas de MaxPooling2D. Ao final do backbone, são aplicadas as operações de GlobalAveragePooling2D e GlobalMaxPooling2D, cujos resultados são concatenados, produzindo um vetor de características de dimensão 256.</w:t>
      </w:r>
      <w:r w:rsidDel="00000000" w:rsidR="00000000" w:rsidRPr="00000000">
        <w:rPr>
          <w:rtl w:val="0"/>
        </w:rPr>
      </w:r>
    </w:p>
    <w:p w:rsidR="00000000" w:rsidDel="00000000" w:rsidP="00000000" w:rsidRDefault="00000000" w:rsidRPr="00000000" w14:paraId="0000014B">
      <w:pPr>
        <w:spacing w:after="120" w:before="0" w:line="360" w:lineRule="auto"/>
        <w:ind w:left="0" w:right="0" w:firstLine="709"/>
        <w:jc w:val="both"/>
        <w:rPr>
          <w:rFonts w:ascii="Arial" w:cs="Arial" w:eastAsia="Arial" w:hAnsi="Arial"/>
        </w:rPr>
      </w:pPr>
      <w:sdt>
        <w:sdtPr>
          <w:id w:val="-155734815"/>
          <w:tag w:val="goog_rdk_21"/>
        </w:sdtPr>
        <w:sdtContent>
          <w:r w:rsidDel="00000000" w:rsidR="00000000" w:rsidRPr="00000000">
            <w:rPr>
              <w:rFonts w:ascii="Cardo" w:cs="Cardo" w:eastAsia="Cardo" w:hAnsi="Cardo"/>
              <w:sz w:val="24"/>
              <w:szCs w:val="24"/>
              <w:rtl w:val="0"/>
            </w:rPr>
            <w:t xml:space="preserve">Esse vetor de características é então projetado para um espaço de menor dimensão por meio de uma camada densa Dense(256 → 6, activation="tanh"), denominada aqui de camada de projeção para o espaço dos qubits. A saída dessa camada é interpretada como parâmetros de entrada para um circuito quântico de 6 qubits, implementado por uma QuantumLayer integrada ao TensorFlow/Keras e baseada em um simulador do Qiskit. Essa camada quântica utiliza:</w:t>
          </w:r>
        </w:sdtContent>
      </w:sdt>
      <w:r w:rsidDel="00000000" w:rsidR="00000000" w:rsidRPr="00000000">
        <w:rPr>
          <w:rtl w:val="0"/>
        </w:rPr>
      </w:r>
    </w:p>
    <w:p w:rsidR="00000000" w:rsidDel="00000000" w:rsidP="00000000" w:rsidRDefault="00000000" w:rsidRPr="00000000" w14:paraId="0000014C">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n_qubits = 6;</w:t>
      </w:r>
      <w:r w:rsidDel="00000000" w:rsidR="00000000" w:rsidRPr="00000000">
        <w:rPr>
          <w:rtl w:val="0"/>
        </w:rPr>
      </w:r>
    </w:p>
    <w:p w:rsidR="00000000" w:rsidDel="00000000" w:rsidP="00000000" w:rsidRDefault="00000000" w:rsidRPr="00000000" w14:paraId="0000014D">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reps = 1 (uma repetição do bloco variacional);</w:t>
      </w:r>
      <w:r w:rsidDel="00000000" w:rsidR="00000000" w:rsidRPr="00000000">
        <w:rPr>
          <w:rtl w:val="0"/>
        </w:rPr>
      </w:r>
    </w:p>
    <w:p w:rsidR="00000000" w:rsidDel="00000000" w:rsidP="00000000" w:rsidRDefault="00000000" w:rsidRPr="00000000" w14:paraId="0000014E">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shots = 0 (modo analítico, statevector);</w:t>
      </w:r>
      <w:r w:rsidDel="00000000" w:rsidR="00000000" w:rsidRPr="00000000">
        <w:rPr>
          <w:rtl w:val="0"/>
        </w:rPr>
      </w:r>
    </w:p>
    <w:p w:rsidR="00000000" w:rsidDel="00000000" w:rsidP="00000000" w:rsidRDefault="00000000" w:rsidRPr="00000000" w14:paraId="0000014F">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error mitigation ativada;</w:t>
      </w:r>
      <w:r w:rsidDel="00000000" w:rsidR="00000000" w:rsidRPr="00000000">
        <w:rPr>
          <w:rtl w:val="0"/>
        </w:rPr>
      </w:r>
    </w:p>
    <w:p w:rsidR="00000000" w:rsidDel="00000000" w:rsidP="00000000" w:rsidRDefault="00000000" w:rsidRPr="00000000" w14:paraId="00000150">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parâmetros de entrada fixos (train_inputs = False), com apenas 6 pesos variacionais treináveis na parte quântica.</w:t>
      </w:r>
      <w:r w:rsidDel="00000000" w:rsidR="00000000" w:rsidRPr="00000000">
        <w:rPr>
          <w:rtl w:val="0"/>
        </w:rPr>
      </w:r>
    </w:p>
    <w:p w:rsidR="00000000" w:rsidDel="00000000" w:rsidP="00000000" w:rsidRDefault="00000000" w:rsidRPr="00000000" w14:paraId="00000151">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Após a camada quântica, o modelo retorna ao domínio clássico por meio de uma cabeça densa composta por:</w:t>
      </w:r>
      <w:r w:rsidDel="00000000" w:rsidR="00000000" w:rsidRPr="00000000">
        <w:rPr>
          <w:rtl w:val="0"/>
        </w:rPr>
      </w:r>
    </w:p>
    <w:p w:rsidR="00000000" w:rsidDel="00000000" w:rsidP="00000000" w:rsidRDefault="00000000" w:rsidRPr="00000000" w14:paraId="00000152">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Dropout(rate = 0,3);</w:t>
      </w:r>
      <w:r w:rsidDel="00000000" w:rsidR="00000000" w:rsidRPr="00000000">
        <w:rPr>
          <w:rtl w:val="0"/>
        </w:rPr>
      </w:r>
    </w:p>
    <w:p w:rsidR="00000000" w:rsidDel="00000000" w:rsidP="00000000" w:rsidRDefault="00000000" w:rsidRPr="00000000" w14:paraId="00000153">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Dense(128, activation = "silu");</w:t>
      </w:r>
      <w:r w:rsidDel="00000000" w:rsidR="00000000" w:rsidRPr="00000000">
        <w:rPr>
          <w:rtl w:val="0"/>
        </w:rPr>
      </w:r>
    </w:p>
    <w:p w:rsidR="00000000" w:rsidDel="00000000" w:rsidP="00000000" w:rsidRDefault="00000000" w:rsidRPr="00000000" w14:paraId="00000154">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Dropout(rate = 0,4);</w:t>
      </w:r>
      <w:r w:rsidDel="00000000" w:rsidR="00000000" w:rsidRPr="00000000">
        <w:rPr>
          <w:rtl w:val="0"/>
        </w:rPr>
      </w:r>
    </w:p>
    <w:p w:rsidR="00000000" w:rsidDel="00000000" w:rsidP="00000000" w:rsidRDefault="00000000" w:rsidRPr="00000000" w14:paraId="00000155">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Dense(3, activation = "softmax"), correspondente às três classes (Normal, Benign e Malignant).</w:t>
      </w:r>
      <w:r w:rsidDel="00000000" w:rsidR="00000000" w:rsidRPr="00000000">
        <w:rPr>
          <w:rtl w:val="0"/>
        </w:rPr>
      </w:r>
    </w:p>
    <w:p w:rsidR="00000000" w:rsidDel="00000000" w:rsidP="00000000" w:rsidRDefault="00000000" w:rsidRPr="00000000" w14:paraId="00000156">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No total, o modelo híbrido possui dezenas de milhares de parâmetros, porém apenas uma fração muito pequena (6 parâmetros) está localizada no bloco quântico, o que limita significativamente a capacidade expressiva da parte variacional quântica.</w:t>
      </w:r>
      <w:r w:rsidDel="00000000" w:rsidR="00000000" w:rsidRPr="00000000">
        <w:rPr>
          <w:rtl w:val="0"/>
        </w:rPr>
      </w:r>
    </w:p>
    <w:p w:rsidR="00000000" w:rsidDel="00000000" w:rsidP="00000000" w:rsidRDefault="00000000" w:rsidRPr="00000000" w14:paraId="00000157">
      <w:pPr>
        <w:spacing w:after="120" w:before="240" w:line="36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4.2 PROTOCOLO EXPERIMENTAL</w:t>
      </w:r>
      <w:r w:rsidDel="00000000" w:rsidR="00000000" w:rsidRPr="00000000">
        <w:rPr>
          <w:rtl w:val="0"/>
        </w:rPr>
      </w:r>
    </w:p>
    <w:p w:rsidR="00000000" w:rsidDel="00000000" w:rsidP="00000000" w:rsidRDefault="00000000" w:rsidRPr="00000000" w14:paraId="00000158">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Foram realizadas três execuções independentes do modelo híbrido, a partir do mesmo conjunto de dados balanceado em três classes (treino, validação e teste estratificados). As execuções diferiram principalmente no número de épocas:</w:t>
      </w:r>
      <w:r w:rsidDel="00000000" w:rsidR="00000000" w:rsidRPr="00000000">
        <w:rPr>
          <w:rtl w:val="0"/>
        </w:rPr>
      </w:r>
    </w:p>
    <w:p w:rsidR="00000000" w:rsidDel="00000000" w:rsidP="00000000" w:rsidRDefault="00000000" w:rsidRPr="00000000" w14:paraId="00000159">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Execução 1: 5 épocas de treinamento;</w:t>
      </w:r>
      <w:r w:rsidDel="00000000" w:rsidR="00000000" w:rsidRPr="00000000">
        <w:rPr>
          <w:rtl w:val="0"/>
        </w:rPr>
      </w:r>
    </w:p>
    <w:p w:rsidR="00000000" w:rsidDel="00000000" w:rsidP="00000000" w:rsidRDefault="00000000" w:rsidRPr="00000000" w14:paraId="0000015A">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Execução 2: 6 épocas;</w:t>
      </w:r>
      <w:r w:rsidDel="00000000" w:rsidR="00000000" w:rsidRPr="00000000">
        <w:rPr>
          <w:rtl w:val="0"/>
        </w:rPr>
      </w:r>
    </w:p>
    <w:p w:rsidR="00000000" w:rsidDel="00000000" w:rsidP="00000000" w:rsidRDefault="00000000" w:rsidRPr="00000000" w14:paraId="0000015B">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Execução 3: 3 épocas.</w:t>
      </w:r>
      <w:r w:rsidDel="00000000" w:rsidR="00000000" w:rsidRPr="00000000">
        <w:rPr>
          <w:rtl w:val="0"/>
        </w:rPr>
      </w:r>
    </w:p>
    <w:p w:rsidR="00000000" w:rsidDel="00000000" w:rsidP="00000000" w:rsidRDefault="00000000" w:rsidRPr="00000000" w14:paraId="0000015C">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Em todas elas, a taxa de aprendizado foi fixada em 1 × 10⁻⁴, com weight decay de 1 × 10⁻⁶, batch size compatível com as restrições de memória da GPU e mesmas divisões de validação e teste utilizadas no modelo clássico. O tempo de treinamento da execução de 5 épocas foi de aproximadamente 3,3 horas, o que ilustra a limitação prática para explorar arquiteturas quânticas mais profundas ou um número maior de épocas nesse ambiente de hardware.</w:t>
      </w:r>
      <w:r w:rsidDel="00000000" w:rsidR="00000000" w:rsidRPr="00000000">
        <w:rPr>
          <w:rtl w:val="0"/>
        </w:rPr>
      </w:r>
    </w:p>
    <w:p w:rsidR="00000000" w:rsidDel="00000000" w:rsidP="00000000" w:rsidRDefault="00000000" w:rsidRPr="00000000" w14:paraId="0000015D">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As métricas monitoradas foram as mesmas da CNN clássica (função de perda por entropia cruzada categórica e acurácia em treino, validação e teste), complementadas por métricas específicas do bloco quântico, como pureza dos estados quânticos, entropia quântica, norma do gradiente e estatísticas das ativações quânticas por qubit.</w:t>
      </w:r>
      <w:r w:rsidDel="00000000" w:rsidR="00000000" w:rsidRPr="00000000">
        <w:rPr>
          <w:rtl w:val="0"/>
        </w:rPr>
      </w:r>
    </w:p>
    <w:p w:rsidR="00000000" w:rsidDel="00000000" w:rsidP="00000000" w:rsidRDefault="00000000" w:rsidRPr="00000000" w14:paraId="0000015E">
      <w:pPr>
        <w:spacing w:after="120" w:before="240" w:line="36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4.3 RESULTADOS QUANTITATIVOS DO MODELO HÍBRIDO</w:t>
      </w:r>
      <w:r w:rsidDel="00000000" w:rsidR="00000000" w:rsidRPr="00000000">
        <w:rPr>
          <w:rtl w:val="0"/>
        </w:rPr>
      </w:r>
    </w:p>
    <w:p w:rsidR="00000000" w:rsidDel="00000000" w:rsidP="00000000" w:rsidRDefault="00000000" w:rsidRPr="00000000" w14:paraId="0000015F">
      <w:pPr>
        <w:spacing w:after="120" w:before="0" w:line="360" w:lineRule="auto"/>
        <w:ind w:left="0" w:right="0" w:firstLine="709"/>
        <w:jc w:val="both"/>
        <w:rPr>
          <w:rFonts w:ascii="Arial" w:cs="Arial" w:eastAsia="Arial" w:hAnsi="Arial"/>
        </w:rPr>
      </w:pPr>
      <w:sdt>
        <w:sdtPr>
          <w:id w:val="-718643815"/>
          <w:tag w:val="goog_rdk_22"/>
        </w:sdtPr>
        <w:sdtContent>
          <w:r w:rsidDel="00000000" w:rsidR="00000000" w:rsidRPr="00000000">
            <w:rPr>
              <w:rFonts w:ascii="Gungsuh" w:cs="Gungsuh" w:eastAsia="Gungsuh" w:hAnsi="Gungsuh"/>
              <w:sz w:val="24"/>
              <w:szCs w:val="24"/>
              <w:rtl w:val="0"/>
            </w:rPr>
            <w:t xml:space="preserve">Nos três treinamentos, o desempenho da CNN híbrida permaneceu próximo ao nível aleatório para um problema com três classes balanceadas (acurácia ≈ 0,33). Na melhor execução, a acurácia de validação atingiu valores em torno de 0,36–0,37, enquanto a acurácia de teste da execução mais completa foi de aproximadamente 0,34, com loss em torno de 1,10, muito próximo do valor esperado para um modelo que não consegue distinguir adequadamente as classes.</w:t>
          </w:r>
        </w:sdtContent>
      </w:sdt>
      <w:r w:rsidDel="00000000" w:rsidR="00000000" w:rsidRPr="00000000">
        <w:rPr>
          <w:rtl w:val="0"/>
        </w:rPr>
      </w:r>
    </w:p>
    <w:p w:rsidR="00000000" w:rsidDel="00000000" w:rsidP="00000000" w:rsidRDefault="00000000" w:rsidRPr="00000000" w14:paraId="00000160">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 classification report dessa execução revela um comportamento fortemente enviesado para uma única classe (classe 2). A classe intermediária (classe 1) praticamente não é reconhecida, com revocação (recall) próxima de zero, enquanto a classe 2 apresenta alta revocação, mas à custa de muitos falsos positivos. A matriz de confusão mostra que a rede prediz a classe 2 na grande maioria das amostras, independentemente do rótulo verdadeiro. Isso explica por que a acurácia global fica ligeiramente acima de 1/3: como o conjunto de teste é balanceado e a classe 2 corresponde a cerca de um terço das imagens, o modelo “acerta por sorte” uma parcela significativa dos exemplos dessa classe, mas falha em aprender uma fronteira de decisão útil entre as três classes.</w:t>
      </w:r>
      <w:r w:rsidDel="00000000" w:rsidR="00000000" w:rsidRPr="00000000">
        <w:rPr>
          <w:rtl w:val="0"/>
        </w:rPr>
      </w:r>
    </w:p>
    <w:p w:rsidR="00000000" w:rsidDel="00000000" w:rsidP="00000000" w:rsidRDefault="00000000" w:rsidRPr="00000000" w14:paraId="00000161">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Em resumo, do ponto de vista preditivo, o modelo híbrido quântico–clássico, na configuração avaliada, não superou nem se aproximou do desempenho da CNN clássica, que alcançou acurácia de teste em torno de 0,69 e AUC próxima de 0,85. Os resultados sugerem que o bloco quântico, tal como implementado (poucos qubits, uma única repetição variacional e número muito reduzido de parâmetros), não foi capaz de capturar informações discriminativas adicionais a partir das features extraídas pelo backbone convolucional.</w:t>
      </w:r>
      <w:r w:rsidDel="00000000" w:rsidR="00000000" w:rsidRPr="00000000">
        <w:rPr>
          <w:rtl w:val="0"/>
        </w:rPr>
      </w:r>
    </w:p>
    <w:p w:rsidR="00000000" w:rsidDel="00000000" w:rsidP="00000000" w:rsidRDefault="00000000" w:rsidRPr="00000000" w14:paraId="00000162">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4.4 MÉTRICAS QUÂNTICAS E ANÁLISE QUALITATIVA</w:t>
      </w:r>
      <w:r w:rsidDel="00000000" w:rsidR="00000000" w:rsidRPr="00000000">
        <w:rPr>
          <w:rtl w:val="0"/>
        </w:rPr>
      </w:r>
    </w:p>
    <w:p w:rsidR="00000000" w:rsidDel="00000000" w:rsidP="00000000" w:rsidRDefault="00000000" w:rsidRPr="00000000" w14:paraId="00000163">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As métricas específicas do circuito quântico indicam que o bloco variacional operou em um regime estável, porém pouco exploratório. A pureza média dos estados quânticos ao longo das épocas permaneceu próxima de 0,83–0,84, com pequena variação, o que indica estados relativamente puros, sem forte mistura, mas também sem mudanças significativas durante o treino. A entropia quântica apresentou valores praticamente constantes entre as épocas, sugerindo que a distribuição de probabilidades associada às medidas do circuito não se alterou de forma substantiva à medida que os parâmetros eram atualizados.</w:t>
      </w:r>
      <w:r w:rsidDel="00000000" w:rsidR="00000000" w:rsidRPr="00000000">
        <w:rPr>
          <w:rtl w:val="0"/>
        </w:rPr>
      </w:r>
    </w:p>
    <w:p w:rsidR="00000000" w:rsidDel="00000000" w:rsidP="00000000" w:rsidRDefault="00000000" w:rsidRPr="00000000" w14:paraId="00000164">
      <w:pPr>
        <w:spacing w:after="120" w:before="0" w:line="360" w:lineRule="auto"/>
        <w:ind w:left="0" w:right="0" w:firstLine="709"/>
        <w:jc w:val="both"/>
        <w:rPr>
          <w:rFonts w:ascii="Arial" w:cs="Arial" w:eastAsia="Arial" w:hAnsi="Arial"/>
        </w:rPr>
      </w:pPr>
      <w:sdt>
        <w:sdtPr>
          <w:id w:val="1507483184"/>
          <w:tag w:val="goog_rdk_23"/>
        </w:sdtPr>
        <w:sdtContent>
          <w:r w:rsidDel="00000000" w:rsidR="00000000" w:rsidRPr="00000000">
            <w:rPr>
              <w:rFonts w:ascii="Caudex" w:cs="Caudex" w:eastAsia="Caudex" w:hAnsi="Caudex"/>
              <w:sz w:val="24"/>
              <w:szCs w:val="24"/>
              <w:rtl w:val="0"/>
            </w:rPr>
            <w:t xml:space="preserve">A norma do gradiente nos parâmetros quânticos manteve-se em ordem de grandeza ao redor de 10⁻³, o que mostra que não houve explosão nem desaparecimento completo do gradiente; ainda assim, o ajuste efetivo da camada quântica foi limitado. As estatísticas das ativações quânticas por qubit (valores de expectativa dos observáveis) mostraram médias em torno de valores intermediários (nem saturadas em +1 ou −1) e desvios padrão moderados, indicando alguma diversidade de estados ao longo das amostras. No entanto, essa diversidade não se traduziu em melhor desempenho de classificação, o que sugere baixa correlação entre as saídas do bloco quântico e os rótulos verdadeiros.</w:t>
          </w:r>
        </w:sdtContent>
      </w:sdt>
      <w:r w:rsidDel="00000000" w:rsidR="00000000" w:rsidRPr="00000000">
        <w:rPr>
          <w:rtl w:val="0"/>
        </w:rPr>
      </w:r>
    </w:p>
    <w:p w:rsidR="00000000" w:rsidDel="00000000" w:rsidP="00000000" w:rsidRDefault="00000000" w:rsidRPr="00000000" w14:paraId="00000165">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4.5 DISCUSSÃO E LIMITAÇÕES</w:t>
      </w:r>
      <w:r w:rsidDel="00000000" w:rsidR="00000000" w:rsidRPr="00000000">
        <w:rPr>
          <w:rtl w:val="0"/>
        </w:rPr>
      </w:r>
    </w:p>
    <w:p w:rsidR="00000000" w:rsidDel="00000000" w:rsidP="00000000" w:rsidRDefault="00000000" w:rsidRPr="00000000" w14:paraId="00000166">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Os resultados dos experimentos com a arquitetura híbrida quântico–clássica apontam para um desempenho preditivo insatisfatório nas condições avaliadas. Três fatores principais parecem contribuir para esse cenário:</w:t>
      </w:r>
      <w:r w:rsidDel="00000000" w:rsidR="00000000" w:rsidRPr="00000000">
        <w:rPr>
          <w:rtl w:val="0"/>
        </w:rPr>
      </w:r>
    </w:p>
    <w:p w:rsidR="00000000" w:rsidDel="00000000" w:rsidP="00000000" w:rsidRDefault="00000000" w:rsidRPr="00000000" w14:paraId="00000167">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Capacidade limitada do bloco quântico: com apenas 6 qubits, uma única repetição variacional e 6 parâmetros treináveis, a camada quântica possui capacidade expressiva muito inferior à de uma camada densa clássica de dimensão equivalente, funcionando, na prática, como uma transformação quase linear de baixa dimensão sobre um problema intrinsecamente complexo.</w:t>
      </w:r>
      <w:r w:rsidDel="00000000" w:rsidR="00000000" w:rsidRPr="00000000">
        <w:rPr>
          <w:rtl w:val="0"/>
        </w:rPr>
      </w:r>
    </w:p>
    <w:p w:rsidR="00000000" w:rsidDel="00000000" w:rsidP="00000000" w:rsidRDefault="00000000" w:rsidRPr="00000000" w14:paraId="00000168">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Restrições de hardware e tempo de treino: o custo computacional do simulador quântico limitou severamente o número de épocas (3–6) e impediu a exploração de circuitos mais profundos ou com mais qubits, que poderiam potencialmente aumentar a expressividade, mas exigiriam tempo de treino e recursos de hardware atualmente indisponíveis.</w:t>
      </w:r>
      <w:r w:rsidDel="00000000" w:rsidR="00000000" w:rsidRPr="00000000">
        <w:rPr>
          <w:rtl w:val="0"/>
        </w:rPr>
      </w:r>
    </w:p>
    <w:p w:rsidR="00000000" w:rsidDel="00000000" w:rsidP="00000000" w:rsidRDefault="00000000" w:rsidRPr="00000000" w14:paraId="00000169">
      <w:pPr>
        <w:spacing w:after="120" w:before="0" w:line="360" w:lineRule="auto"/>
        <w:ind w:left="0" w:right="0" w:firstLine="709"/>
        <w:jc w:val="both"/>
        <w:rPr>
          <w:rFonts w:ascii="Arial" w:cs="Arial" w:eastAsia="Arial" w:hAnsi="Arial"/>
        </w:rPr>
      </w:pPr>
      <w:sdt>
        <w:sdtPr>
          <w:id w:val="-664144661"/>
          <w:tag w:val="goog_rdk_24"/>
        </w:sdtPr>
        <w:sdtContent>
          <w:r w:rsidDel="00000000" w:rsidR="00000000" w:rsidRPr="00000000">
            <w:rPr>
              <w:rFonts w:ascii="Cardo" w:cs="Cardo" w:eastAsia="Cardo" w:hAnsi="Cardo"/>
              <w:sz w:val="24"/>
              <w:szCs w:val="24"/>
              <w:rtl w:val="0"/>
            </w:rPr>
            <w:t xml:space="preserve">Integração ainda preliminar entre CNN e QNN: embora o backbone convolucional seja robusto, a forma de acoplamento ao bloco quântico (projeção 256 → 6 seguida de um circuito raso) provavelmente não é suficiente para explorar plenamente as representações aprendidas pela CNN.</w:t>
          </w:r>
        </w:sdtContent>
      </w:sdt>
      <w:r w:rsidDel="00000000" w:rsidR="00000000" w:rsidRPr="00000000">
        <w:rPr>
          <w:rtl w:val="0"/>
        </w:rPr>
      </w:r>
    </w:p>
    <w:p w:rsidR="00000000" w:rsidDel="00000000" w:rsidP="00000000" w:rsidRDefault="00000000" w:rsidRPr="00000000" w14:paraId="0000016A">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Dessa forma, os experimentos com a CNN quântica devem ser interpretados como um estudo exploratório inicial, que demonstra a viabilidade técnica de integrar um circuito quântico em um pipeline de mamografia, mas também evidencia que, nas condições atuais de hardware e parametrização, o modelo híbrido não traz vantagens em relação ao modelo clássico. Como trabalhos futuros, seriam necessários: (i) aumentar a capacidade do circuito (mais qubits e maior profundidade variacional), (ii) investigar esquemas de codificação e projeção de features mais expressivos e (iii) realizar treinamentos mais longos, possivelmente em infraestrutura de computação quântica ou simuladores de alto desempenho, para avaliar de forma mais justa o potencial de arquiteturas híbridas em comparação com CNNs puramente clássicas.</w:t>
      </w:r>
      <w:r w:rsidDel="00000000" w:rsidR="00000000" w:rsidRPr="00000000">
        <w:rPr>
          <w:rtl w:val="0"/>
        </w:rPr>
      </w:r>
    </w:p>
    <w:p w:rsidR="00000000" w:rsidDel="00000000" w:rsidP="00000000" w:rsidRDefault="00000000" w:rsidRPr="00000000" w14:paraId="0000016B">
      <w:pPr>
        <w:spacing w:after="120" w:before="0" w:line="360" w:lineRule="auto"/>
        <w:ind w:left="0" w:right="0" w:firstLine="709"/>
        <w:jc w:val="both"/>
        <w:rPr>
          <w:rFonts w:ascii="Arial" w:cs="Arial" w:eastAsia="Arial" w:hAnsi="Arial"/>
          <w:b w:val="0"/>
          <w:bCs w:val="0"/>
          <w:i w:val="0"/>
          <w:iCs w:val="0"/>
          <w:color w:val="000000"/>
        </w:rPr>
      </w:pPr>
      <w:r w:rsidDel="00000000" w:rsidR="00000000" w:rsidRPr="00000000">
        <w:rPr>
          <w:rtl w:val="0"/>
        </w:rPr>
      </w:r>
    </w:p>
    <w:p w:rsidR="00000000" w:rsidDel="00000000" w:rsidP="00000000" w:rsidRDefault="00000000" w:rsidRPr="00000000" w14:paraId="0000016C">
      <w:pPr>
        <w:spacing w:after="120" w:before="0" w:line="360" w:lineRule="auto"/>
        <w:ind w:left="0" w:right="0" w:firstLine="709"/>
        <w:jc w:val="both"/>
        <w:rPr>
          <w:rFonts w:ascii="Arial" w:cs="Arial" w:eastAsia="Arial" w:hAnsi="Arial"/>
          <w:b w:val="0"/>
          <w:bCs w:val="0"/>
          <w:i w:val="0"/>
          <w:iCs w:val="0"/>
          <w:color w:val="000000"/>
        </w:rPr>
      </w:pPr>
      <w:r w:rsidDel="00000000" w:rsidR="00000000" w:rsidRPr="00000000">
        <w:rPr>
          <w:rtl w:val="0"/>
        </w:rPr>
      </w:r>
    </w:p>
    <w:p w:rsidR="00000000" w:rsidDel="00000000" w:rsidP="00000000" w:rsidRDefault="00000000" w:rsidRPr="00000000" w14:paraId="0000016D">
      <w:pPr>
        <w:spacing w:after="120" w:before="0" w:line="360" w:lineRule="auto"/>
        <w:ind w:left="0" w:right="0" w:firstLine="709"/>
        <w:jc w:val="both"/>
        <w:rPr>
          <w:rFonts w:ascii="Arial" w:cs="Arial" w:eastAsia="Arial" w:hAnsi="Arial"/>
          <w:i w:val="1"/>
          <w:iCs w:val="1"/>
          <w:color w:val="0070c0"/>
        </w:rPr>
      </w:pPr>
      <w:r w:rsidDel="00000000" w:rsidR="00000000" w:rsidRPr="00000000">
        <w:rPr>
          <w:rtl w:val="0"/>
        </w:rPr>
      </w:r>
    </w:p>
    <w:p w:rsidR="00000000" w:rsidDel="00000000" w:rsidP="00000000" w:rsidRDefault="00000000" w:rsidRPr="00000000" w14:paraId="0000016E">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5 CONCLUSÃO</w:t>
      </w:r>
      <w:r w:rsidDel="00000000" w:rsidR="00000000" w:rsidRPr="00000000">
        <w:rPr>
          <w:rtl w:val="0"/>
        </w:rPr>
      </w:r>
    </w:p>
    <w:p w:rsidR="00000000" w:rsidDel="00000000" w:rsidP="00000000" w:rsidRDefault="00000000" w:rsidRPr="00000000" w14:paraId="0000016F">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Este trabalho apresentou a primeira etapa de um projeto de iniciação científica voltado à comparação entre arquiteturas clássicas e híbridas quântico–clássicas para análise de mamografias digitais. Inicialmente, foi realizado um estudo detalhado da base Mammo-Bench, com seleção do arquivo de anotações voltado à classificação em três classes (Normal, Benign e Malignant), normalização dos rótulos e construção de um conjunto balanceado de 21.000 imagens (7.000 por classe). Esse processo de preparação de dados, aliado ao uso de um </w:t>
      </w:r>
      <w:r w:rsidDel="00000000" w:rsidR="00000000" w:rsidRPr="00000000">
        <w:rPr>
          <w:rFonts w:ascii="Times New Roman" w:cs="Times New Roman" w:eastAsia="Times New Roman" w:hAnsi="Times New Roman"/>
          <w:i w:val="1"/>
          <w:i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eficiente de pré-processamento e </w:t>
      </w:r>
      <w:r w:rsidDel="00000000" w:rsidR="00000000" w:rsidRPr="00000000">
        <w:rPr>
          <w:rFonts w:ascii="Times New Roman" w:cs="Times New Roman" w:eastAsia="Times New Roman" w:hAnsi="Times New Roman"/>
          <w:i w:val="1"/>
          <w:iCs w:val="1"/>
          <w:sz w:val="24"/>
          <w:szCs w:val="24"/>
          <w:rtl w:val="0"/>
        </w:rPr>
        <w:t xml:space="preserve">data augmentation</w:t>
      </w:r>
      <w:r w:rsidDel="00000000" w:rsidR="00000000" w:rsidRPr="00000000">
        <w:rPr>
          <w:rFonts w:ascii="Times New Roman" w:cs="Times New Roman" w:eastAsia="Times New Roman" w:hAnsi="Times New Roman"/>
          <w:sz w:val="24"/>
          <w:szCs w:val="24"/>
          <w:rtl w:val="0"/>
        </w:rPr>
        <w:t xml:space="preserve"> em TensorFlow, forneceu uma base sólida para os experimentos de aprendizado profundo.</w:t>
      </w:r>
      <w:r w:rsidDel="00000000" w:rsidR="00000000" w:rsidRPr="00000000">
        <w:rPr>
          <w:rtl w:val="0"/>
        </w:rPr>
      </w:r>
    </w:p>
    <w:p w:rsidR="00000000" w:rsidDel="00000000" w:rsidP="00000000" w:rsidRDefault="00000000" w:rsidRPr="00000000" w14:paraId="00000170">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 partir desse conjunto de dados, foi projetada e implementada uma arquitetura de rede neural convolucional clássica, empregando camadas separáveis, normalização em grupos, combinações de </w:t>
      </w:r>
      <w:r w:rsidDel="00000000" w:rsidR="00000000" w:rsidRPr="00000000">
        <w:rPr>
          <w:rFonts w:ascii="Times New Roman" w:cs="Times New Roman" w:eastAsia="Times New Roman" w:hAnsi="Times New Roman"/>
          <w:i w:val="1"/>
          <w:iCs w:val="1"/>
          <w:sz w:val="24"/>
          <w:szCs w:val="24"/>
          <w:rtl w:val="0"/>
        </w:rPr>
        <w:t xml:space="preserve">global average</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global max pooling</w:t>
      </w:r>
      <w:r w:rsidDel="00000000" w:rsidR="00000000" w:rsidRPr="00000000">
        <w:rPr>
          <w:rFonts w:ascii="Times New Roman" w:cs="Times New Roman" w:eastAsia="Times New Roman" w:hAnsi="Times New Roman"/>
          <w:sz w:val="24"/>
          <w:szCs w:val="24"/>
          <w:rtl w:val="0"/>
        </w:rPr>
        <w:t xml:space="preserve"> e camadas densas com ativação não linear e </w:t>
      </w:r>
      <w:r w:rsidDel="00000000" w:rsidR="00000000" w:rsidRPr="00000000">
        <w:rPr>
          <w:rFonts w:ascii="Times New Roman" w:cs="Times New Roman" w:eastAsia="Times New Roman" w:hAnsi="Times New Roman"/>
          <w:i w:val="1"/>
          <w:iCs w:val="1"/>
          <w:sz w:val="24"/>
          <w:szCs w:val="24"/>
          <w:rtl w:val="0"/>
        </w:rPr>
        <w:t xml:space="preserve">dropout</w:t>
      </w:r>
      <w:r w:rsidDel="00000000" w:rsidR="00000000" w:rsidRPr="00000000">
        <w:rPr>
          <w:rFonts w:ascii="Times New Roman" w:cs="Times New Roman" w:eastAsia="Times New Roman" w:hAnsi="Times New Roman"/>
          <w:sz w:val="24"/>
          <w:szCs w:val="24"/>
          <w:rtl w:val="0"/>
        </w:rPr>
        <w:t xml:space="preserve">. Após uma fase exploratória de testes com diferentes configurações, foram conduzidos 20 experimentos sistemáticos, variando hiperparâmetros como tamanho da imagem, </w:t>
      </w:r>
      <w:r w:rsidDel="00000000" w:rsidR="00000000" w:rsidRPr="00000000">
        <w:rPr>
          <w:rFonts w:ascii="Times New Roman" w:cs="Times New Roman" w:eastAsia="Times New Roman" w:hAnsi="Times New Roman"/>
          <w:i w:val="1"/>
          <w:iCs w:val="1"/>
          <w:sz w:val="24"/>
          <w:szCs w:val="24"/>
          <w:rtl w:val="0"/>
        </w:rPr>
        <w:t xml:space="preserve">batch size</w:t>
      </w:r>
      <w:r w:rsidDel="00000000" w:rsidR="00000000" w:rsidRPr="00000000">
        <w:rPr>
          <w:rFonts w:ascii="Times New Roman" w:cs="Times New Roman" w:eastAsia="Times New Roman" w:hAnsi="Times New Roman"/>
          <w:sz w:val="24"/>
          <w:szCs w:val="24"/>
          <w:rtl w:val="0"/>
        </w:rPr>
        <w:t xml:space="preserve"> e fator de balanceamento adicional entre classes. Os resultados mostraram que a CNN atingiu, de forma estável, acurácia de teste na faixa de 60–65 % e AUC próxima de 0,80, com o melhor modelo (run_20251111_175427) alcançando acurácia de aproximadamente 68,9 % e AUC em torno de 0,85 no conjunto de teste. Esses valores são compatíveis com a complexidade da tarefa e evidenciam que a arquitetura proposta é capaz de capturar padrões relevantes nas mamografias de rastreio.</w:t>
      </w:r>
      <w:r w:rsidDel="00000000" w:rsidR="00000000" w:rsidRPr="00000000">
        <w:rPr>
          <w:rtl w:val="0"/>
        </w:rPr>
      </w:r>
    </w:p>
    <w:p w:rsidR="00000000" w:rsidDel="00000000" w:rsidP="00000000" w:rsidRDefault="00000000" w:rsidRPr="00000000" w14:paraId="00000171">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 análise das métricas por classe, da matriz de confusão e dos mapas de calor Grad-CAM indicou, contudo, que o desempenho não é uniforme entre as classes, com maior dificuldade especialmente na discriminação de casos benignos em relação aos normais e malignos. Essa observação reforça a necessidade de ajustes adicionais em estratégias de </w:t>
      </w:r>
      <w:r w:rsidDel="00000000" w:rsidR="00000000" w:rsidRPr="00000000">
        <w:rPr>
          <w:rFonts w:ascii="Times New Roman" w:cs="Times New Roman" w:eastAsia="Times New Roman" w:hAnsi="Times New Roman"/>
          <w:i w:val="1"/>
          <w:iCs w:val="1"/>
          <w:sz w:val="24"/>
          <w:szCs w:val="24"/>
          <w:rtl w:val="0"/>
        </w:rPr>
        <w:t xml:space="preserve">data augmentation</w:t>
      </w:r>
      <w:r w:rsidDel="00000000" w:rsidR="00000000" w:rsidRPr="00000000">
        <w:rPr>
          <w:rFonts w:ascii="Times New Roman" w:cs="Times New Roman" w:eastAsia="Times New Roman" w:hAnsi="Times New Roman"/>
          <w:sz w:val="24"/>
          <w:szCs w:val="24"/>
          <w:rtl w:val="0"/>
        </w:rPr>
        <w:t xml:space="preserve">, regularização e possivelmente no desenho da arquitetura, bem como a importância de considerar métricas além da acurácia global, como sensibilidade, especificidade e f1-score por classe, em aplicações médicas.</w:t>
      </w:r>
      <w:r w:rsidDel="00000000" w:rsidR="00000000" w:rsidRPr="00000000">
        <w:rPr>
          <w:rtl w:val="0"/>
        </w:rPr>
      </w:r>
    </w:p>
    <w:p w:rsidR="00000000" w:rsidDel="00000000" w:rsidP="00000000" w:rsidRDefault="00000000" w:rsidRPr="00000000" w14:paraId="00000172">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Do ponto de vista metodológico, o objetivo principal desta etapa foi alcançado: estabelecer um </w:t>
      </w:r>
      <w:r w:rsidDel="00000000" w:rsidR="00000000" w:rsidRPr="00000000">
        <w:rPr>
          <w:rFonts w:ascii="Times New Roman" w:cs="Times New Roman" w:eastAsia="Times New Roman" w:hAnsi="Times New Roman"/>
          <w:b w:val="1"/>
          <w:bCs w:val="1"/>
          <w:sz w:val="24"/>
          <w:szCs w:val="24"/>
          <w:rtl w:val="0"/>
        </w:rPr>
        <w:t xml:space="preserve">modelo clássico de referência (</w:t>
      </w:r>
      <w:r w:rsidDel="00000000" w:rsidR="00000000" w:rsidRPr="00000000">
        <w:rPr>
          <w:rFonts w:ascii="Times New Roman" w:cs="Times New Roman" w:eastAsia="Times New Roman" w:hAnsi="Times New Roman"/>
          <w:b w:val="1"/>
          <w:bCs w:val="1"/>
          <w:i w:val="1"/>
          <w:iCs w:val="1"/>
          <w:sz w:val="24"/>
          <w:szCs w:val="24"/>
          <w:rtl w:val="0"/>
        </w:rPr>
        <w:t xml:space="preserve">baseline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bem documentado, com </w:t>
      </w:r>
      <w:r w:rsidDel="00000000" w:rsidR="00000000" w:rsidRPr="00000000">
        <w:rPr>
          <w:rFonts w:ascii="Times New Roman" w:cs="Times New Roman" w:eastAsia="Times New Roman" w:hAnsi="Times New Roman"/>
          <w:i w:val="1"/>
          <w:i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de dados, arquitetura e conjunto de hiperparâmetros claramente definidos, além de um protocolo de avaliação quantitativa e qualitativa reproduzível. Esse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servirá como ponto de comparação para as próximas etapas do projeto, nas quais serão implementadas arquiteturas híbridas quântico–clássicas, substituindo ou complementando camadas densas por blocos quânticos parametrizados.</w:t>
      </w:r>
      <w:r w:rsidDel="00000000" w:rsidR="00000000" w:rsidRPr="00000000">
        <w:rPr>
          <w:rtl w:val="0"/>
        </w:rPr>
      </w:r>
    </w:p>
    <w:p w:rsidR="00000000" w:rsidDel="00000000" w:rsidP="00000000" w:rsidRDefault="00000000" w:rsidRPr="00000000" w14:paraId="00000173">
      <w:pPr>
        <w:spacing w:after="120" w:before="0" w:line="360" w:lineRule="auto"/>
        <w:ind w:left="0" w:right="0" w:firstLine="709"/>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Como trabalhos futuros, propõe-se: (i) explorar configurações mais avançadas de </w:t>
      </w:r>
      <w:r w:rsidDel="00000000" w:rsidR="00000000" w:rsidRPr="00000000">
        <w:rPr>
          <w:rFonts w:ascii="Times New Roman" w:cs="Times New Roman" w:eastAsia="Times New Roman" w:hAnsi="Times New Roman"/>
          <w:i w:val="1"/>
          <w:iCs w:val="1"/>
          <w:sz w:val="24"/>
          <w:szCs w:val="24"/>
          <w:rtl w:val="0"/>
        </w:rPr>
        <w:t xml:space="preserve">data augmentation</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a partir de modelos pré-treinados em imagens médicas; (ii) projetar e treinar modelos híbridos integrando circuitos quânticos variacionais à CNN clássica, avaliando seu impacto em desempenho, número de parâmetros e custo computacional; e (iii) investigar a robustez e capacidade de generalização desses modelos em diferentes subconjuntos do Mammo-Bench ou em outras bases públicas de mamografia. Dessa forma, espera-se contribuir não apenas para o entendimento do potencial das CNNs na detecção de câncer de mama, mas também para a discussão sobre o papel e as limitações atuais da computação quântica aplicada à área da saúde.</w:t>
      </w:r>
      <w:r w:rsidDel="00000000" w:rsidR="00000000" w:rsidRPr="00000000">
        <w:rPr>
          <w:rtl w:val="0"/>
        </w:rPr>
      </w:r>
    </w:p>
    <w:p w:rsidR="00000000" w:rsidDel="00000000" w:rsidP="00000000" w:rsidRDefault="00000000" w:rsidRPr="00000000" w14:paraId="00000174">
      <w:pPr>
        <w:spacing w:after="120" w:before="0" w:line="360" w:lineRule="auto"/>
        <w:ind w:left="0" w:right="0"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75">
      <w:pPr>
        <w:spacing w:after="120" w:before="240" w:line="360" w:lineRule="auto"/>
        <w:ind w:left="0" w:right="0" w:firstLine="0"/>
        <w:jc w:val="left"/>
        <w:rPr>
          <w:rFonts w:ascii="Arial" w:cs="Arial" w:eastAsia="Arial" w:hAnsi="Arial"/>
          <w:b w:val="1"/>
          <w:bCs w:val="1"/>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176">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AL ALI, M.; SAHIB, A. Y.; AL ALI, M. Investigation of early-stage breast cancer detection using quantum neural network. </w:t>
      </w:r>
      <w:r w:rsidDel="00000000" w:rsidR="00000000" w:rsidRPr="00000000">
        <w:rPr>
          <w:rFonts w:ascii="Times New Roman" w:cs="Times New Roman" w:eastAsia="Times New Roman" w:hAnsi="Times New Roman"/>
          <w:i w:val="1"/>
          <w:iCs w:val="1"/>
          <w:sz w:val="24"/>
          <w:szCs w:val="24"/>
          <w:rtl w:val="0"/>
        </w:rPr>
        <w:t xml:space="preserve">International Journal of Online and Biomedical Engineering (iJOE)</w:t>
      </w:r>
      <w:r w:rsidDel="00000000" w:rsidR="00000000" w:rsidRPr="00000000">
        <w:rPr>
          <w:rFonts w:ascii="Times New Roman" w:cs="Times New Roman" w:eastAsia="Times New Roman" w:hAnsi="Times New Roman"/>
          <w:sz w:val="24"/>
          <w:szCs w:val="24"/>
          <w:rtl w:val="0"/>
        </w:rPr>
        <w:t xml:space="preserve">, v. 19, n. 3, p. 61–81, 2023.</w:t>
      </w:r>
      <w:r w:rsidDel="00000000" w:rsidR="00000000" w:rsidRPr="00000000">
        <w:rPr>
          <w:rtl w:val="0"/>
        </w:rPr>
      </w:r>
    </w:p>
    <w:p w:rsidR="00000000" w:rsidDel="00000000" w:rsidP="00000000" w:rsidRDefault="00000000" w:rsidRPr="00000000" w14:paraId="00000177">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ALSHAMRANI, K.; ALSHAMRANI, H. A.; ALQAHTANI, F. F.; ALMUTAIRI, B. S. Enhancement of mammographic images using histogram-based techniques for their classification using CNN.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v. 23, n. 1, p. 235, 2023.</w:t>
      </w:r>
      <w:r w:rsidDel="00000000" w:rsidR="00000000" w:rsidRPr="00000000">
        <w:rPr>
          <w:rtl w:val="0"/>
        </w:rPr>
      </w:r>
    </w:p>
    <w:p w:rsidR="00000000" w:rsidDel="00000000" w:rsidP="00000000" w:rsidRDefault="00000000" w:rsidRPr="00000000" w14:paraId="00000178">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AZEVEDO, V.; SILVA, C.; DUTRA, I. Quantum transfer learning for breast cancer detection. </w:t>
      </w:r>
      <w:r w:rsidDel="00000000" w:rsidR="00000000" w:rsidRPr="00000000">
        <w:rPr>
          <w:rFonts w:ascii="Times New Roman" w:cs="Times New Roman" w:eastAsia="Times New Roman" w:hAnsi="Times New Roman"/>
          <w:i w:val="1"/>
          <w:iCs w:val="1"/>
          <w:sz w:val="24"/>
          <w:szCs w:val="24"/>
          <w:rtl w:val="0"/>
        </w:rPr>
        <w:t xml:space="preserve">Quantum Machine Intelligence</w:t>
      </w:r>
      <w:r w:rsidDel="00000000" w:rsidR="00000000" w:rsidRPr="00000000">
        <w:rPr>
          <w:rFonts w:ascii="Times New Roman" w:cs="Times New Roman" w:eastAsia="Times New Roman" w:hAnsi="Times New Roman"/>
          <w:sz w:val="24"/>
          <w:szCs w:val="24"/>
          <w:rtl w:val="0"/>
        </w:rPr>
        <w:t xml:space="preserve">, v. 4, n. 1, art. 5, 2022.</w:t>
      </w:r>
      <w:r w:rsidDel="00000000" w:rsidR="00000000" w:rsidRPr="00000000">
        <w:rPr>
          <w:rtl w:val="0"/>
        </w:rPr>
      </w:r>
    </w:p>
    <w:p w:rsidR="00000000" w:rsidDel="00000000" w:rsidP="00000000" w:rsidRDefault="00000000" w:rsidRPr="00000000" w14:paraId="00000179">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BHOLE, G.; SUBA, M.; PAREKH, O. Mammo-Bench: a large-scale benchmark dataset for digital mammography. 2025. (Detalhes de periódico a complementar conforme o artigo oficial).</w:t>
      </w:r>
      <w:r w:rsidDel="00000000" w:rsidR="00000000" w:rsidRPr="00000000">
        <w:rPr>
          <w:rtl w:val="0"/>
        </w:rPr>
      </w:r>
    </w:p>
    <w:p w:rsidR="00000000" w:rsidDel="00000000" w:rsidP="00000000" w:rsidRDefault="00000000" w:rsidRPr="00000000" w14:paraId="0000017A">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BILAL, A. et al. A quantum-optimized approach for breast cancer detection using SqueezeNet-SVM.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v. 15, n. 1, art. 86671, 2025.</w:t>
      </w:r>
      <w:r w:rsidDel="00000000" w:rsidR="00000000" w:rsidRPr="00000000">
        <w:rPr>
          <w:rtl w:val="0"/>
        </w:rPr>
      </w:r>
    </w:p>
    <w:p w:rsidR="00000000" w:rsidDel="00000000" w:rsidP="00000000" w:rsidRDefault="00000000" w:rsidRPr="00000000" w14:paraId="0000017B">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CHANG, Y.-W. et al. Artificial intelligence for breast cancer screening in mammography (AI-STREAM): preliminary analysis of a prospective multicenter cohort study. </w:t>
      </w:r>
      <w:r w:rsidDel="00000000" w:rsidR="00000000" w:rsidRPr="00000000">
        <w:rPr>
          <w:rFonts w:ascii="Times New Roman" w:cs="Times New Roman" w:eastAsia="Times New Roman" w:hAnsi="Times New Roman"/>
          <w:i w:val="1"/>
          <w:iCs w:val="1"/>
          <w:sz w:val="24"/>
          <w:szCs w:val="24"/>
          <w:rtl w:val="0"/>
        </w:rPr>
        <w:t xml:space="preserve">Nature Communications</w:t>
      </w:r>
      <w:r w:rsidDel="00000000" w:rsidR="00000000" w:rsidRPr="00000000">
        <w:rPr>
          <w:rFonts w:ascii="Times New Roman" w:cs="Times New Roman" w:eastAsia="Times New Roman" w:hAnsi="Times New Roman"/>
          <w:sz w:val="24"/>
          <w:szCs w:val="24"/>
          <w:rtl w:val="0"/>
        </w:rPr>
        <w:t xml:space="preserve">, v. 16, art. 2248, 2025.</w:t>
      </w:r>
      <w:r w:rsidDel="00000000" w:rsidR="00000000" w:rsidRPr="00000000">
        <w:rPr>
          <w:rtl w:val="0"/>
        </w:rPr>
      </w:r>
    </w:p>
    <w:p w:rsidR="00000000" w:rsidDel="00000000" w:rsidP="00000000" w:rsidRDefault="00000000" w:rsidRPr="00000000" w14:paraId="0000017C">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ERICEIRA, D. R. Detecção de regiões suspeitas e classificação de massas em mamografias digitais utilizando descrição espacial com função variograma. 2011. Trabalho de Conclusão de Curso – Instituição não informada, 2011.</w:t>
      </w:r>
      <w:r w:rsidDel="00000000" w:rsidR="00000000" w:rsidRPr="00000000">
        <w:rPr>
          <w:rtl w:val="0"/>
        </w:rPr>
      </w:r>
    </w:p>
    <w:p w:rsidR="00000000" w:rsidDel="00000000" w:rsidP="00000000" w:rsidRDefault="00000000" w:rsidRPr="00000000" w14:paraId="0000017D">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GUERREIRO, A. A. P. et al. Integrando inteligência artificial à mamografia: uma abordagem complementar no diagnóstico do câncer de mama. </w:t>
      </w:r>
      <w:r w:rsidDel="00000000" w:rsidR="00000000" w:rsidRPr="00000000">
        <w:rPr>
          <w:rFonts w:ascii="Times New Roman" w:cs="Times New Roman" w:eastAsia="Times New Roman" w:hAnsi="Times New Roman"/>
          <w:i w:val="1"/>
          <w:iCs w:val="1"/>
          <w:sz w:val="24"/>
          <w:szCs w:val="24"/>
          <w:rtl w:val="0"/>
        </w:rPr>
        <w:t xml:space="preserve">Revista Ibero-Americana de Humanidades, Ciências e Educação</w:t>
      </w:r>
      <w:r w:rsidDel="00000000" w:rsidR="00000000" w:rsidRPr="00000000">
        <w:rPr>
          <w:rFonts w:ascii="Times New Roman" w:cs="Times New Roman" w:eastAsia="Times New Roman" w:hAnsi="Times New Roman"/>
          <w:sz w:val="24"/>
          <w:szCs w:val="24"/>
          <w:rtl w:val="0"/>
        </w:rPr>
        <w:t xml:space="preserve">, v. 10, n. 5, p. 479–485, 2024.</w:t>
      </w:r>
      <w:r w:rsidDel="00000000" w:rsidR="00000000" w:rsidRPr="00000000">
        <w:rPr>
          <w:rtl w:val="0"/>
        </w:rPr>
      </w:r>
    </w:p>
    <w:p w:rsidR="00000000" w:rsidDel="00000000" w:rsidP="00000000" w:rsidRDefault="00000000" w:rsidRPr="00000000" w14:paraId="0000017E">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HASSAN, N. M.; HAMAD, S.; MAHAR, K. YOLO-based CAD framework with ViT transformer for breast mass detection and classification in CESM and FFDM images. </w:t>
      </w:r>
      <w:r w:rsidDel="00000000" w:rsidR="00000000" w:rsidRPr="00000000">
        <w:rPr>
          <w:rFonts w:ascii="Times New Roman" w:cs="Times New Roman" w:eastAsia="Times New Roman" w:hAnsi="Times New Roman"/>
          <w:i w:val="1"/>
          <w:iCs w:val="1"/>
          <w:sz w:val="24"/>
          <w:szCs w:val="24"/>
          <w:rtl w:val="0"/>
        </w:rPr>
        <w:t xml:space="preserve">Neural Computing and Applications</w:t>
      </w:r>
      <w:r w:rsidDel="00000000" w:rsidR="00000000" w:rsidRPr="00000000">
        <w:rPr>
          <w:rFonts w:ascii="Times New Roman" w:cs="Times New Roman" w:eastAsia="Times New Roman" w:hAnsi="Times New Roman"/>
          <w:sz w:val="24"/>
          <w:szCs w:val="24"/>
          <w:rtl w:val="0"/>
        </w:rPr>
        <w:t xml:space="preserve">, v. 36, n. 12, p. 6467–6496, 2024.</w:t>
      </w:r>
      <w:r w:rsidDel="00000000" w:rsidR="00000000" w:rsidRPr="00000000">
        <w:rPr>
          <w:rtl w:val="0"/>
        </w:rPr>
      </w:r>
    </w:p>
    <w:p w:rsidR="00000000" w:rsidDel="00000000" w:rsidP="00000000" w:rsidRDefault="00000000" w:rsidRPr="00000000" w14:paraId="0000017F">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JAFARI, Z.; KARAMI, E. Breast cancer detection in mammography images: a CNN-based approach with feature selection. </w:t>
      </w:r>
      <w:r w:rsidDel="00000000" w:rsidR="00000000" w:rsidRPr="00000000">
        <w:rPr>
          <w:rFonts w:ascii="Times New Roman" w:cs="Times New Roman" w:eastAsia="Times New Roman" w:hAnsi="Times New Roman"/>
          <w:i w:val="1"/>
          <w:iCs w:val="1"/>
          <w:sz w:val="24"/>
          <w:szCs w:val="24"/>
          <w:rtl w:val="0"/>
        </w:rPr>
        <w:t xml:space="preserve">Information</w:t>
      </w:r>
      <w:r w:rsidDel="00000000" w:rsidR="00000000" w:rsidRPr="00000000">
        <w:rPr>
          <w:rFonts w:ascii="Times New Roman" w:cs="Times New Roman" w:eastAsia="Times New Roman" w:hAnsi="Times New Roman"/>
          <w:sz w:val="24"/>
          <w:szCs w:val="24"/>
          <w:rtl w:val="0"/>
        </w:rPr>
        <w:t xml:space="preserve">, v. 14, n. 7, art. 410, 2023.</w:t>
      </w:r>
      <w:r w:rsidDel="00000000" w:rsidR="00000000" w:rsidRPr="00000000">
        <w:rPr>
          <w:rtl w:val="0"/>
        </w:rPr>
      </w:r>
    </w:p>
    <w:p w:rsidR="00000000" w:rsidDel="00000000" w:rsidP="00000000" w:rsidRDefault="00000000" w:rsidRPr="00000000" w14:paraId="00000180">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NGUYEN, H. T. et al. VinDr-Mammo: a large-scale benchmark dataset for computer-aided diagnosis in full-field digital mammography. </w:t>
      </w:r>
      <w:r w:rsidDel="00000000" w:rsidR="00000000" w:rsidRPr="00000000">
        <w:rPr>
          <w:rFonts w:ascii="Times New Roman" w:cs="Times New Roman" w:eastAsia="Times New Roman" w:hAnsi="Times New Roman"/>
          <w:i w:val="1"/>
          <w:iCs w:val="1"/>
          <w:sz w:val="24"/>
          <w:szCs w:val="24"/>
          <w:rtl w:val="0"/>
        </w:rPr>
        <w:t xml:space="preserve">Scientific Data</w:t>
      </w:r>
      <w:r w:rsidDel="00000000" w:rsidR="00000000" w:rsidRPr="00000000">
        <w:rPr>
          <w:rFonts w:ascii="Times New Roman" w:cs="Times New Roman" w:eastAsia="Times New Roman" w:hAnsi="Times New Roman"/>
          <w:sz w:val="24"/>
          <w:szCs w:val="24"/>
          <w:rtl w:val="0"/>
        </w:rPr>
        <w:t xml:space="preserve">, v. 10, art. 277, 2023.</w:t>
      </w:r>
      <w:r w:rsidDel="00000000" w:rsidR="00000000" w:rsidRPr="00000000">
        <w:rPr>
          <w:rtl w:val="0"/>
        </w:rPr>
      </w:r>
    </w:p>
    <w:p w:rsidR="00000000" w:rsidDel="00000000" w:rsidP="00000000" w:rsidRDefault="00000000" w:rsidRPr="00000000" w14:paraId="00000181">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PEREIRA, M. J. E. O impacto da inteligência artificial na área da saúde. 2022. Dissertação (Mestrado em Engenharia Biomédica) – Universidade Federal (instituição a completar), 2022.</w:t>
      </w:r>
      <w:r w:rsidDel="00000000" w:rsidR="00000000" w:rsidRPr="00000000">
        <w:rPr>
          <w:rtl w:val="0"/>
        </w:rPr>
      </w:r>
    </w:p>
    <w:p w:rsidR="00000000" w:rsidDel="00000000" w:rsidP="00000000" w:rsidRDefault="00000000" w:rsidRPr="00000000" w14:paraId="00000182">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RIBEIRO, P. B. Classificação por análise de contornos de nódulos mamários utilizando redes neurais artificiais. 2006. Dissertação (Mestrado em Engenharia Elétrica) – Escola de Engenharia de São Carlos, Universidade de São Paulo, 2006.</w:t>
      </w:r>
      <w:r w:rsidDel="00000000" w:rsidR="00000000" w:rsidRPr="00000000">
        <w:rPr>
          <w:rtl w:val="0"/>
        </w:rPr>
      </w:r>
    </w:p>
    <w:p w:rsidR="00000000" w:rsidDel="00000000" w:rsidP="00000000" w:rsidRDefault="00000000" w:rsidRPr="00000000" w14:paraId="00000183">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SAHA, D. K. et al. Segmentation for mammography classification utilizing deep convolutional neural network. </w:t>
      </w:r>
      <w:r w:rsidDel="00000000" w:rsidR="00000000" w:rsidRPr="00000000">
        <w:rPr>
          <w:rFonts w:ascii="Times New Roman" w:cs="Times New Roman" w:eastAsia="Times New Roman" w:hAnsi="Times New Roman"/>
          <w:i w:val="1"/>
          <w:iCs w:val="1"/>
          <w:sz w:val="24"/>
          <w:szCs w:val="24"/>
          <w:rtl w:val="0"/>
        </w:rPr>
        <w:t xml:space="preserve">BMC Medical Imaging</w:t>
      </w:r>
      <w:r w:rsidDel="00000000" w:rsidR="00000000" w:rsidRPr="00000000">
        <w:rPr>
          <w:rFonts w:ascii="Times New Roman" w:cs="Times New Roman" w:eastAsia="Times New Roman" w:hAnsi="Times New Roman"/>
          <w:sz w:val="24"/>
          <w:szCs w:val="24"/>
          <w:rtl w:val="0"/>
        </w:rPr>
        <w:t xml:space="preserve">, v. 24, n. 1, p. 1–18, 2024.</w:t>
      </w:r>
      <w:r w:rsidDel="00000000" w:rsidR="00000000" w:rsidRPr="00000000">
        <w:rPr>
          <w:rtl w:val="0"/>
        </w:rPr>
      </w:r>
    </w:p>
    <w:p w:rsidR="00000000" w:rsidDel="00000000" w:rsidP="00000000" w:rsidRDefault="00000000" w:rsidRPr="00000000" w14:paraId="00000184">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SELVARAJU, R. R. et al. Grad-CAM: visual explanations from deep networks via gradient-based localization. </w:t>
      </w:r>
      <w:r w:rsidDel="00000000" w:rsidR="00000000" w:rsidRPr="00000000">
        <w:rPr>
          <w:rFonts w:ascii="Times New Roman" w:cs="Times New Roman" w:eastAsia="Times New Roman" w:hAnsi="Times New Roman"/>
          <w:i w:val="1"/>
          <w:iCs w:val="1"/>
          <w:sz w:val="24"/>
          <w:szCs w:val="24"/>
          <w:rtl w:val="0"/>
        </w:rPr>
        <w:t xml:space="preserve">International Journal of Computer Vision</w:t>
      </w:r>
      <w:r w:rsidDel="00000000" w:rsidR="00000000" w:rsidRPr="00000000">
        <w:rPr>
          <w:rFonts w:ascii="Times New Roman" w:cs="Times New Roman" w:eastAsia="Times New Roman" w:hAnsi="Times New Roman"/>
          <w:sz w:val="24"/>
          <w:szCs w:val="24"/>
          <w:rtl w:val="0"/>
        </w:rPr>
        <w:t xml:space="preserve">, v. 128, n. 2, p. 336–359, 2020.</w:t>
      </w:r>
      <w:r w:rsidDel="00000000" w:rsidR="00000000" w:rsidRPr="00000000">
        <w:rPr>
          <w:rtl w:val="0"/>
        </w:rPr>
      </w:r>
    </w:p>
    <w:p w:rsidR="00000000" w:rsidDel="00000000" w:rsidP="00000000" w:rsidRDefault="00000000" w:rsidRPr="00000000" w14:paraId="00000185">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VELARDE, O. M. et al. Robustness of deep networks for mammography: replication across public datasets. </w:t>
      </w:r>
      <w:r w:rsidDel="00000000" w:rsidR="00000000" w:rsidRPr="00000000">
        <w:rPr>
          <w:rFonts w:ascii="Times New Roman" w:cs="Times New Roman" w:eastAsia="Times New Roman" w:hAnsi="Times New Roman"/>
          <w:i w:val="1"/>
          <w:iCs w:val="1"/>
          <w:sz w:val="24"/>
          <w:szCs w:val="24"/>
          <w:rtl w:val="0"/>
        </w:rPr>
        <w:t xml:space="preserve">Journal of Imaging Informatics in Medicine</w:t>
      </w:r>
      <w:r w:rsidDel="00000000" w:rsidR="00000000" w:rsidRPr="00000000">
        <w:rPr>
          <w:rFonts w:ascii="Times New Roman" w:cs="Times New Roman" w:eastAsia="Times New Roman" w:hAnsi="Times New Roman"/>
          <w:sz w:val="24"/>
          <w:szCs w:val="24"/>
          <w:rtl w:val="0"/>
        </w:rPr>
        <w:t xml:space="preserve">, v. 37, n. 2, p. 536–546, 2024.</w:t>
      </w:r>
      <w:r w:rsidDel="00000000" w:rsidR="00000000" w:rsidRPr="00000000">
        <w:rPr>
          <w:rtl w:val="0"/>
        </w:rPr>
      </w:r>
    </w:p>
    <w:p w:rsidR="00000000" w:rsidDel="00000000" w:rsidP="00000000" w:rsidRDefault="00000000" w:rsidRPr="00000000" w14:paraId="00000186">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XIANG, Q. et al. Quantum classical hybrid convolutional neural networks for breast cancer diagnosis.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v. 14, art. 24699, 2024.</w:t>
      </w:r>
      <w:r w:rsidDel="00000000" w:rsidR="00000000" w:rsidRPr="00000000">
        <w:rPr>
          <w:rtl w:val="0"/>
        </w:rPr>
      </w:r>
    </w:p>
    <w:p w:rsidR="00000000" w:rsidDel="00000000" w:rsidP="00000000" w:rsidRDefault="00000000" w:rsidRPr="00000000" w14:paraId="00000187">
      <w:pPr>
        <w:spacing w:after="120" w:before="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YAN, F. et al. Review of medical image processing using quantum-enabled algorithms. </w:t>
      </w:r>
      <w:r w:rsidDel="00000000" w:rsidR="00000000" w:rsidRPr="00000000">
        <w:rPr>
          <w:rFonts w:ascii="Times New Roman" w:cs="Times New Roman" w:eastAsia="Times New Roman" w:hAnsi="Times New Roman"/>
          <w:i w:val="1"/>
          <w:iCs w:val="1"/>
          <w:sz w:val="24"/>
          <w:szCs w:val="24"/>
          <w:rtl w:val="0"/>
        </w:rPr>
        <w:t xml:space="preserve">Artificial Intelligence Review</w:t>
      </w:r>
      <w:r w:rsidDel="00000000" w:rsidR="00000000" w:rsidRPr="00000000">
        <w:rPr>
          <w:rFonts w:ascii="Times New Roman" w:cs="Times New Roman" w:eastAsia="Times New Roman" w:hAnsi="Times New Roman"/>
          <w:sz w:val="24"/>
          <w:szCs w:val="24"/>
          <w:rtl w:val="0"/>
        </w:rPr>
        <w:t xml:space="preserve">, v. 57, n. 11, p. 1–52, 2024.</w:t>
      </w:r>
      <w:r w:rsidDel="00000000" w:rsidR="00000000" w:rsidRPr="00000000">
        <w:rPr>
          <w:rtl w:val="0"/>
        </w:rPr>
      </w:r>
    </w:p>
    <w:p w:rsidR="00000000" w:rsidDel="00000000" w:rsidP="00000000" w:rsidRDefault="00000000" w:rsidRPr="00000000" w14:paraId="00000188">
      <w:pP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89">
      <w:pPr>
        <w:spacing w:after="120" w:before="0" w:line="240" w:lineRule="auto"/>
        <w:ind w:left="0" w:right="0" w:firstLine="0"/>
        <w:jc w:val="left"/>
        <w:rPr>
          <w:rFonts w:ascii="Arial" w:cs="Arial" w:eastAsia="Arial" w:hAnsi="Arial"/>
          <w:b w:val="1"/>
          <w:bCs w:val="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v6mDSy7WbNpqLiVVuvHF+4jf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YKAjIyEiAKHggHQhoKD1RpbWVzIE5ldyBSb21hbhIHR3VuZ3N1aBolCgIyMxIfCh0IB0IZCg9UaW1lcyBOZXcgUm9tYW4SBkNhdWRleBokCgIyNBIeChwIB0IYCg9UaW1lcyBOZXcgUm9tYW4SBUNhcmRvOAByITFTLThMdHhzSENyYkpfOTBJaU9nc3N0ZklJejZTUUNI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