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ECCD" w14:textId="77777777" w:rsidR="00A721C7" w:rsidRPr="00F3129E" w:rsidRDefault="00A721C7" w:rsidP="00A721C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Resumo unidade 3 e 4 Desenvolvimento com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</w:t>
      </w:r>
      <w:proofErr w:type="spellEnd"/>
      <w:r w:rsidRPr="00F3129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Code</w:t>
      </w:r>
      <w:proofErr w:type="spellEnd"/>
    </w:p>
    <w:p w14:paraId="7C067268" w14:textId="49276A71" w:rsidR="00233C7D" w:rsidRPr="00F3129E" w:rsidRDefault="00A721C7" w:rsidP="002256A4">
      <w:pPr>
        <w:rPr>
          <w:rFonts w:ascii="Arial" w:hAnsi="Arial" w:cs="Arial"/>
          <w:sz w:val="28"/>
          <w:szCs w:val="28"/>
        </w:rPr>
      </w:pPr>
      <w:r w:rsidRPr="00F3129E">
        <w:rPr>
          <w:rFonts w:ascii="Arial" w:hAnsi="Arial" w:cs="Arial"/>
          <w:sz w:val="28"/>
          <w:szCs w:val="28"/>
        </w:rPr>
        <w:t>Discente: Matheus Takimoto</w:t>
      </w:r>
    </w:p>
    <w:p w14:paraId="60939ED5" w14:textId="77777777" w:rsidR="00233C7D" w:rsidRPr="00F3129E" w:rsidRDefault="00233C7D" w:rsidP="002256A4">
      <w:pPr>
        <w:rPr>
          <w:rFonts w:ascii="Arial" w:hAnsi="Arial" w:cs="Arial"/>
        </w:rPr>
      </w:pPr>
    </w:p>
    <w:p w14:paraId="1F5AE448" w14:textId="1E5FE9A8" w:rsidR="002256A4" w:rsidRPr="00F3129E" w:rsidRDefault="002256A4" w:rsidP="002256A4">
      <w:pPr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UNIDADE 3: ARQUITETURA E COMPONENTES DO LOW-CODE</w:t>
      </w:r>
    </w:p>
    <w:p w14:paraId="418E9F85" w14:textId="77777777" w:rsidR="00F3129E" w:rsidRPr="00F3129E" w:rsidRDefault="00F3129E" w:rsidP="002256A4">
      <w:pPr>
        <w:rPr>
          <w:rFonts w:ascii="Arial" w:hAnsi="Arial" w:cs="Arial"/>
          <w:b/>
          <w:bCs/>
        </w:rPr>
      </w:pPr>
    </w:p>
    <w:p w14:paraId="7CF46F9A" w14:textId="77777777" w:rsidR="002256A4" w:rsidRDefault="002256A4" w:rsidP="002256A4">
      <w:p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Esta unidade aborda a estrutura dos ambientes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, os elementos cruciais para a construção de aplicações e a gestão de segurança e implantação.</w:t>
      </w:r>
    </w:p>
    <w:p w14:paraId="375D0279" w14:textId="77777777" w:rsidR="00F3129E" w:rsidRPr="00F3129E" w:rsidRDefault="00F3129E" w:rsidP="002256A4">
      <w:pPr>
        <w:rPr>
          <w:rFonts w:ascii="Arial" w:hAnsi="Arial" w:cs="Arial"/>
          <w:sz w:val="28"/>
          <w:szCs w:val="28"/>
        </w:rPr>
      </w:pPr>
    </w:p>
    <w:p w14:paraId="486A51CB" w14:textId="77777777" w:rsidR="002256A4" w:rsidRPr="00F3129E" w:rsidRDefault="002256A4" w:rsidP="002256A4">
      <w:pPr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1: Arquitetura Geral de um Ambiente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31D0B37C" w14:textId="77777777" w:rsidR="002256A4" w:rsidRPr="00F3129E" w:rsidRDefault="002256A4" w:rsidP="002256A4">
      <w:p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 Aula 1 explora os ambientes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, como o Power Apps, e o potencial do desenvolvimento visual, que permite criar, testar e implementar aplicações rapidamente utilizando interfaces intuitivas de "arrastar e soltar".</w:t>
      </w:r>
    </w:p>
    <w:p w14:paraId="2E82749D" w14:textId="77777777" w:rsidR="002256A4" w:rsidRPr="00F3129E" w:rsidRDefault="002256A4" w:rsidP="002256A4">
      <w:pPr>
        <w:numPr>
          <w:ilvl w:val="0"/>
          <w:numId w:val="1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Desenvolvimento Visual: Essa abordagem não apenas simplifica o processo de desenvolvimento, mas também permite iterações e </w:t>
      </w:r>
      <w:r w:rsidRPr="00F3129E">
        <w:rPr>
          <w:rFonts w:ascii="Arial" w:hAnsi="Arial" w:cs="Arial"/>
          <w:i/>
          <w:iCs/>
        </w:rPr>
        <w:t>previews</w:t>
      </w:r>
      <w:r w:rsidRPr="00F3129E">
        <w:rPr>
          <w:rFonts w:ascii="Arial" w:hAnsi="Arial" w:cs="Arial"/>
        </w:rPr>
        <w:t xml:space="preserve"> em diferentes dispositivos e plataformas.</w:t>
      </w:r>
    </w:p>
    <w:p w14:paraId="5DC07955" w14:textId="77777777" w:rsidR="002256A4" w:rsidRPr="00F3129E" w:rsidRDefault="002256A4" w:rsidP="002256A4">
      <w:pPr>
        <w:numPr>
          <w:ilvl w:val="0"/>
          <w:numId w:val="1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Gestão do Ciclo de Vida da Aplicação (ALM): É essencial para garantir a estabilidade, confiabilidade e capacidade de atualização das funcionalidades, sendo que o ambiente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deve incluir espaços separados para recursos, aplicativos e </w:t>
      </w:r>
      <w:proofErr w:type="spellStart"/>
      <w:r w:rsidRPr="00F3129E">
        <w:rPr>
          <w:rFonts w:ascii="Arial" w:hAnsi="Arial" w:cs="Arial"/>
          <w:i/>
          <w:iCs/>
        </w:rPr>
        <w:t>chatbots</w:t>
      </w:r>
      <w:proofErr w:type="spellEnd"/>
      <w:r w:rsidRPr="00F3129E">
        <w:rPr>
          <w:rFonts w:ascii="Arial" w:hAnsi="Arial" w:cs="Arial"/>
        </w:rPr>
        <w:t>.</w:t>
      </w:r>
    </w:p>
    <w:p w14:paraId="3BFBAAF7" w14:textId="77777777" w:rsidR="002256A4" w:rsidRPr="00F3129E" w:rsidRDefault="002256A4" w:rsidP="002256A4">
      <w:pPr>
        <w:numPr>
          <w:ilvl w:val="0"/>
          <w:numId w:val="1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Tipos de Ambientes: As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, como o Power Platform, geralmente oferecem ambientes Padrão (para experimentação), </w:t>
      </w:r>
      <w:proofErr w:type="spellStart"/>
      <w:r w:rsidRPr="00F3129E">
        <w:rPr>
          <w:rFonts w:ascii="Arial" w:hAnsi="Arial" w:cs="Arial"/>
        </w:rPr>
        <w:t>Sandbox</w:t>
      </w:r>
      <w:proofErr w:type="spellEnd"/>
      <w:r w:rsidRPr="00F3129E">
        <w:rPr>
          <w:rFonts w:ascii="Arial" w:hAnsi="Arial" w:cs="Arial"/>
        </w:rPr>
        <w:t xml:space="preserve"> (para testes) e Produção (para soluções em uso).</w:t>
      </w:r>
    </w:p>
    <w:p w14:paraId="40DA8D96" w14:textId="77777777" w:rsidR="002256A4" w:rsidRDefault="002256A4" w:rsidP="002256A4">
      <w:pPr>
        <w:numPr>
          <w:ilvl w:val="0"/>
          <w:numId w:val="1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Integração de Dados: O Power Apps tem capacidade de gerenciar e integrar-se a uma variedade de sistemas, como Excel, SharePoint, </w:t>
      </w:r>
      <w:proofErr w:type="spellStart"/>
      <w:r w:rsidRPr="00F3129E">
        <w:rPr>
          <w:rFonts w:ascii="Arial" w:hAnsi="Arial" w:cs="Arial"/>
        </w:rPr>
        <w:t>Dataverse</w:t>
      </w:r>
      <w:proofErr w:type="spellEnd"/>
      <w:r w:rsidRPr="00F3129E">
        <w:rPr>
          <w:rFonts w:ascii="Arial" w:hAnsi="Arial" w:cs="Arial"/>
        </w:rPr>
        <w:t xml:space="preserve"> e SQL, usando conectores personalizados ou prontos.</w:t>
      </w:r>
    </w:p>
    <w:p w14:paraId="2F26852C" w14:textId="77777777" w:rsidR="00F3129E" w:rsidRPr="00F3129E" w:rsidRDefault="00F3129E" w:rsidP="00F3129E">
      <w:pPr>
        <w:ind w:left="720"/>
        <w:rPr>
          <w:rFonts w:ascii="Arial" w:hAnsi="Arial" w:cs="Arial"/>
        </w:rPr>
      </w:pPr>
    </w:p>
    <w:p w14:paraId="1B7694C0" w14:textId="77777777" w:rsidR="002256A4" w:rsidRPr="00F3129E" w:rsidRDefault="002256A4" w:rsidP="002256A4">
      <w:pPr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Aula 2: Componentes e Módulos</w:t>
      </w:r>
    </w:p>
    <w:p w14:paraId="2F355AC0" w14:textId="77777777" w:rsidR="002256A4" w:rsidRPr="00F3129E" w:rsidRDefault="002256A4" w:rsidP="002256A4">
      <w:pPr>
        <w:rPr>
          <w:rFonts w:ascii="Arial" w:hAnsi="Arial" w:cs="Arial"/>
        </w:rPr>
      </w:pPr>
      <w:r w:rsidRPr="00F3129E">
        <w:rPr>
          <w:rFonts w:ascii="Arial" w:hAnsi="Arial" w:cs="Arial"/>
        </w:rPr>
        <w:t>Esta aula foca nos componentes cruciais para a integração e eficiência operacional.</w:t>
      </w:r>
    </w:p>
    <w:p w14:paraId="2CE738CA" w14:textId="77777777" w:rsidR="002256A4" w:rsidRPr="00F3129E" w:rsidRDefault="002256A4" w:rsidP="002256A4">
      <w:pPr>
        <w:numPr>
          <w:ilvl w:val="0"/>
          <w:numId w:val="2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Conectores: São interfaces de programação de aplicações (APIs) que facilitam a comunicação entre sistemas. Eles possuem elementos como ações e gatilhos e podem ser prontos para uso (certificados pela Microsoft ou terceiros) ou personalizados. Conectores personalizados podem ser criados, por exemplo, importando coleções do </w:t>
      </w:r>
      <w:proofErr w:type="spellStart"/>
      <w:r w:rsidRPr="00F3129E">
        <w:rPr>
          <w:rFonts w:ascii="Arial" w:hAnsi="Arial" w:cs="Arial"/>
        </w:rPr>
        <w:t>Postman</w:t>
      </w:r>
      <w:proofErr w:type="spellEnd"/>
      <w:r w:rsidRPr="00F3129E">
        <w:rPr>
          <w:rFonts w:ascii="Arial" w:hAnsi="Arial" w:cs="Arial"/>
        </w:rPr>
        <w:t>.</w:t>
      </w:r>
    </w:p>
    <w:p w14:paraId="3D7A6A56" w14:textId="77777777" w:rsidR="002256A4" w:rsidRDefault="002256A4" w:rsidP="002256A4">
      <w:pPr>
        <w:numPr>
          <w:ilvl w:val="0"/>
          <w:numId w:val="2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lastRenderedPageBreak/>
        <w:t xml:space="preserve">Tabelas Virtuais: Permitem trabalhar com dados de fontes externas (como SharePoint ou SQL) diretamente no </w:t>
      </w:r>
      <w:proofErr w:type="spellStart"/>
      <w:r w:rsidRPr="00F3129E">
        <w:rPr>
          <w:rFonts w:ascii="Arial" w:hAnsi="Arial" w:cs="Arial"/>
        </w:rPr>
        <w:t>Dataverse</w:t>
      </w:r>
      <w:proofErr w:type="spellEnd"/>
      <w:r w:rsidRPr="00F3129E">
        <w:rPr>
          <w:rFonts w:ascii="Arial" w:hAnsi="Arial" w:cs="Arial"/>
        </w:rPr>
        <w:t xml:space="preserve"> sem a necessidade de duplicar ou sincronizar os dados. Isso possibilita operações CRUD (Criar, Ler, Atualizar e Excluir) e relacionamentos com outras tabelas do </w:t>
      </w:r>
      <w:proofErr w:type="spellStart"/>
      <w:r w:rsidRPr="00F3129E">
        <w:rPr>
          <w:rFonts w:ascii="Arial" w:hAnsi="Arial" w:cs="Arial"/>
        </w:rPr>
        <w:t>Dataverse</w:t>
      </w:r>
      <w:proofErr w:type="spellEnd"/>
      <w:r w:rsidRPr="00F3129E">
        <w:rPr>
          <w:rFonts w:ascii="Arial" w:hAnsi="Arial" w:cs="Arial"/>
        </w:rPr>
        <w:t>.</w:t>
      </w:r>
    </w:p>
    <w:p w14:paraId="007B37FB" w14:textId="77777777" w:rsidR="00F3129E" w:rsidRPr="00F3129E" w:rsidRDefault="00F3129E" w:rsidP="00F3129E">
      <w:pPr>
        <w:ind w:left="720"/>
        <w:rPr>
          <w:rFonts w:ascii="Arial" w:hAnsi="Arial" w:cs="Arial"/>
          <w:b/>
          <w:bCs/>
          <w:sz w:val="28"/>
          <w:szCs w:val="28"/>
        </w:rPr>
      </w:pPr>
    </w:p>
    <w:p w14:paraId="48A210F5" w14:textId="0C7154DC" w:rsidR="00F3129E" w:rsidRPr="00F3129E" w:rsidRDefault="002256A4" w:rsidP="002256A4">
      <w:pPr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3: Permissões de Acesso em Ambientes de Plataformas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7E39186E" w14:textId="77777777" w:rsidR="002256A4" w:rsidRPr="00F3129E" w:rsidRDefault="002256A4" w:rsidP="002256A4">
      <w:pPr>
        <w:rPr>
          <w:rFonts w:ascii="Arial" w:hAnsi="Arial" w:cs="Arial"/>
        </w:rPr>
      </w:pPr>
      <w:r w:rsidRPr="00F3129E">
        <w:rPr>
          <w:rFonts w:ascii="Arial" w:hAnsi="Arial" w:cs="Arial"/>
        </w:rPr>
        <w:t>O foco é em segurança e controle de acesso para garantir a integridade dos dados e a eficiência operacional.</w:t>
      </w:r>
    </w:p>
    <w:p w14:paraId="6F6B34D6" w14:textId="77777777" w:rsidR="002256A4" w:rsidRPr="00F3129E" w:rsidRDefault="002256A4" w:rsidP="002256A4">
      <w:pPr>
        <w:numPr>
          <w:ilvl w:val="0"/>
          <w:numId w:val="3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Regras e Funções de Segurança: As regras estabelecem barreiras entre usuários e dados, e as funções definem permissões para equipes e usuários, restringindo a visibilidade e acesso em níveis de aplicativo, campo, registro ou tabela.</w:t>
      </w:r>
    </w:p>
    <w:p w14:paraId="7ED6DFC3" w14:textId="77777777" w:rsidR="002256A4" w:rsidRPr="00F3129E" w:rsidRDefault="002256A4" w:rsidP="002256A4">
      <w:pPr>
        <w:numPr>
          <w:ilvl w:val="0"/>
          <w:numId w:val="3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Equipes e Usuários: As funções de segurança são aplicadas a usuários ou equipes. Existem tipos de equipes que oferecem flexibilidade no gerenciamento de registros: Equipes de unidade de negócios, Equipes de acesso criadas pelo usuário e Equipes de acesso a registros próprios.</w:t>
      </w:r>
    </w:p>
    <w:p w14:paraId="14533CF2" w14:textId="77777777" w:rsidR="002256A4" w:rsidRPr="00F3129E" w:rsidRDefault="002256A4" w:rsidP="002256A4">
      <w:pPr>
        <w:numPr>
          <w:ilvl w:val="0"/>
          <w:numId w:val="3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Segurança de Hierarquia: Permite que usuários (como gerentes) acessem dados de usuários que estão abaixo deles na estrutura hierárquica. Existem dois tipos: hierarquia de gerentes (baseada na estrutura de relatórios) e hierarquia de posição (baseada em posições atribuídas).</w:t>
      </w:r>
    </w:p>
    <w:p w14:paraId="5855C231" w14:textId="77777777" w:rsidR="002256A4" w:rsidRDefault="002256A4" w:rsidP="002256A4">
      <w:pPr>
        <w:numPr>
          <w:ilvl w:val="0"/>
          <w:numId w:val="3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Auditoria: O processo de auditoria acompanha o que acontece no sistema, registrando quem acessou e alterou as configurações. A auditoria, embora importante, costuma estar desativada por padrão. As opções </w:t>
      </w:r>
      <w:proofErr w:type="gramStart"/>
      <w:r w:rsidRPr="00F3129E">
        <w:rPr>
          <w:rFonts w:ascii="Arial" w:hAnsi="Arial" w:cs="Arial"/>
        </w:rPr>
        <w:t>incluem Iniciar</w:t>
      </w:r>
      <w:proofErr w:type="gramEnd"/>
      <w:r w:rsidRPr="00F3129E">
        <w:rPr>
          <w:rFonts w:ascii="Arial" w:hAnsi="Arial" w:cs="Arial"/>
        </w:rPr>
        <w:t xml:space="preserve"> auditoria (ativa a auditoria) e Acesso ao log (registra quem acessa o sistema).</w:t>
      </w:r>
    </w:p>
    <w:p w14:paraId="5C7EDFF6" w14:textId="77777777" w:rsidR="00F3129E" w:rsidRPr="00F3129E" w:rsidRDefault="00F3129E" w:rsidP="00F3129E">
      <w:pPr>
        <w:ind w:left="720"/>
        <w:rPr>
          <w:rFonts w:ascii="Arial" w:hAnsi="Arial" w:cs="Arial"/>
        </w:rPr>
      </w:pPr>
    </w:p>
    <w:p w14:paraId="6D07A711" w14:textId="77777777" w:rsidR="002256A4" w:rsidRPr="00F3129E" w:rsidRDefault="002256A4" w:rsidP="002256A4">
      <w:pPr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Aula 4: Publicação e Implantação</w:t>
      </w:r>
    </w:p>
    <w:p w14:paraId="59A12C23" w14:textId="77777777" w:rsidR="002256A4" w:rsidRPr="00F3129E" w:rsidRDefault="002256A4" w:rsidP="002256A4">
      <w:p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Esta aula trata da geração de artefatos e dos diversos ambientes onde as aplicações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podem ser executadas.</w:t>
      </w:r>
    </w:p>
    <w:p w14:paraId="17272963" w14:textId="77777777" w:rsidR="002256A4" w:rsidRPr="00F3129E" w:rsidRDefault="002256A4" w:rsidP="002256A4">
      <w:pPr>
        <w:numPr>
          <w:ilvl w:val="0"/>
          <w:numId w:val="4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Geração Automática de Códigos: O Power Apps facilita a criação de aplicativos sem exigir conhecimento avançado em programação, usando recursos de "model-</w:t>
      </w:r>
      <w:proofErr w:type="spellStart"/>
      <w:r w:rsidRPr="00F3129E">
        <w:rPr>
          <w:rFonts w:ascii="Arial" w:hAnsi="Arial" w:cs="Arial"/>
        </w:rPr>
        <w:t>driven</w:t>
      </w:r>
      <w:proofErr w:type="spellEnd"/>
      <w:r w:rsidRPr="00F3129E">
        <w:rPr>
          <w:rFonts w:ascii="Arial" w:hAnsi="Arial" w:cs="Arial"/>
        </w:rPr>
        <w:t xml:space="preserve"> apps" para gerar automaticamente o código, focando na lógica de negócios.</w:t>
      </w:r>
    </w:p>
    <w:p w14:paraId="546B794E" w14:textId="77777777" w:rsidR="002256A4" w:rsidRPr="00F3129E" w:rsidRDefault="002256A4" w:rsidP="002256A4">
      <w:pPr>
        <w:numPr>
          <w:ilvl w:val="0"/>
          <w:numId w:val="4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Criação de Artefatos de Implantação: São pacotes contendo todos os componentes necessários (código, dependências, configurações) para a execução correta do aplicativo em diferentes ambientes.</w:t>
      </w:r>
    </w:p>
    <w:p w14:paraId="3A1983F9" w14:textId="77777777" w:rsidR="002256A4" w:rsidRPr="00F3129E" w:rsidRDefault="002256A4" w:rsidP="002256A4">
      <w:pPr>
        <w:numPr>
          <w:ilvl w:val="0"/>
          <w:numId w:val="4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lastRenderedPageBreak/>
        <w:t xml:space="preserve">Tipos de Implantação: O Power Apps suporta diferentes necessidades organizacionais: </w:t>
      </w:r>
    </w:p>
    <w:p w14:paraId="7FE8AABD" w14:textId="77777777" w:rsidR="002256A4" w:rsidRPr="00F3129E" w:rsidRDefault="002256A4" w:rsidP="002256A4">
      <w:pPr>
        <w:numPr>
          <w:ilvl w:val="1"/>
          <w:numId w:val="4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Ambientes locais: Para empresas que mantêm dados e aplicações internamente.</w:t>
      </w:r>
    </w:p>
    <w:p w14:paraId="1BEB1936" w14:textId="77777777" w:rsidR="002256A4" w:rsidRPr="00F3129E" w:rsidRDefault="002256A4" w:rsidP="002256A4">
      <w:pPr>
        <w:numPr>
          <w:ilvl w:val="1"/>
          <w:numId w:val="4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Nuvem: Integração com Microsoft Azure, oferecendo escalabilidade e segurança.</w:t>
      </w:r>
    </w:p>
    <w:p w14:paraId="2532EC88" w14:textId="77777777" w:rsidR="002256A4" w:rsidRPr="00F3129E" w:rsidRDefault="002256A4" w:rsidP="002256A4">
      <w:pPr>
        <w:numPr>
          <w:ilvl w:val="1"/>
          <w:numId w:val="4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Dispositivos móveis: Criação de aplicativos para iOS e Android que funcionam de forma otimizada para uso móvel.</w:t>
      </w:r>
    </w:p>
    <w:p w14:paraId="2DA8F4ED" w14:textId="77777777" w:rsidR="002256A4" w:rsidRPr="00F3129E" w:rsidRDefault="002256A4" w:rsidP="002256A4">
      <w:pPr>
        <w:numPr>
          <w:ilvl w:val="0"/>
          <w:numId w:val="4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Integrações: A integração de aplicativos na nuvem pode ocorrer através do SharePoint (incorporando o aplicativo em páginas) ou no Microsoft Teams (adicionando a aplicação a equipes ou chats).</w:t>
      </w:r>
    </w:p>
    <w:p w14:paraId="45C8E191" w14:textId="0A62BF74" w:rsidR="002256A4" w:rsidRPr="00F3129E" w:rsidRDefault="002256A4" w:rsidP="002256A4">
      <w:pPr>
        <w:rPr>
          <w:rFonts w:ascii="Arial" w:hAnsi="Arial" w:cs="Arial"/>
          <w:b/>
          <w:bCs/>
          <w:sz w:val="28"/>
          <w:szCs w:val="28"/>
        </w:rPr>
      </w:pPr>
    </w:p>
    <w:p w14:paraId="46825DBA" w14:textId="77777777" w:rsidR="002256A4" w:rsidRDefault="002256A4" w:rsidP="002256A4">
      <w:pPr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UNIDADE 4: DESAFIOS E INOVAÇÕES NO DESENVOLVIMENTO LOW-CODE</w:t>
      </w:r>
    </w:p>
    <w:p w14:paraId="7E9DD5D4" w14:textId="77777777" w:rsidR="00F3129E" w:rsidRPr="00F3129E" w:rsidRDefault="00F3129E" w:rsidP="002256A4">
      <w:pPr>
        <w:rPr>
          <w:rFonts w:ascii="Arial" w:hAnsi="Arial" w:cs="Arial"/>
          <w:b/>
          <w:bCs/>
          <w:sz w:val="28"/>
          <w:szCs w:val="28"/>
        </w:rPr>
      </w:pPr>
    </w:p>
    <w:p w14:paraId="1252918C" w14:textId="77777777" w:rsidR="002256A4" w:rsidRDefault="002256A4" w:rsidP="002256A4">
      <w:p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Esta unidade se aprofunda nos desafios de qualidade, segurança e nas principais tendências tecnológicas das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.</w:t>
      </w:r>
    </w:p>
    <w:p w14:paraId="7CF48AF2" w14:textId="77777777" w:rsidR="00F3129E" w:rsidRPr="00F3129E" w:rsidRDefault="00F3129E" w:rsidP="002256A4">
      <w:pPr>
        <w:rPr>
          <w:rFonts w:ascii="Arial" w:hAnsi="Arial" w:cs="Arial"/>
        </w:rPr>
      </w:pPr>
    </w:p>
    <w:p w14:paraId="04A66DB2" w14:textId="77777777" w:rsidR="002256A4" w:rsidRPr="00F3129E" w:rsidRDefault="002256A4" w:rsidP="002256A4">
      <w:pPr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1: Documentação de Aplicações com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7FCB043A" w14:textId="77777777" w:rsidR="002256A4" w:rsidRPr="00F3129E" w:rsidRDefault="002256A4" w:rsidP="002256A4">
      <w:p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 aula destaca a documentação como um componente vital para a qualidade e a manutenção das aplicações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.</w:t>
      </w:r>
    </w:p>
    <w:p w14:paraId="2A6E189D" w14:textId="77777777" w:rsidR="002256A4" w:rsidRPr="00F3129E" w:rsidRDefault="002256A4" w:rsidP="002256A4">
      <w:pPr>
        <w:numPr>
          <w:ilvl w:val="0"/>
          <w:numId w:val="5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Importância: A documentação estratégica minimiza retrabalhos, facilita a manutenção e garante o cumprimento de regulamentações.</w:t>
      </w:r>
    </w:p>
    <w:p w14:paraId="5CB2F61B" w14:textId="77777777" w:rsidR="002256A4" w:rsidRPr="00F3129E" w:rsidRDefault="002256A4" w:rsidP="002256A4">
      <w:pPr>
        <w:numPr>
          <w:ilvl w:val="0"/>
          <w:numId w:val="5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Artefatos de Documentação: Em projetos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, o esforço de documentação deve ser focado em artefatos como especificações de requisitos, histórias de usuários e, principalmente, nas decisões tomadas ao longo do desenvolvimento.</w:t>
      </w:r>
    </w:p>
    <w:p w14:paraId="5898570E" w14:textId="77777777" w:rsidR="002256A4" w:rsidRDefault="002256A4" w:rsidP="002256A4">
      <w:pPr>
        <w:numPr>
          <w:ilvl w:val="0"/>
          <w:numId w:val="5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Estratégias Chave: É essencial usar uma solução para documentar o progresso, documentar antes de agir (planejamento) e escrever com simplicidade e concisão.</w:t>
      </w:r>
    </w:p>
    <w:p w14:paraId="6484A62A" w14:textId="77777777" w:rsidR="00F3129E" w:rsidRPr="00F3129E" w:rsidRDefault="00F3129E" w:rsidP="00F3129E">
      <w:pPr>
        <w:ind w:left="720"/>
        <w:rPr>
          <w:rFonts w:ascii="Arial" w:hAnsi="Arial" w:cs="Arial"/>
        </w:rPr>
      </w:pPr>
    </w:p>
    <w:p w14:paraId="6750877B" w14:textId="77777777" w:rsidR="002256A4" w:rsidRPr="00F3129E" w:rsidRDefault="002256A4" w:rsidP="002256A4">
      <w:pPr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Aula 2: Escalabilidade e Otimização de Desempenho</w:t>
      </w:r>
    </w:p>
    <w:p w14:paraId="176A59E5" w14:textId="77777777" w:rsidR="002256A4" w:rsidRPr="00F3129E" w:rsidRDefault="002256A4" w:rsidP="002256A4">
      <w:p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O foco é nas estratégias para garantir que as aplicações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consigam suportar o crescimento no volume de dados e o número de usuários.</w:t>
      </w:r>
    </w:p>
    <w:p w14:paraId="6607625B" w14:textId="77777777" w:rsidR="002256A4" w:rsidRPr="00F3129E" w:rsidRDefault="002256A4" w:rsidP="002256A4">
      <w:pPr>
        <w:numPr>
          <w:ilvl w:val="0"/>
          <w:numId w:val="6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lastRenderedPageBreak/>
        <w:t xml:space="preserve">Plataforma Escalável: Uma plataforma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para ser escalável deve apresentar arquitetura flexível que permita modificação e expansão com poucas revisões.</w:t>
      </w:r>
    </w:p>
    <w:p w14:paraId="445537CB" w14:textId="77777777" w:rsidR="002256A4" w:rsidRPr="00F3129E" w:rsidRDefault="002256A4" w:rsidP="002256A4">
      <w:pPr>
        <w:numPr>
          <w:ilvl w:val="0"/>
          <w:numId w:val="6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Otimização de Recursos: Isso inclui o gerenciamento eficiente de recursos computacionais (memória e processamento) e a implementação de técnicas de </w:t>
      </w:r>
      <w:proofErr w:type="spellStart"/>
      <w:r w:rsidRPr="00F3129E">
        <w:rPr>
          <w:rFonts w:ascii="Arial" w:hAnsi="Arial" w:cs="Arial"/>
        </w:rPr>
        <w:t>caching</w:t>
      </w:r>
      <w:proofErr w:type="spellEnd"/>
      <w:r w:rsidRPr="00F3129E">
        <w:rPr>
          <w:rFonts w:ascii="Arial" w:hAnsi="Arial" w:cs="Arial"/>
        </w:rPr>
        <w:t xml:space="preserve"> (reduzir tempo de carregamento) e </w:t>
      </w:r>
      <w:proofErr w:type="spellStart"/>
      <w:r w:rsidRPr="00F3129E">
        <w:rPr>
          <w:rFonts w:ascii="Arial" w:hAnsi="Arial" w:cs="Arial"/>
        </w:rPr>
        <w:t>load</w:t>
      </w:r>
      <w:proofErr w:type="spellEnd"/>
      <w:r w:rsidRPr="00F3129E">
        <w:rPr>
          <w:rFonts w:ascii="Arial" w:hAnsi="Arial" w:cs="Arial"/>
        </w:rPr>
        <w:t xml:space="preserve"> </w:t>
      </w:r>
      <w:proofErr w:type="spellStart"/>
      <w:r w:rsidRPr="00F3129E">
        <w:rPr>
          <w:rFonts w:ascii="Arial" w:hAnsi="Arial" w:cs="Arial"/>
        </w:rPr>
        <w:t>balancing</w:t>
      </w:r>
      <w:proofErr w:type="spellEnd"/>
      <w:r w:rsidRPr="00F3129E">
        <w:rPr>
          <w:rFonts w:ascii="Arial" w:hAnsi="Arial" w:cs="Arial"/>
        </w:rPr>
        <w:t xml:space="preserve"> (distribuição eficiente de tráfego).</w:t>
      </w:r>
    </w:p>
    <w:p w14:paraId="144A2E75" w14:textId="77777777" w:rsidR="002256A4" w:rsidRDefault="002256A4" w:rsidP="002256A4">
      <w:pPr>
        <w:numPr>
          <w:ilvl w:val="0"/>
          <w:numId w:val="6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Desafios Técnicos: A escalabilidade exige a compreensão das capacidades da plataforma e, se necessário, o uso de APIs para codificar logicamente as funções de negócio externamente, além de gerenciar a arquitetura de dados e evitar estruturas funcionais agregadas em uma única aplicação.</w:t>
      </w:r>
    </w:p>
    <w:p w14:paraId="7DE0F01F" w14:textId="77777777" w:rsidR="00F3129E" w:rsidRPr="00F3129E" w:rsidRDefault="00F3129E" w:rsidP="00F3129E">
      <w:pPr>
        <w:ind w:left="720"/>
        <w:rPr>
          <w:rFonts w:ascii="Arial" w:hAnsi="Arial" w:cs="Arial"/>
        </w:rPr>
      </w:pPr>
    </w:p>
    <w:p w14:paraId="7CE4EB75" w14:textId="77777777" w:rsidR="002256A4" w:rsidRPr="00F3129E" w:rsidRDefault="002256A4" w:rsidP="002256A4">
      <w:pPr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3: Desafios Éticos e de Segurança em Projetos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7529E71B" w14:textId="77777777" w:rsidR="002256A4" w:rsidRPr="00F3129E" w:rsidRDefault="002256A4" w:rsidP="002256A4">
      <w:p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Aborda os riscos e a necessidade de conformidade legal no desenvolvimento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.</w:t>
      </w:r>
    </w:p>
    <w:p w14:paraId="6393DD89" w14:textId="77777777" w:rsidR="002256A4" w:rsidRPr="00F3129E" w:rsidRDefault="002256A4" w:rsidP="002256A4">
      <w:pPr>
        <w:numPr>
          <w:ilvl w:val="0"/>
          <w:numId w:val="7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Conformidade Legal: É crucial aderir a regulamentações globais como o Regulamento Geral sobre a Proteção de Dados (GDPR) e a Lei Geral de Proteção de Dados (LGPD) no Brasil.</w:t>
      </w:r>
    </w:p>
    <w:p w14:paraId="3AA6ABCF" w14:textId="77777777" w:rsidR="002256A4" w:rsidRPr="00F3129E" w:rsidRDefault="002256A4" w:rsidP="002256A4">
      <w:pPr>
        <w:numPr>
          <w:ilvl w:val="0"/>
          <w:numId w:val="7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Vulnerabilidades Comuns: Os desenvolvedores devem mitigar riscos como Injeção de Código (</w:t>
      </w:r>
      <w:r w:rsidRPr="00F3129E">
        <w:rPr>
          <w:rFonts w:ascii="Arial" w:hAnsi="Arial" w:cs="Arial"/>
          <w:i/>
          <w:iCs/>
        </w:rPr>
        <w:t xml:space="preserve">SQL </w:t>
      </w:r>
      <w:proofErr w:type="spellStart"/>
      <w:r w:rsidRPr="00F3129E">
        <w:rPr>
          <w:rFonts w:ascii="Arial" w:hAnsi="Arial" w:cs="Arial"/>
          <w:i/>
          <w:iCs/>
        </w:rPr>
        <w:t>Injection</w:t>
      </w:r>
      <w:proofErr w:type="spellEnd"/>
      <w:r w:rsidRPr="00F3129E">
        <w:rPr>
          <w:rFonts w:ascii="Arial" w:hAnsi="Arial" w:cs="Arial"/>
        </w:rPr>
        <w:t xml:space="preserve">) e Cross-Site </w:t>
      </w:r>
      <w:proofErr w:type="spellStart"/>
      <w:r w:rsidRPr="00F3129E">
        <w:rPr>
          <w:rFonts w:ascii="Arial" w:hAnsi="Arial" w:cs="Arial"/>
        </w:rPr>
        <w:t>Scripting</w:t>
      </w:r>
      <w:proofErr w:type="spellEnd"/>
      <w:r w:rsidRPr="00F3129E">
        <w:rPr>
          <w:rFonts w:ascii="Arial" w:hAnsi="Arial" w:cs="Arial"/>
        </w:rPr>
        <w:t xml:space="preserve"> (XSS).</w:t>
      </w:r>
    </w:p>
    <w:p w14:paraId="2719F247" w14:textId="77777777" w:rsidR="002256A4" w:rsidRPr="00F3129E" w:rsidRDefault="002256A4" w:rsidP="002256A4">
      <w:pPr>
        <w:numPr>
          <w:ilvl w:val="0"/>
          <w:numId w:val="7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Estratégias de Mitigação: Incluem a Criptografia e anonimização dos dados, adoção de Políticas de segurança robustas, implementação de Desenvolvimento Seguro (codificação segura) e Testes de segurança regulares.</w:t>
      </w:r>
    </w:p>
    <w:p w14:paraId="29704B9C" w14:textId="77777777" w:rsidR="002256A4" w:rsidRPr="00F3129E" w:rsidRDefault="002256A4" w:rsidP="002256A4">
      <w:pPr>
        <w:numPr>
          <w:ilvl w:val="0"/>
          <w:numId w:val="7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Controle de Acesso: O Controle de Acesso Baseado em Papéis (RBAC) é fundamental para configurar o acesso restrito apenas aos usuários com permissão para informações sensíveis.</w:t>
      </w:r>
    </w:p>
    <w:p w14:paraId="541173E4" w14:textId="77777777" w:rsidR="002256A4" w:rsidRDefault="002256A4" w:rsidP="002256A4">
      <w:pPr>
        <w:numPr>
          <w:ilvl w:val="0"/>
          <w:numId w:val="7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>Consentimento: Obter o consentimento claro e inequívoco dos usuários é essencial para a conformidade.</w:t>
      </w:r>
    </w:p>
    <w:p w14:paraId="03CF7F0E" w14:textId="77777777" w:rsidR="00F3129E" w:rsidRPr="00F3129E" w:rsidRDefault="00F3129E" w:rsidP="00F3129E">
      <w:pPr>
        <w:ind w:left="720"/>
        <w:rPr>
          <w:rFonts w:ascii="Arial" w:hAnsi="Arial" w:cs="Arial"/>
        </w:rPr>
      </w:pPr>
    </w:p>
    <w:p w14:paraId="3C97D1F6" w14:textId="77777777" w:rsidR="002256A4" w:rsidRPr="00F3129E" w:rsidRDefault="002256A4" w:rsidP="002256A4">
      <w:pPr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4: Tendências em Plataformas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275EA5EE" w14:textId="77777777" w:rsidR="002256A4" w:rsidRPr="00F3129E" w:rsidRDefault="002256A4" w:rsidP="002256A4">
      <w:p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 aula finaliza explorando as inovações que estão transformando o desenvolvimento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.</w:t>
      </w:r>
    </w:p>
    <w:p w14:paraId="751073F3" w14:textId="77777777" w:rsidR="002256A4" w:rsidRPr="00F3129E" w:rsidRDefault="002256A4" w:rsidP="002256A4">
      <w:pPr>
        <w:numPr>
          <w:ilvl w:val="0"/>
          <w:numId w:val="8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Inteligência Artificial (IA): A IA </w:t>
      </w:r>
      <w:proofErr w:type="gramStart"/>
      <w:r w:rsidRPr="00F3129E">
        <w:rPr>
          <w:rFonts w:ascii="Arial" w:hAnsi="Arial" w:cs="Arial"/>
        </w:rPr>
        <w:t>está</w:t>
      </w:r>
      <w:proofErr w:type="gramEnd"/>
      <w:r w:rsidRPr="00F3129E">
        <w:rPr>
          <w:rFonts w:ascii="Arial" w:hAnsi="Arial" w:cs="Arial"/>
        </w:rPr>
        <w:t xml:space="preserve"> sendo usada para automatizar tarefas de programação, gerar código a partir de descrições naturais e otimizar </w:t>
      </w:r>
      <w:r w:rsidRPr="00F3129E">
        <w:rPr>
          <w:rFonts w:ascii="Arial" w:hAnsi="Arial" w:cs="Arial"/>
        </w:rPr>
        <w:lastRenderedPageBreak/>
        <w:t xml:space="preserve">processos de negócios. A IA em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permitirá a criação de aplicativos mais inteligentes e adaptáveis.</w:t>
      </w:r>
    </w:p>
    <w:p w14:paraId="133D1EFA" w14:textId="77777777" w:rsidR="002256A4" w:rsidRPr="00F3129E" w:rsidRDefault="002256A4" w:rsidP="002256A4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F3129E">
        <w:rPr>
          <w:rFonts w:ascii="Arial" w:hAnsi="Arial" w:cs="Arial"/>
        </w:rPr>
        <w:t>Hyperautomação</w:t>
      </w:r>
      <w:proofErr w:type="spellEnd"/>
      <w:r w:rsidRPr="00F3129E">
        <w:rPr>
          <w:rFonts w:ascii="Arial" w:hAnsi="Arial" w:cs="Arial"/>
        </w:rPr>
        <w:t xml:space="preserve">: As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integram </w:t>
      </w:r>
      <w:r w:rsidRPr="00F3129E">
        <w:rPr>
          <w:rFonts w:ascii="Arial" w:hAnsi="Arial" w:cs="Arial"/>
          <w:i/>
          <w:iCs/>
        </w:rPr>
        <w:t>workflows</w:t>
      </w:r>
      <w:r w:rsidRPr="00F3129E">
        <w:rPr>
          <w:rFonts w:ascii="Arial" w:hAnsi="Arial" w:cs="Arial"/>
        </w:rPr>
        <w:t xml:space="preserve"> e ferramentas de Automação Robótica de Processos (RPA), ajudando a automatizar sistemas e processos mais sofisticados.</w:t>
      </w:r>
    </w:p>
    <w:p w14:paraId="2ADA0D4D" w14:textId="77777777" w:rsidR="002256A4" w:rsidRPr="00F3129E" w:rsidRDefault="002256A4" w:rsidP="002256A4">
      <w:pPr>
        <w:numPr>
          <w:ilvl w:val="0"/>
          <w:numId w:val="8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Desenvolvimento Visual Avançado: Há uma tendência em melhorar a experiência do usuário e a interface, facilitando a criação de </w:t>
      </w:r>
      <w:r w:rsidRPr="00F3129E">
        <w:rPr>
          <w:rFonts w:ascii="Arial" w:hAnsi="Arial" w:cs="Arial"/>
          <w:i/>
          <w:iCs/>
        </w:rPr>
        <w:t>designs</w:t>
      </w:r>
      <w:r w:rsidRPr="00F3129E">
        <w:rPr>
          <w:rFonts w:ascii="Arial" w:hAnsi="Arial" w:cs="Arial"/>
        </w:rPr>
        <w:t xml:space="preserve"> mais intuitivos e responsivos.</w:t>
      </w:r>
    </w:p>
    <w:p w14:paraId="0A3D0A75" w14:textId="77777777" w:rsidR="002256A4" w:rsidRPr="00F3129E" w:rsidRDefault="002256A4" w:rsidP="002256A4">
      <w:pPr>
        <w:numPr>
          <w:ilvl w:val="0"/>
          <w:numId w:val="8"/>
        </w:num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Democratização Radical: O desenvolvimento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está se tornando acessível a qualquer pessoa, impulsionando o número de </w:t>
      </w:r>
      <w:proofErr w:type="spellStart"/>
      <w:r w:rsidRPr="00F3129E">
        <w:rPr>
          <w:rFonts w:ascii="Arial" w:hAnsi="Arial" w:cs="Arial"/>
          <w:i/>
          <w:iCs/>
        </w:rPr>
        <w:t>citizen</w:t>
      </w:r>
      <w:proofErr w:type="spellEnd"/>
      <w:r w:rsidRPr="00F3129E">
        <w:rPr>
          <w:rFonts w:ascii="Arial" w:hAnsi="Arial" w:cs="Arial"/>
          <w:i/>
          <w:iCs/>
        </w:rPr>
        <w:t xml:space="preserve"> </w:t>
      </w:r>
      <w:proofErr w:type="spellStart"/>
      <w:r w:rsidRPr="00F3129E">
        <w:rPr>
          <w:rFonts w:ascii="Arial" w:hAnsi="Arial" w:cs="Arial"/>
          <w:i/>
          <w:iCs/>
        </w:rPr>
        <w:t>developers</w:t>
      </w:r>
      <w:proofErr w:type="spellEnd"/>
      <w:r w:rsidRPr="00F3129E">
        <w:rPr>
          <w:rFonts w:ascii="Arial" w:hAnsi="Arial" w:cs="Arial"/>
        </w:rPr>
        <w:t xml:space="preserve"> e transformando o desenvolvimento de software.</w:t>
      </w:r>
    </w:p>
    <w:p w14:paraId="62C6E8EB" w14:textId="77777777" w:rsidR="002256A4" w:rsidRDefault="002256A4" w:rsidP="002256A4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como Hub de Inovação: As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estão se consolidando como centros de inovação dentro das empresas, permitindo desenvolvimento rápido e experimentação acelerada.</w:t>
      </w:r>
    </w:p>
    <w:p w14:paraId="12B74AA2" w14:textId="77777777" w:rsidR="00F3129E" w:rsidRPr="00F3129E" w:rsidRDefault="00F3129E" w:rsidP="00F3129E">
      <w:pPr>
        <w:ind w:left="720"/>
        <w:rPr>
          <w:rFonts w:ascii="Arial" w:hAnsi="Arial" w:cs="Arial"/>
        </w:rPr>
      </w:pPr>
    </w:p>
    <w:p w14:paraId="03E264FA" w14:textId="77777777" w:rsidR="002256A4" w:rsidRPr="00F3129E" w:rsidRDefault="002256A4" w:rsidP="002256A4">
      <w:pPr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Aula 5: Encerramento da Unidade</w:t>
      </w:r>
    </w:p>
    <w:p w14:paraId="1F4889FD" w14:textId="77777777" w:rsidR="002256A4" w:rsidRPr="00F3129E" w:rsidRDefault="002256A4" w:rsidP="002256A4">
      <w:pPr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 Aula 5 revisa a relevância da integração da inteligência artificial e outras tecnologias emergentes no desenvolvimento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, enfatizando as habilidades necessárias para identificar oportunidades de inovação, analisar o impacto tecnológico e criar aplicações que atendam às necessidades dos usuários.</w:t>
      </w:r>
    </w:p>
    <w:p w14:paraId="1ADC920A" w14:textId="77777777" w:rsidR="002256A4" w:rsidRPr="00F3129E" w:rsidRDefault="002256A4">
      <w:pPr>
        <w:rPr>
          <w:rFonts w:ascii="Arial" w:hAnsi="Arial" w:cs="Arial"/>
        </w:rPr>
      </w:pPr>
    </w:p>
    <w:sectPr w:rsidR="002256A4" w:rsidRPr="00F31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C6D5C"/>
    <w:multiLevelType w:val="multilevel"/>
    <w:tmpl w:val="83C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74A8B"/>
    <w:multiLevelType w:val="multilevel"/>
    <w:tmpl w:val="D91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0393C"/>
    <w:multiLevelType w:val="multilevel"/>
    <w:tmpl w:val="D4F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B526E"/>
    <w:multiLevelType w:val="multilevel"/>
    <w:tmpl w:val="F912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069FB"/>
    <w:multiLevelType w:val="multilevel"/>
    <w:tmpl w:val="0DAC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31842"/>
    <w:multiLevelType w:val="multilevel"/>
    <w:tmpl w:val="7FF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B28DD"/>
    <w:multiLevelType w:val="multilevel"/>
    <w:tmpl w:val="C5D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40726"/>
    <w:multiLevelType w:val="multilevel"/>
    <w:tmpl w:val="D0E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012471">
    <w:abstractNumId w:val="3"/>
  </w:num>
  <w:num w:numId="2" w16cid:durableId="1914468582">
    <w:abstractNumId w:val="7"/>
  </w:num>
  <w:num w:numId="3" w16cid:durableId="2043819512">
    <w:abstractNumId w:val="6"/>
  </w:num>
  <w:num w:numId="4" w16cid:durableId="666054015">
    <w:abstractNumId w:val="4"/>
  </w:num>
  <w:num w:numId="5" w16cid:durableId="1576208961">
    <w:abstractNumId w:val="1"/>
  </w:num>
  <w:num w:numId="6" w16cid:durableId="1269773430">
    <w:abstractNumId w:val="0"/>
  </w:num>
  <w:num w:numId="7" w16cid:durableId="1278102580">
    <w:abstractNumId w:val="5"/>
  </w:num>
  <w:num w:numId="8" w16cid:durableId="1460565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A4"/>
    <w:rsid w:val="002256A4"/>
    <w:rsid w:val="00233C7D"/>
    <w:rsid w:val="004D33CF"/>
    <w:rsid w:val="005E430F"/>
    <w:rsid w:val="00A721C7"/>
    <w:rsid w:val="00BC6DF1"/>
    <w:rsid w:val="00F3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8C5DD"/>
  <w15:chartTrackingRefBased/>
  <w15:docId w15:val="{DD152D54-9EAF-4710-8588-66026F2F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2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5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5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5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25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5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56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56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56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56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56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56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56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56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56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5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56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5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4CA2F-D888-4C24-841C-83797DD13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1346</Words>
  <Characters>7269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Takimoto</dc:creator>
  <cp:keywords/>
  <dc:description/>
  <cp:lastModifiedBy>Matheus Takimoto</cp:lastModifiedBy>
  <cp:revision>2</cp:revision>
  <dcterms:created xsi:type="dcterms:W3CDTF">2025-11-10T03:41:00Z</dcterms:created>
  <dcterms:modified xsi:type="dcterms:W3CDTF">2025-11-10T03:41:00Z</dcterms:modified>
</cp:coreProperties>
</file>