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E404" w14:textId="77777777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/>
        </w:rPr>
      </w:pPr>
      <w:r w:rsidRPr="0033286E">
        <w:rPr>
          <w:rFonts w:ascii="Arial" w:hAnsi="Arial" w:cs="Arial"/>
          <w:b/>
        </w:rPr>
        <w:t>DESENVOLVIMENTO DE APLICAÇÃO OMNICHANNEL EM PLATAFORMA LOW CODE: MEDIAMNI-CARE</w:t>
      </w:r>
    </w:p>
    <w:p w14:paraId="72B4A8B0" w14:textId="05FF3DFC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Cs/>
        </w:rPr>
      </w:pPr>
      <w:r w:rsidRPr="0033286E">
        <w:rPr>
          <w:rFonts w:ascii="Arial" w:hAnsi="Arial" w:cs="Arial"/>
          <w:bCs/>
        </w:rPr>
        <w:t>Matheus Takimoto</w:t>
      </w:r>
    </w:p>
    <w:p w14:paraId="003EAE01" w14:textId="1DE9DFC2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Cs/>
        </w:rPr>
      </w:pPr>
      <w:r w:rsidRPr="0033286E">
        <w:rPr>
          <w:rFonts w:ascii="Arial" w:hAnsi="Arial" w:cs="Arial"/>
          <w:bCs/>
        </w:rPr>
        <w:t>Unic</w:t>
      </w:r>
    </w:p>
    <w:p w14:paraId="6E9E4236" w14:textId="77777777" w:rsidR="0033286E" w:rsidRPr="0033286E" w:rsidRDefault="0033286E" w:rsidP="0033286E">
      <w:pPr>
        <w:spacing w:line="360" w:lineRule="auto"/>
        <w:jc w:val="center"/>
        <w:rPr>
          <w:rFonts w:ascii="Arial" w:hAnsi="Arial" w:cs="Arial"/>
          <w:b/>
        </w:rPr>
      </w:pPr>
    </w:p>
    <w:p w14:paraId="7B8F3C61" w14:textId="77777777" w:rsidR="0033286E" w:rsidRPr="0033286E" w:rsidRDefault="0033286E" w:rsidP="0033286E">
      <w:pPr>
        <w:spacing w:line="360" w:lineRule="auto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Palavras-chave: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;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; </w:t>
      </w:r>
      <w:proofErr w:type="spellStart"/>
      <w:r w:rsidRPr="0033286E">
        <w:rPr>
          <w:rFonts w:ascii="Arial" w:hAnsi="Arial" w:cs="Arial"/>
        </w:rPr>
        <w:t>Omnichannel</w:t>
      </w:r>
      <w:proofErr w:type="spellEnd"/>
      <w:r w:rsidRPr="0033286E">
        <w:rPr>
          <w:rFonts w:ascii="Arial" w:hAnsi="Arial" w:cs="Arial"/>
        </w:rPr>
        <w:t>.</w:t>
      </w:r>
    </w:p>
    <w:p w14:paraId="252EB8D1" w14:textId="77777777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</w:rPr>
      </w:pPr>
    </w:p>
    <w:p w14:paraId="4D655941" w14:textId="4B0DBDDE" w:rsidR="00064C21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Introdução</w:t>
      </w:r>
    </w:p>
    <w:p w14:paraId="64BDE7A5" w14:textId="77777777" w:rsidR="0033286E" w:rsidRPr="0033286E" w:rsidRDefault="0033286E" w:rsidP="0033286E">
      <w:pPr>
        <w:spacing w:line="360" w:lineRule="auto"/>
        <w:ind w:firstLine="708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Este artigo apresenta o desenvolvimento da aplicação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 xml:space="preserve"> utilizando a plataforma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. O projeto foi criado como atividade prática da disciplina de Desenvolvimento com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, demonstrando o potencial dessa abordagem para criação de sistemas completos com menor necessidade de codificação manual. 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 xml:space="preserve"> é uma solução </w:t>
      </w:r>
      <w:proofErr w:type="spellStart"/>
      <w:r w:rsidRPr="0033286E">
        <w:rPr>
          <w:rFonts w:ascii="Arial" w:hAnsi="Arial" w:cs="Arial"/>
        </w:rPr>
        <w:t>omnichannel</w:t>
      </w:r>
      <w:proofErr w:type="spellEnd"/>
      <w:r w:rsidRPr="0033286E">
        <w:rPr>
          <w:rFonts w:ascii="Arial" w:hAnsi="Arial" w:cs="Arial"/>
        </w:rPr>
        <w:t xml:space="preserve"> voltada para clínicas médicas que buscam centralizar atendimentos realizados por diferentes canais de comunicação, garantindo histórico único, gestão eficiente e visão gerencial do processo de atendimento.</w:t>
      </w:r>
    </w:p>
    <w:p w14:paraId="626C030D" w14:textId="646C85E6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O desenvolvimento de software tradicional envolve etapas complexas de modelagem, programação e integração, o que pode demandar tempo e mão de obra especializada. Nesse contexto, plataformas </w:t>
      </w:r>
      <w:proofErr w:type="spellStart"/>
      <w:r w:rsidRPr="0033286E">
        <w:rPr>
          <w:rFonts w:ascii="Arial" w:hAnsi="Arial" w:cs="Arial"/>
        </w:rPr>
        <w:t>low</w:t>
      </w:r>
      <w:proofErr w:type="spellEnd"/>
      <w:r w:rsidRPr="0033286E">
        <w:rPr>
          <w:rFonts w:ascii="Arial" w:hAnsi="Arial" w:cs="Arial"/>
        </w:rPr>
        <w:t xml:space="preserve"> </w:t>
      </w:r>
      <w:proofErr w:type="spellStart"/>
      <w:r w:rsidRPr="0033286E">
        <w:rPr>
          <w:rFonts w:ascii="Arial" w:hAnsi="Arial" w:cs="Arial"/>
        </w:rPr>
        <w:t>code</w:t>
      </w:r>
      <w:proofErr w:type="spellEnd"/>
      <w:r w:rsidRPr="0033286E">
        <w:rPr>
          <w:rFonts w:ascii="Arial" w:hAnsi="Arial" w:cs="Arial"/>
        </w:rPr>
        <w:t xml:space="preserve"> surgem como alternativa eficiente, permitindo que aplicações completas sejam criadas por meio de interfaces visuais e automação de código. A plataforma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 se destaca entre essas ferramentas por integrar </w:t>
      </w:r>
      <w:proofErr w:type="spellStart"/>
      <w:r w:rsidRPr="0033286E">
        <w:rPr>
          <w:rFonts w:ascii="Arial" w:hAnsi="Arial" w:cs="Arial"/>
        </w:rPr>
        <w:t>frontend</w:t>
      </w:r>
      <w:proofErr w:type="spellEnd"/>
      <w:r w:rsidRPr="0033286E">
        <w:rPr>
          <w:rFonts w:ascii="Arial" w:hAnsi="Arial" w:cs="Arial"/>
        </w:rPr>
        <w:t xml:space="preserve">, </w:t>
      </w:r>
      <w:proofErr w:type="spellStart"/>
      <w:r w:rsidRPr="0033286E">
        <w:rPr>
          <w:rFonts w:ascii="Arial" w:hAnsi="Arial" w:cs="Arial"/>
        </w:rPr>
        <w:t>backend</w:t>
      </w:r>
      <w:proofErr w:type="spellEnd"/>
      <w:r w:rsidRPr="0033286E">
        <w:rPr>
          <w:rFonts w:ascii="Arial" w:hAnsi="Arial" w:cs="Arial"/>
        </w:rPr>
        <w:t xml:space="preserve"> e banco de dados em um único ambiente, permitindo ao desenvolvedor focar na lógica do sistema em vez da implementação técnica.</w:t>
      </w:r>
    </w:p>
    <w:p w14:paraId="054AFB18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9AA8ABD" w14:textId="77777777" w:rsidR="0033286E" w:rsidRPr="0033286E" w:rsidRDefault="0033286E" w:rsidP="0033286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3286E">
        <w:rPr>
          <w:rFonts w:ascii="Arial" w:hAnsi="Arial" w:cs="Arial"/>
          <w:b/>
          <w:bCs/>
          <w:color w:val="auto"/>
          <w:sz w:val="24"/>
          <w:szCs w:val="24"/>
        </w:rPr>
        <w:t>Objetivo</w:t>
      </w:r>
    </w:p>
    <w:p w14:paraId="2317231B" w14:textId="4D8C201F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O objetivo deste projeto é demonstrar a criação de um sistema </w:t>
      </w:r>
      <w:proofErr w:type="spellStart"/>
      <w:r w:rsidRPr="0033286E">
        <w:rPr>
          <w:rFonts w:ascii="Arial" w:hAnsi="Arial" w:cs="Arial"/>
        </w:rPr>
        <w:t>omnichannel</w:t>
      </w:r>
      <w:proofErr w:type="spellEnd"/>
      <w:r w:rsidRPr="0033286E">
        <w:rPr>
          <w:rFonts w:ascii="Arial" w:hAnsi="Arial" w:cs="Arial"/>
        </w:rPr>
        <w:t xml:space="preserve"> para gestão de atendimentos em clínicas médicas utilizando a plataforma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, destacando como a estrutura de componentes, ações automáticas, armazenamento </w:t>
      </w:r>
      <w:r w:rsidRPr="0033286E">
        <w:rPr>
          <w:rFonts w:ascii="Arial" w:hAnsi="Arial" w:cs="Arial"/>
        </w:rPr>
        <w:lastRenderedPageBreak/>
        <w:t>de dados e integrações permitem construir um sistema funcional sem a necessidade de codificação extensa.</w:t>
      </w:r>
    </w:p>
    <w:p w14:paraId="186E21F0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53366D9C" w14:textId="77777777" w:rsidR="0033286E" w:rsidRPr="0033286E" w:rsidRDefault="0033286E" w:rsidP="0033286E">
      <w:pPr>
        <w:spacing w:line="360" w:lineRule="auto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Metodologia</w:t>
      </w:r>
    </w:p>
    <w:p w14:paraId="01BA820C" w14:textId="6B1BCA51" w:rsidR="000C2A98" w:rsidRDefault="0033286E" w:rsidP="000C2A98">
      <w:pPr>
        <w:spacing w:line="360" w:lineRule="auto"/>
        <w:ind w:firstLine="708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No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>, foram criadas entidades representando Pacientes, Atendentes, Gerentes e Atendimentos. Cada entidade possui campos armazenados no banco de dados da própria plataforma. A aplicação gera automaticamente operações como criar, listar, atualizar e excluir registros. Para o encaminhamento de mensagens, foram configuradas integrações com APIs externas, e o sistema registra cada interação no histórico do paciente</w:t>
      </w:r>
      <w:r w:rsidR="000C2A98">
        <w:rPr>
          <w:rFonts w:ascii="Arial" w:hAnsi="Arial" w:cs="Arial"/>
        </w:rPr>
        <w:t>.</w:t>
      </w:r>
    </w:p>
    <w:p w14:paraId="5666DF2E" w14:textId="7FF98AEB" w:rsidR="0033286E" w:rsidRPr="0033286E" w:rsidRDefault="000C2A98" w:rsidP="000C2A98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33286E" w:rsidRPr="0033286E">
        <w:rPr>
          <w:rFonts w:ascii="Arial" w:hAnsi="Arial" w:cs="Arial"/>
        </w:rPr>
        <w:t xml:space="preserve">Embora o desenvolvimento em </w:t>
      </w:r>
      <w:proofErr w:type="spellStart"/>
      <w:r w:rsidR="0033286E" w:rsidRPr="0033286E">
        <w:rPr>
          <w:rFonts w:ascii="Arial" w:hAnsi="Arial" w:cs="Arial"/>
        </w:rPr>
        <w:t>Lovable</w:t>
      </w:r>
      <w:proofErr w:type="spellEnd"/>
      <w:r w:rsidR="0033286E" w:rsidRPr="0033286E">
        <w:rPr>
          <w:rFonts w:ascii="Arial" w:hAnsi="Arial" w:cs="Arial"/>
        </w:rPr>
        <w:t xml:space="preserve"> seja majoritariamente visual, o sistema gera código interno para cada componente, ação e modelo. Por exemplo, ao criar um botão de envio de mensagem, a plataforma gera automaticamente uma função </w:t>
      </w:r>
      <w:proofErr w:type="spellStart"/>
      <w:r w:rsidR="0033286E" w:rsidRPr="0033286E">
        <w:rPr>
          <w:rFonts w:ascii="Arial" w:hAnsi="Arial" w:cs="Arial"/>
        </w:rPr>
        <w:t>JavaScript</w:t>
      </w:r>
      <w:proofErr w:type="spellEnd"/>
      <w:r w:rsidR="0033286E" w:rsidRPr="0033286E">
        <w:rPr>
          <w:rFonts w:ascii="Arial" w:hAnsi="Arial" w:cs="Arial"/>
        </w:rPr>
        <w:t xml:space="preserve"> responsável por validar dados, registrar a interação e atualizar a interface. O banco de dados é manipulado via objetos gerados pela plataforma, sem a necessidade de escrever SQL manualmente. </w:t>
      </w:r>
    </w:p>
    <w:p w14:paraId="438CDB40" w14:textId="77777777" w:rsidR="0033286E" w:rsidRPr="0033286E" w:rsidRDefault="0033286E" w:rsidP="0033286E">
      <w:pPr>
        <w:spacing w:line="360" w:lineRule="auto"/>
        <w:ind w:firstLine="708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A plataforma permite criar aplicações a partir de modelos de dados definidos pelo desenvolvedor. A partir da modelagem das entidades, o sistema automaticamente gera API, banco de dados e </w:t>
      </w:r>
      <w:proofErr w:type="spellStart"/>
      <w:r w:rsidRPr="0033286E">
        <w:rPr>
          <w:rFonts w:ascii="Arial" w:hAnsi="Arial" w:cs="Arial"/>
        </w:rPr>
        <w:t>endpoints</w:t>
      </w:r>
      <w:proofErr w:type="spellEnd"/>
      <w:r w:rsidRPr="0033286E">
        <w:rPr>
          <w:rFonts w:ascii="Arial" w:hAnsi="Arial" w:cs="Arial"/>
        </w:rPr>
        <w:t xml:space="preserve"> de comunicação. As interfaces são construídas por meio de componentes visuais reutilizáveis, enquanto fluxos de ações permitem definir o comportamento da aplicação ao clicar em botões, enviar formulários ou alterar estados internos.</w:t>
      </w:r>
    </w:p>
    <w:p w14:paraId="5032BE72" w14:textId="77777777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4195221B" w14:textId="0311E551" w:rsidR="0033286E" w:rsidRPr="0033286E" w:rsidRDefault="0033286E" w:rsidP="0033286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33286E">
        <w:rPr>
          <w:rFonts w:ascii="Arial" w:hAnsi="Arial" w:cs="Arial"/>
          <w:b/>
          <w:bCs/>
          <w:color w:val="auto"/>
          <w:sz w:val="24"/>
          <w:szCs w:val="24"/>
        </w:rPr>
        <w:t xml:space="preserve">Resultados </w:t>
      </w:r>
    </w:p>
    <w:p w14:paraId="1949DC4C" w14:textId="685C985A" w:rsidR="0033286E" w:rsidRP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>O sistema resultante é capaz de centralizar atendimentos, registrar interações com pacientes e permitir que gerentes tenham visão geral do processo. A plataforma mostrou-se eficiente no desenvolvimento rápido e estruturado, permitindo ajustes dinâmicos conforme o projeto evoluía.</w:t>
      </w:r>
    </w:p>
    <w:p w14:paraId="59DEAF3B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7E73A972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6859C6A7" w14:textId="7FFDA4CF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lastRenderedPageBreak/>
        <w:t xml:space="preserve">Imagens da </w:t>
      </w:r>
      <w:r>
        <w:rPr>
          <w:rFonts w:ascii="Arial" w:hAnsi="Arial" w:cs="Arial"/>
          <w:b/>
          <w:bCs/>
        </w:rPr>
        <w:t>aplicação</w:t>
      </w:r>
    </w:p>
    <w:p w14:paraId="07290418" w14:textId="22136A18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Página para pacientes:</w:t>
      </w:r>
    </w:p>
    <w:p w14:paraId="349088D9" w14:textId="4341F1E8" w:rsidR="0033286E" w:rsidRDefault="0033286E" w:rsidP="0033286E">
      <w:pPr>
        <w:spacing w:line="360" w:lineRule="auto"/>
        <w:jc w:val="center"/>
        <w:rPr>
          <w:rFonts w:ascii="Arial" w:hAnsi="Arial" w:cs="Arial"/>
        </w:rPr>
      </w:pPr>
      <w:r w:rsidRPr="0091260B">
        <w:rPr>
          <w:rFonts w:ascii="Arial" w:hAnsi="Arial" w:cs="Arial"/>
          <w:b/>
          <w:bCs/>
          <w:noProof/>
        </w:rPr>
        <w:drawing>
          <wp:inline distT="0" distB="0" distL="0" distR="0" wp14:anchorId="53EA3C6E" wp14:editId="6A2E9555">
            <wp:extent cx="4493342" cy="3047169"/>
            <wp:effectExtent l="0" t="0" r="2540" b="1270"/>
            <wp:docPr id="15444920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20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7842" cy="305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D9EE" w14:textId="070E4005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Página para atendentes:</w:t>
      </w:r>
    </w:p>
    <w:p w14:paraId="768E4A1A" w14:textId="177F0499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  <w:r w:rsidRPr="0091260B">
        <w:rPr>
          <w:rFonts w:ascii="Arial" w:hAnsi="Arial" w:cs="Arial"/>
          <w:b/>
          <w:bCs/>
          <w:noProof/>
        </w:rPr>
        <w:drawing>
          <wp:inline distT="0" distB="0" distL="0" distR="0" wp14:anchorId="7EE01C79" wp14:editId="59933DAE">
            <wp:extent cx="4542503" cy="3080508"/>
            <wp:effectExtent l="0" t="0" r="0" b="5715"/>
            <wp:docPr id="1714058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20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046" cy="30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C1F2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35FD3135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60A8DF12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342D2699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69500E22" w14:textId="77777777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5AE3615D" w14:textId="51C5DACB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  <w:r>
        <w:rPr>
          <w:rFonts w:ascii="Arial" w:hAnsi="Arial" w:cs="Arial"/>
        </w:rPr>
        <w:t>Página para o gerenciamento:</w:t>
      </w:r>
    </w:p>
    <w:p w14:paraId="68B59702" w14:textId="7D05C022" w:rsidR="0033286E" w:rsidRDefault="0033286E" w:rsidP="0033286E">
      <w:pPr>
        <w:spacing w:line="360" w:lineRule="auto"/>
        <w:ind w:firstLine="709"/>
        <w:rPr>
          <w:rFonts w:ascii="Arial" w:hAnsi="Arial" w:cs="Arial"/>
        </w:rPr>
      </w:pPr>
      <w:r w:rsidRPr="0091260B">
        <w:rPr>
          <w:rFonts w:ascii="Arial" w:hAnsi="Arial" w:cs="Arial"/>
          <w:b/>
          <w:bCs/>
          <w:noProof/>
        </w:rPr>
        <w:drawing>
          <wp:inline distT="0" distB="0" distL="0" distR="0" wp14:anchorId="699CCDF9" wp14:editId="1AEC79B4">
            <wp:extent cx="4080387" cy="2767123"/>
            <wp:effectExtent l="0" t="0" r="0" b="0"/>
            <wp:docPr id="125962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920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5974" cy="277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6D3E" w14:textId="77777777" w:rsidR="0033286E" w:rsidRPr="0033286E" w:rsidRDefault="0033286E" w:rsidP="0033286E">
      <w:pPr>
        <w:spacing w:line="360" w:lineRule="auto"/>
        <w:ind w:firstLine="709"/>
        <w:rPr>
          <w:rFonts w:ascii="Arial" w:hAnsi="Arial" w:cs="Arial"/>
        </w:rPr>
      </w:pPr>
    </w:p>
    <w:p w14:paraId="56065A86" w14:textId="02DA630A" w:rsidR="0033286E" w:rsidRP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Conclusão</w:t>
      </w:r>
    </w:p>
    <w:p w14:paraId="232CA87C" w14:textId="2965FA64" w:rsidR="0033286E" w:rsidRDefault="0033286E" w:rsidP="0033286E">
      <w:pPr>
        <w:spacing w:line="360" w:lineRule="auto"/>
        <w:ind w:firstLine="709"/>
        <w:jc w:val="both"/>
        <w:rPr>
          <w:rFonts w:ascii="Arial" w:hAnsi="Arial" w:cs="Arial"/>
        </w:rPr>
      </w:pPr>
      <w:r w:rsidRPr="0033286E">
        <w:rPr>
          <w:rFonts w:ascii="Arial" w:hAnsi="Arial" w:cs="Arial"/>
        </w:rPr>
        <w:t xml:space="preserve">O uso da plataforma </w:t>
      </w:r>
      <w:proofErr w:type="spellStart"/>
      <w:r w:rsidRPr="0033286E">
        <w:rPr>
          <w:rFonts w:ascii="Arial" w:hAnsi="Arial" w:cs="Arial"/>
        </w:rPr>
        <w:t>Lovable</w:t>
      </w:r>
      <w:proofErr w:type="spellEnd"/>
      <w:r w:rsidRPr="0033286E">
        <w:rPr>
          <w:rFonts w:ascii="Arial" w:hAnsi="Arial" w:cs="Arial"/>
        </w:rPr>
        <w:t xml:space="preserve"> demonstrou que soluções complexas podem ser desenvolvidas com menor esforço técnico, mantendo qualidade e robustez. O projeto </w:t>
      </w:r>
      <w:proofErr w:type="spellStart"/>
      <w:r w:rsidRPr="0033286E">
        <w:rPr>
          <w:rFonts w:ascii="Arial" w:hAnsi="Arial" w:cs="Arial"/>
        </w:rPr>
        <w:t>Mediamni-Care</w:t>
      </w:r>
      <w:proofErr w:type="spellEnd"/>
      <w:r w:rsidRPr="0033286E">
        <w:rPr>
          <w:rFonts w:ascii="Arial" w:hAnsi="Arial" w:cs="Arial"/>
        </w:rPr>
        <w:t xml:space="preserve"> se mostrou viável, funcional e alinhado às demandas de digitalização no ambiente de clínicas médicas.</w:t>
      </w:r>
    </w:p>
    <w:p w14:paraId="1F738754" w14:textId="77777777" w:rsidR="0033286E" w:rsidRDefault="0033286E" w:rsidP="0033286E">
      <w:pPr>
        <w:spacing w:line="360" w:lineRule="auto"/>
        <w:jc w:val="both"/>
        <w:rPr>
          <w:rFonts w:ascii="Arial" w:hAnsi="Arial" w:cs="Arial"/>
        </w:rPr>
      </w:pPr>
    </w:p>
    <w:p w14:paraId="6A3C3E92" w14:textId="2A7A6828" w:rsidR="0033286E" w:rsidRDefault="0033286E" w:rsidP="0033286E">
      <w:pPr>
        <w:spacing w:line="360" w:lineRule="auto"/>
        <w:jc w:val="both"/>
        <w:rPr>
          <w:rFonts w:ascii="Arial" w:hAnsi="Arial" w:cs="Arial"/>
          <w:b/>
          <w:bCs/>
        </w:rPr>
      </w:pPr>
      <w:r w:rsidRPr="0033286E">
        <w:rPr>
          <w:rFonts w:ascii="Arial" w:hAnsi="Arial" w:cs="Arial"/>
          <w:b/>
          <w:bCs/>
        </w:rPr>
        <w:t>Referencias</w:t>
      </w:r>
    </w:p>
    <w:p w14:paraId="21DB9231" w14:textId="16BD3C88" w:rsidR="0033286E" w:rsidRDefault="0033286E" w:rsidP="0033286E">
      <w:pPr>
        <w:spacing w:line="360" w:lineRule="auto"/>
        <w:jc w:val="both"/>
      </w:pPr>
      <w:hyperlink r:id="rId7" w:history="1">
        <w:r w:rsidRPr="00F44206">
          <w:rPr>
            <w:rStyle w:val="Hyperlink"/>
            <w:rFonts w:ascii="Arial" w:hAnsi="Arial" w:cs="Arial"/>
            <w:b/>
            <w:bCs/>
          </w:rPr>
          <w:t>https://docs.lovable.dev/features/modes</w:t>
        </w:r>
      </w:hyperlink>
    </w:p>
    <w:p w14:paraId="21B735F5" w14:textId="1D813BC6" w:rsidR="00E566B2" w:rsidRDefault="00E566B2" w:rsidP="0033286E">
      <w:pPr>
        <w:spacing w:line="360" w:lineRule="auto"/>
        <w:jc w:val="both"/>
        <w:rPr>
          <w:rFonts w:ascii="Arial" w:hAnsi="Arial" w:cs="Arial"/>
          <w:b/>
          <w:bCs/>
        </w:rPr>
      </w:pPr>
      <w:hyperlink r:id="rId8" w:history="1">
        <w:r w:rsidRPr="00366DD1">
          <w:rPr>
            <w:rStyle w:val="Hyperlink"/>
            <w:rFonts w:ascii="Arial" w:hAnsi="Arial" w:cs="Arial"/>
            <w:b/>
            <w:bCs/>
          </w:rPr>
          <w:t>https://github.com/Matheus-Takimoto/mediamni-care</w:t>
        </w:r>
      </w:hyperlink>
    </w:p>
    <w:p w14:paraId="195C3A51" w14:textId="77777777" w:rsidR="00E566B2" w:rsidRDefault="00E566B2" w:rsidP="0033286E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E278BA7" w14:textId="52F87CE0" w:rsidR="0033286E" w:rsidRPr="00E566B2" w:rsidRDefault="0033286E" w:rsidP="0033286E">
      <w:pPr>
        <w:spacing w:line="360" w:lineRule="auto"/>
        <w:jc w:val="both"/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</w:p>
    <w:sectPr w:rsidR="0033286E" w:rsidRPr="00E566B2" w:rsidSect="0033286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BED92" w14:textId="77777777" w:rsidR="00706D5F" w:rsidRDefault="00706D5F" w:rsidP="0033286E">
      <w:pPr>
        <w:spacing w:after="0" w:line="240" w:lineRule="auto"/>
      </w:pPr>
      <w:r>
        <w:separator/>
      </w:r>
    </w:p>
  </w:endnote>
  <w:endnote w:type="continuationSeparator" w:id="0">
    <w:p w14:paraId="493373C6" w14:textId="77777777" w:rsidR="00706D5F" w:rsidRDefault="00706D5F" w:rsidP="00332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7F66" w14:textId="77777777" w:rsidR="00706D5F" w:rsidRDefault="00706D5F" w:rsidP="0033286E">
      <w:pPr>
        <w:spacing w:after="0" w:line="240" w:lineRule="auto"/>
      </w:pPr>
      <w:r>
        <w:separator/>
      </w:r>
    </w:p>
  </w:footnote>
  <w:footnote w:type="continuationSeparator" w:id="0">
    <w:p w14:paraId="604F14B6" w14:textId="77777777" w:rsidR="00706D5F" w:rsidRDefault="00706D5F" w:rsidP="003328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6E"/>
    <w:rsid w:val="00064C21"/>
    <w:rsid w:val="000C2A98"/>
    <w:rsid w:val="002E0943"/>
    <w:rsid w:val="0033286E"/>
    <w:rsid w:val="00340AF4"/>
    <w:rsid w:val="004D33CF"/>
    <w:rsid w:val="005715F1"/>
    <w:rsid w:val="005E430F"/>
    <w:rsid w:val="006B08F4"/>
    <w:rsid w:val="00706D5F"/>
    <w:rsid w:val="00867F72"/>
    <w:rsid w:val="008D2671"/>
    <w:rsid w:val="008E0A03"/>
    <w:rsid w:val="00C7716E"/>
    <w:rsid w:val="00E5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335D0"/>
  <w15:chartTrackingRefBased/>
  <w15:docId w15:val="{DCB5D74A-F6B4-458F-9752-12A60F4A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2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2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2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2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2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2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2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2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2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2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2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2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28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28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28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28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28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28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2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2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2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2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28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28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28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2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28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286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32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286E"/>
  </w:style>
  <w:style w:type="paragraph" w:styleId="Rodap">
    <w:name w:val="footer"/>
    <w:basedOn w:val="Normal"/>
    <w:link w:val="RodapChar"/>
    <w:uiPriority w:val="99"/>
    <w:unhideWhenUsed/>
    <w:rsid w:val="003328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286E"/>
  </w:style>
  <w:style w:type="character" w:styleId="Hyperlink">
    <w:name w:val="Hyperlink"/>
    <w:basedOn w:val="Fontepargpadro"/>
    <w:uiPriority w:val="99"/>
    <w:unhideWhenUsed/>
    <w:rsid w:val="0033286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2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theus-Takimoto/mediamni-ca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lovable.dev/features/mod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602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Takimoto</dc:creator>
  <cp:keywords/>
  <dc:description/>
  <cp:lastModifiedBy>Matheus Takimoto</cp:lastModifiedBy>
  <cp:revision>5</cp:revision>
  <dcterms:created xsi:type="dcterms:W3CDTF">2025-11-10T05:11:00Z</dcterms:created>
  <dcterms:modified xsi:type="dcterms:W3CDTF">2025-11-10T20:47:00Z</dcterms:modified>
</cp:coreProperties>
</file>