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B6672"/>
          <w:spacing w:val="20"/>
          <w:sz w:val="17"/>
          <w:szCs w:val="17"/>
        </w:rPr>
        <w:t xml:space="preserve">TRABALHO DE CONCLUSÃO DE CURSO · DESENVOLVIMENTO DE SISTEMAS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01418"/>
          <w:sz w:val="34"/>
          <w:szCs w:val="34"/>
        </w:rPr>
        <w:t xml:space="preserve">Daily Scrum — quem é quem no projeto Barbearia Prumo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B6672"/>
          <w:sz w:val="20"/>
          <w:szCs w:val="20"/>
        </w:rPr>
        <w:t xml:space="preserve">Papéis do framework Scrum e o papel de cada integrante no sistema Style Relo Barber</w:t>
      </w:r>
    </w:p>
    <w:p>
      <w:pPr>
        <w:spacing w:after="6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672"/>
          <w:sz w:val="17"/>
          <w:szCs w:val="17"/>
        </w:rPr>
        <w:t xml:space="preserve">Figura 1 — O ambiente real da barbearia, onde o sistema é usado (foto do próprio projeto).</w:t>
      </w:r>
    </w:p>
    <w:p>
      <w:pPr>
        <w:pStyle w:val="Heading1"/>
        <w:spacing w:after="120" w:before="260"/>
      </w:pPr>
      <w:r>
        <w:rPr>
          <w:b/>
          <w:bCs/>
          <w:color w:val="A9741A"/>
          <w:sz w:val="30"/>
          <w:szCs w:val="30"/>
        </w:rPr>
        <w:t xml:space="preserve">1. O que é a Daily Scrum (e por que ela está neste projeto)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Daily Scrum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é a reunião diária de 15 minutos do framework Scrum em que o time inspeciona o progresso rumo ao objetivo da </w:t>
      </w:r>
      <w:r>
        <w:rPr>
          <w:rFonts w:ascii="Calibri" w:cs="Calibri" w:eastAsia="Calibri" w:hAnsi="Calibri"/>
          <w:b w:val="false"/>
          <w:bCs w:val="false"/>
          <w:i/>
          <w:iCs/>
          <w:color w:val="101418"/>
          <w:sz w:val="21"/>
          <w:szCs w:val="21"/>
        </w:rPr>
        <w:t xml:space="preserve">Sprint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e ajusta o plano do dia. Cada pessoa responde, em pé e olhando para o quadro: </w:t>
      </w:r>
      <w:r>
        <w:rPr>
          <w:rFonts w:ascii="Calibri" w:cs="Calibri" w:eastAsia="Calibri" w:hAnsi="Calibri"/>
          <w:b w:val="false"/>
          <w:bCs w:val="false"/>
          <w:i/>
          <w:iCs/>
          <w:color w:val="101418"/>
          <w:sz w:val="21"/>
          <w:szCs w:val="21"/>
        </w:rPr>
        <w:t xml:space="preserve">o que fiz ontem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01418"/>
          <w:sz w:val="21"/>
          <w:szCs w:val="21"/>
        </w:rPr>
        <w:t xml:space="preserve">o que farei hoje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e </w:t>
      </w:r>
      <w:r>
        <w:rPr>
          <w:rFonts w:ascii="Calibri" w:cs="Calibri" w:eastAsia="Calibri" w:hAnsi="Calibri"/>
          <w:b w:val="false"/>
          <w:bCs w:val="false"/>
          <w:i/>
          <w:iCs/>
          <w:color w:val="101418"/>
          <w:sz w:val="21"/>
          <w:szCs w:val="21"/>
        </w:rPr>
        <w:t xml:space="preserve">o que está travando o meu trabalho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. No nosso projeto ela aconteceu no formato </w:t>
      </w: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assíncrono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: como a equipe se encontrou fora do horário comum, cada integrante publicou a sua daily no grupo do time (e o resultado do dia virou </w:t>
      </w:r>
      <w:r>
        <w:rPr>
          <w:rFonts w:ascii="Calibri" w:cs="Calibri" w:eastAsia="Calibri" w:hAnsi="Calibri"/>
          <w:b w:val="false"/>
          <w:bCs w:val="false"/>
          <w:i/>
          <w:iCs/>
          <w:color w:val="101418"/>
          <w:sz w:val="21"/>
          <w:szCs w:val="21"/>
        </w:rPr>
        <w:t xml:space="preserve">commit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no GitHub) — o que deixou rastro verificável de quem fez o quê, quando e por quê.</w:t>
      </w:r>
    </w:p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2. Papéis do Scrum no projeto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28"/>
        <w:gridCol w:w="2112"/>
        <w:gridCol w:w="5761"/>
      </w:tblGrid>
      <w:tr>
        <w:trPr>
          <w:tblHeader/>
        </w:trPr>
        <w:tc>
          <w:tcPr>
            <w:tcW w:type="pct" w:w="9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Papel</w:t>
            </w:r>
          </w:p>
        </w:tc>
        <w:tc>
          <w:tcPr>
            <w:tcW w:type="pct" w:w="11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Quem exerce</w:t>
            </w:r>
          </w:p>
        </w:tc>
        <w:tc>
          <w:tcPr>
            <w:tcW w:type="pct" w:w="30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Product Owner</w:t>
            </w:r>
          </w:p>
        </w:tc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Matheus Moura</w:t>
            </w:r>
          </w:p>
        </w:tc>
        <w:tc>
          <w:tcPr>
            <w:tcW w:type="pct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Cuida do Product Backlog: o que entra, o que sai e por quê. Fala pela barbearia (visão do cliente, prioridades e o que vai para a banca).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Scrum Master</w:t>
            </w:r>
          </w:p>
        </w:tc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R. Gabriel</w:t>
            </w:r>
          </w:p>
        </w:tc>
        <w:tc>
          <w:tcPr>
            <w:tcW w:type="pct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Cuida do processo: organiza as sprints, puxa a daily, tira impedimento do caminho e protege o time de mudança de escopo no meio da sprint.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Vitor, Michel, Wevergton, Marcos e Evelyn</w:t>
            </w:r>
          </w:p>
        </w:tc>
        <w:tc>
          <w:tcPr>
            <w:tcW w:type="pct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Constrói o incremento: front-end, back-end, banco de dados, testes e conteúdo (visagismo, cortes, preços e fotos).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Stakeholder</w:t>
            </w:r>
          </w:p>
        </w:tc>
        <w:tc>
          <w:tcPr>
            <w:tcW w:type="pct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Professor orientador</w:t>
            </w:r>
          </w:p>
        </w:tc>
        <w:tc>
          <w:tcPr>
            <w:tcW w:type="pct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Fora do time Scrum: revisa o escopo, acompanha as entregas e dá o aceite de cada etapa na Sprint Review.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3. Quadro da daily — as três perguntas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O que eu entreguei desde a última daily?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(o cartão que saiu de "Fazendo" para "Feito")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O que eu vou pegar hoje?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(o próximo cartão do Sprint Backlog)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Tem algum impedimento?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(falta de foto, dúvida de preço, acesso, teste que falha…)</w:t>
      </w:r>
    </w:p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4. A equipe do projeto e o papel de cada integrante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36"/>
        <w:gridCol w:w="1536"/>
        <w:gridCol w:w="1920"/>
        <w:gridCol w:w="4609"/>
      </w:tblGrid>
      <w:tr>
        <w:trPr>
          <w:tblHeader/>
        </w:trPr>
        <w:tc>
          <w:tcPr>
            <w:tcW w:type="pct" w:w="8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Integrante</w:t>
            </w:r>
          </w:p>
        </w:tc>
        <w:tc>
          <w:tcPr>
            <w:tcW w:type="pct" w:w="8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Papel no Scrum</w:t>
            </w:r>
          </w:p>
        </w:tc>
        <w:tc>
          <w:tcPr>
            <w:tcW w:type="pct" w:w="10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Papel no projeto</w:t>
            </w:r>
          </w:p>
        </w:tc>
        <w:tc>
          <w:tcPr>
            <w:tcW w:type="pct" w:w="2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O que fez no sistema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Matheus Moura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Product Owner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Marketing e visão do produto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Decidiu o que entrava em cada sprint (preços, pacote Dia do Noivo, hierarquia de acesso) e cuidou do repositório, dos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01418"/>
                <w:sz w:val="19"/>
                <w:szCs w:val="19"/>
              </w:rPr>
              <w:t xml:space="preserve">merges</w:t>
            </w: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 e da arquitetura: servidor em Node puro, banco JSON e espelho no Supabase.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R. Gabriel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Scrum Master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Segurança e qualidade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Conduziu a daily e o quadro de tarefas, cobrou o "pronto" de cada entrega e ficou com segurança e testes: hash de senha com sal, bloqueio de força bruta, respostas 403 e a suíte que roda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4708"/>
                <w:sz w:val="19"/>
                <w:szCs w:val="19"/>
              </w:rPr>
              <w:t xml:space="preserve">npm test</w:t>
            </w: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Vitor Camargo Pereira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Visagista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Trouxe o visagismo para o código: formato de rosto, simetria e volume viraram as regras que o simulador usa para recomendar o corte.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Michel Lima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Barbeiro — especialista do domínio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Validou o catálogo de cortes (degradê, social, tesoura) e os preços, e definiu o que é um corte "bem acabado" — critério de aceite do simulador e das fotos do site.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Wevergton Sousa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Barbeiro — testes com clientes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Levou o sistema para o balcão: testou cadastro e simulador com clientes reais, apontou os atritos de uso e ajudou a escrever as respostas do chat da Relo IA.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Marcos Rossa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Gerente de vendas — estoque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Dono do módulo de produtos: categorias, estoque mínimo e movimentações de entrada/saída; também cuidou do pacote Dia do Noivo e das ofertas.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Evelyn Coller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Time de Desenvolvimento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Designer de corte e interface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Olhar de design sobre a interface: paleta preto e ouro, hierarquia da tipografia, cartões de KPI e painel administrativo — bonito e legível para quem trabalha correndo.</w:t>
            </w:r>
          </w:p>
        </w:tc>
      </w:tr>
      <w:t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Professor orientador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Stakeholder (fora do time Scrum)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Acompanhamento do TCC</w:t>
            </w:r>
          </w:p>
        </w:tc>
        <w:tc>
          <w:tcPr>
            <w:tcW w:type="pct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Revisou o escopo, cobrou os artefatos (casos de uso, diagrama e cronograma) e participou da Sprint Review dando o aceite de cada etapa.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5. As sprints do projeto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Cada sprint abaixo corresponde a entregas reais publicadas no repositório do projeto e registradas em 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ATUALIZACOES.md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68"/>
        <w:gridCol w:w="1344"/>
        <w:gridCol w:w="1920"/>
        <w:gridCol w:w="4801"/>
        <w:gridCol w:w="768"/>
      </w:tblGrid>
      <w:tr>
        <w:trPr>
          <w:tblHeader/>
        </w:trPr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Sprint</w:t>
            </w:r>
          </w:p>
        </w:tc>
        <w:tc>
          <w:tcPr>
            <w:tcW w:type="pct" w:w="7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Período</w:t>
            </w:r>
          </w:p>
        </w:tc>
        <w:tc>
          <w:tcPr>
            <w:tcW w:type="pct" w:w="10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Objetivo da sprint</w:t>
            </w:r>
          </w:p>
        </w:tc>
        <w:tc>
          <w:tcPr>
            <w:tcW w:type="pct" w:w="25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Incremento entregue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Itens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S0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28/04 a 22/06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Fundação do produto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Site institucional, preços premium, clube de assinatura, login, feedback e a primeira versão do simulador com reconhecimento facial.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S1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11/08 a 20/08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Marca e identidade do sistema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Renomeação para Style Relo Barber, chat da Relo IA, painel administrativo inicial, área do cliente e página da equipe.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S2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08/09 a 14/09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Banco de clientes e vitrine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Foto do Corte Style Relo, banco de clientes, área de administrador, aba Equipe e pacote Dia do Noivo (R$ 250).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S3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15/09 a 17/09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Consertar o que a banca veria primeiro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Contadores da página inicial (45 min / R$ 45), tipografia dos números e limite de linhas do chat.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S4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18/09 a 28/09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Testar IA generativa de imagem (cancelada depois)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Nano Banana/Gemini no simulador, estúdio de imagem e gestão de chave no painel. Cancelada na Sprint 7: dependia de serviço pago e não foi validada.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S5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29/09 a 06/10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Painel profissional e banco de verdade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Painel premium com KPIs e gráficos SVG, estoque/manutenção/despesas no banco do servidor, cadastro do cliente gravando direto no banco e suíte de testes.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S6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07/10 a 15/10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Acabamento de experiência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Menu igual em todas as páginas, pílula do Admin, faixa "Hoje na barbearia", cartões de KPI clicáveis, chip do admin e configuração do Supabase em "colar e salvar".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S7</w:t>
            </w:r>
          </w:p>
        </w:tc>
        <w:tc>
          <w:tcPr>
            <w:tcW w:type="pct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16/10 (atual)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Fechar o escopo do TCC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Retirada da IA de imagem (com o simulador corrigido), hierarquia de acesso Usuário/Supervisor/Administrador e os artefatos do TCC: casos de uso, diagrama e este material de Scrum.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6. Burndown do Product Backlog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65"/>
        <w:gridCol w:w="768"/>
        <w:gridCol w:w="768"/>
        <w:gridCol w:w="768"/>
        <w:gridCol w:w="768"/>
        <w:gridCol w:w="768"/>
        <w:gridCol w:w="768"/>
        <w:gridCol w:w="768"/>
        <w:gridCol w:w="768"/>
      </w:tblGrid>
      <w:tr>
        <w:trPr>
          <w:tblHeader/>
        </w:trPr>
        <w:tc>
          <w:tcPr>
            <w:tcW w:type="pct" w:w="17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Sprint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S0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S1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S2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S3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S4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S5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S6</w:t>
            </w:r>
          </w:p>
        </w:tc>
        <w:tc>
          <w:tcPr>
            <w:tcW w:type="pct" w:w="4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S7</w:t>
            </w:r>
          </w:p>
        </w:tc>
      </w:tr>
      <w:tr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Itens em aberto ao fim da sprint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38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30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25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21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17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8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3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pct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Itens entregues na sprint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8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3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5</w:t>
            </w:r>
          </w:p>
        </w:tc>
        <w:tc>
          <w:tcPr>
            <w:tcW w:type="pct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4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B6672"/>
          <w:sz w:val="17"/>
          <w:szCs w:val="17"/>
        </w:rPr>
        <w:t xml:space="preserve">Figura 2 — Burndown do projeto: 38 itens priorizados no Product Backlog, 8 sprints e 34 entregas publicadas (contagem a partir do histórico do repositório e do ATUALIZACOES.md). Fonte: elaborado pelos autores (2026).</w:t>
      </w:r>
    </w:p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7. Cerimônias como aconteceram no projeto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28"/>
        <w:gridCol w:w="4225"/>
        <w:gridCol w:w="3649"/>
      </w:tblGrid>
      <w:tr>
        <w:trPr>
          <w:tblHeader/>
        </w:trPr>
        <w:tc>
          <w:tcPr>
            <w:tcW w:type="pct" w:w="9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Cerimônia</w:t>
            </w:r>
          </w:p>
        </w:tc>
        <w:tc>
          <w:tcPr>
            <w:tcW w:type="pct" w:w="22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Como foi no projeto</w:t>
            </w:r>
          </w:p>
        </w:tc>
        <w:tc>
          <w:tcPr>
            <w:tcW w:type="pct" w:w="19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Resultado prático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Sprint Planning</w:t>
            </w:r>
          </w:p>
        </w:tc>
        <w:tc>
          <w:tcPr>
            <w:tcW w:type="pct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Escolha dos cartões da sprint na segunda-feira, com o Product Owner priorizando o que a barbearia precisava.</w:t>
            </w:r>
          </w:p>
        </w:tc>
        <w:tc>
          <w:tcPr>
            <w:tcW w:type="pct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Sprint Backlog com objetivo claro (ex.: "Sprint 5 — painel premium e cadastro no banco").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Daily Scrum</w:t>
            </w:r>
          </w:p>
        </w:tc>
        <w:tc>
          <w:tcPr>
            <w:tcW w:type="pct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15 minutos por dia no grupo do time (formato assíncrono), com as três perguntas e atualização do quadro.</w:t>
            </w:r>
          </w:p>
        </w:tc>
        <w:tc>
          <w:tcPr>
            <w:tcW w:type="pct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Impedimentos resolvidos no mesmo dia (foto que faltava, chave de API que não funcionou).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Sprint Review</w:t>
            </w:r>
          </w:p>
        </w:tc>
        <w:tc>
          <w:tcPr>
            <w:tcW w:type="pct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Demonstração da versão funcionando — pelo navegador e com o servidor de pé — para o professor e a equipe da barbearia.</w:t>
            </w:r>
          </w:p>
        </w:tc>
        <w:tc>
          <w:tcPr>
            <w:tcW w:type="pct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Aceite (ou pedido de ajuste) registrado no ATUALIZACOES.md e nas pull requests.</w:t>
            </w:r>
          </w:p>
        </w:tc>
      </w:tr>
      <w:tr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Retrospectiva</w:t>
            </w:r>
          </w:p>
        </w:tc>
        <w:tc>
          <w:tcPr>
            <w:tcW w:type="pct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No fim de cada sprint: o que funcionou, o que atrapalhou e o que muda na próxima.</w:t>
            </w:r>
          </w:p>
        </w:tc>
        <w:tc>
          <w:tcPr>
            <w:tcW w:type="pct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Decisões reais: parar de depender de API paga, criar a suíte de testes e padronizar o menu.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8. Definition of Done (o que cada cartão precisa para entrar em "Feito")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Funciona nas duas situações: </w:t>
      </w: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com servidor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npm run serve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) e </w:t>
      </w:r>
      <w:r>
        <w:rPr>
          <w:rFonts w:ascii="Calibri" w:cs="Calibri" w:eastAsia="Calibri" w:hAnsi="Calibri"/>
          <w:b/>
          <w:bCs/>
          <w:color w:val="101418"/>
          <w:sz w:val="21"/>
          <w:szCs w:val="21"/>
        </w:rPr>
        <w:t xml:space="preserve">sem servidor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(site aberto pelo arquivo).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Passou pelo 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npm test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(banco, rotas, segurança e hierarquia de acesso) sem falhar.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Respeita a hierarquia: cada rota nova tem a permissão declarada em 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permissoes.js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e coberta por teste.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Funciona no celular e no computador, com texto em português e erro que explica o motivo.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Está documentado (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 ou </w:t>
      </w:r>
      <w:r>
        <w:rPr>
          <w:rFonts w:ascii="Consolas" w:cs="Consolas" w:eastAsia="Consolas" w:hAnsi="Consolas"/>
          <w:b w:val="false"/>
          <w:bCs w:val="false"/>
          <w:color w:val="6B4708"/>
          <w:sz w:val="19"/>
          <w:szCs w:val="19"/>
        </w:rPr>
        <w:t xml:space="preserve">ATUALIZACOES.md</w:t>
      </w:r>
      <w:r>
        <w:rPr>
          <w:rFonts w:ascii="Calibri" w:cs="Calibri" w:eastAsia="Calibri" w:hAnsi="Calibri"/>
          <w:b w:val="false"/>
          <w:bCs w:val="false"/>
          <w:color w:val="101418"/>
          <w:sz w:val="21"/>
          <w:szCs w:val="21"/>
        </w:rPr>
        <w:t xml:space="preserve">) e publicado no GitHub.</w:t>
      </w:r>
    </w:p>
    <w:p>
      <w:pPr>
        <w:pStyle w:val="Heading2"/>
        <w:spacing w:after="120" w:before="260"/>
      </w:pPr>
      <w:r>
        <w:rPr>
          <w:b/>
          <w:bCs/>
          <w:color w:val="A9741A"/>
          <w:sz w:val="24"/>
          <w:szCs w:val="24"/>
        </w:rPr>
        <w:t xml:space="preserve">9. Modelo de registro da daily (para usar no projeto)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152"/>
        <w:gridCol w:w="1728"/>
        <w:gridCol w:w="2497"/>
        <w:gridCol w:w="2497"/>
        <w:gridCol w:w="1728"/>
      </w:tblGrid>
      <w:tr>
        <w:trPr>
          <w:tblHeader/>
        </w:trPr>
        <w:tc>
          <w:tcPr>
            <w:tcW w:type="pct" w:w="6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Data</w:t>
            </w:r>
          </w:p>
        </w:tc>
        <w:tc>
          <w:tcPr>
            <w:tcW w:type="pct" w:w="9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Quem</w:t>
            </w:r>
          </w:p>
        </w:tc>
        <w:tc>
          <w:tcPr>
            <w:tcW w:type="pct" w:w="13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Entregou desde a última daily</w:t>
            </w:r>
          </w:p>
        </w:tc>
        <w:tc>
          <w:tcPr>
            <w:tcW w:type="pct" w:w="13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Vai pegar hoje</w:t>
            </w:r>
          </w:p>
        </w:tc>
        <w:tc>
          <w:tcPr>
            <w:tcW w:type="pct" w:w="900"/>
            <w:shd w:fill="F3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2"/>
                <w:sz w:val="18"/>
                <w:szCs w:val="18"/>
              </w:rPr>
              <w:t xml:space="preserve">Impedimento</w:t>
            </w:r>
          </w:p>
        </w:tc>
      </w:tr>
      <w:tr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__/__/2026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__/__/2026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pct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01418"/>
                <w:sz w:val="19"/>
                <w:szCs w:val="19"/>
              </w:rPr>
              <w:t xml:space="preserve">__/__/2026</w:t>
            </w: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pct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Bdr>
          <w:top w:val="single" w:color="A9741A" w:sz="6"/>
        </w:pBdr>
        <w:spacing w:before="260"/>
      </w:pPr>
      <w:r>
        <w:rPr>
          <w:rFonts w:ascii="Calibri" w:cs="Calibri" w:eastAsia="Calibri" w:hAnsi="Calibri"/>
          <w:color w:val="5B6672"/>
          <w:sz w:val="17"/>
          <w:szCs w:val="17"/>
        </w:rPr>
        <w:t xml:space="preserve">Barbearia Prumo · Style Relo Barber — TCC 2026 · Apêndice C (Daily Scrum)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16022e361a3d6a494e6c8dc11f13f91e7887c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Scrum — quem é quem no projeto</dc:title>
  <dc:creator>Equipe Barbearia Prumo</dc:creator>
  <dc:description>Material de apoio do TCC: papéis do Scrum e o papel de cada integrante no sistema Style Relo Barber.</dc:description>
  <cp:lastModifiedBy>Un-named</cp:lastModifiedBy>
  <cp:revision>1</cp:revision>
  <dcterms:created xsi:type="dcterms:W3CDTF">2026-10-16T12:20:45.762Z</dcterms:created>
  <dcterms:modified xsi:type="dcterms:W3CDTF">2026-10-16T12:20:45.762Z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