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EA577" w14:textId="760959A5" w:rsidR="0067291F" w:rsidRPr="0067291F" w:rsidRDefault="0067291F" w:rsidP="0067291F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7291F">
        <w:rPr>
          <w:rFonts w:ascii="Times New Roman" w:hAnsi="Times New Roman" w:cs="Times New Roman"/>
          <w:b/>
          <w:bCs/>
          <w:sz w:val="28"/>
          <w:szCs w:val="28"/>
        </w:rPr>
        <w:t xml:space="preserve">Modo claro e modo escuro: alternando temas com </w:t>
      </w:r>
      <w:proofErr w:type="spellStart"/>
      <w:r w:rsidRPr="0067291F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</w:p>
    <w:p w14:paraId="465B399A" w14:textId="77777777" w:rsidR="0067291F" w:rsidRPr="004D3C6F" w:rsidRDefault="0067291F" w:rsidP="0067291F">
      <w:pPr>
        <w:rPr>
          <w:rFonts w:ascii="Times New Roman" w:hAnsi="Times New Roman" w:cs="Times New Roman"/>
          <w:sz w:val="28"/>
          <w:szCs w:val="28"/>
        </w:rPr>
      </w:pPr>
    </w:p>
    <w:p w14:paraId="704E4384" w14:textId="0FBE0F67" w:rsidR="0067291F" w:rsidRPr="0067291F" w:rsidRDefault="0067291F" w:rsidP="004D3C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291F">
        <w:rPr>
          <w:rFonts w:ascii="Times New Roman" w:hAnsi="Times New Roman" w:cs="Times New Roman"/>
          <w:sz w:val="28"/>
          <w:szCs w:val="28"/>
        </w:rPr>
        <w:t xml:space="preserve">Você já deve ter reparado que praticamente todo site ou aplicativo que você usa — YouTube, WhatsApp, Instagram — oferece a opção de alternar entre modo claro e modo escuro. Isso não é mágica: é só HTML, CSS e </w:t>
      </w:r>
      <w:proofErr w:type="spellStart"/>
      <w:r w:rsidRPr="0067291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67291F">
        <w:rPr>
          <w:rFonts w:ascii="Times New Roman" w:hAnsi="Times New Roman" w:cs="Times New Roman"/>
          <w:sz w:val="28"/>
          <w:szCs w:val="28"/>
        </w:rPr>
        <w:t xml:space="preserve"> trabalhando juntos, do mesmo jeito que vimos até agora.</w:t>
      </w:r>
    </w:p>
    <w:p w14:paraId="058124DB" w14:textId="77777777" w:rsidR="0067291F" w:rsidRPr="0067291F" w:rsidRDefault="0067291F" w:rsidP="004D3C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291F">
        <w:rPr>
          <w:rFonts w:ascii="Times New Roman" w:hAnsi="Times New Roman" w:cs="Times New Roman"/>
          <w:sz w:val="28"/>
          <w:szCs w:val="28"/>
        </w:rPr>
        <w:t>Nesta atividade, vamos construir esse recurso do zero. Vamos criar uma página simples e um botão que, ao ser clicado, muda completamente a aparência da tela — cores de fundo, texto e até do próprio botão — com uma transição suave entre um modo e outro.</w:t>
      </w:r>
    </w:p>
    <w:p w14:paraId="466F8973" w14:textId="77777777" w:rsidR="0067291F" w:rsidRPr="0067291F" w:rsidRDefault="0067291F" w:rsidP="004D3C6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291F">
        <w:rPr>
          <w:rFonts w:ascii="Times New Roman" w:hAnsi="Times New Roman" w:cs="Times New Roman"/>
          <w:sz w:val="28"/>
          <w:szCs w:val="28"/>
        </w:rPr>
        <w:t xml:space="preserve">Diferente dos exemplos anteriores, aqui o </w:t>
      </w:r>
      <w:proofErr w:type="spellStart"/>
      <w:r w:rsidRPr="0067291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67291F">
        <w:rPr>
          <w:rFonts w:ascii="Times New Roman" w:hAnsi="Times New Roman" w:cs="Times New Roman"/>
          <w:sz w:val="28"/>
          <w:szCs w:val="28"/>
        </w:rPr>
        <w:t xml:space="preserve"> não vai fazer nenhum cálculo: ele vai controlar a </w:t>
      </w:r>
      <w:r w:rsidRPr="0067291F">
        <w:rPr>
          <w:rFonts w:ascii="Times New Roman" w:hAnsi="Times New Roman" w:cs="Times New Roman"/>
          <w:b/>
          <w:bCs/>
          <w:sz w:val="28"/>
          <w:szCs w:val="28"/>
        </w:rPr>
        <w:t>aparência</w:t>
      </w:r>
      <w:r w:rsidRPr="0067291F">
        <w:rPr>
          <w:rFonts w:ascii="Times New Roman" w:hAnsi="Times New Roman" w:cs="Times New Roman"/>
          <w:sz w:val="28"/>
          <w:szCs w:val="28"/>
        </w:rPr>
        <w:t xml:space="preserve"> da página, ligando e desligando um estilo CSS inteiro com um único comando. É uma boa oportunidade para perceber como o </w:t>
      </w:r>
      <w:proofErr w:type="spellStart"/>
      <w:r w:rsidRPr="0067291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67291F">
        <w:rPr>
          <w:rFonts w:ascii="Times New Roman" w:hAnsi="Times New Roman" w:cs="Times New Roman"/>
          <w:sz w:val="28"/>
          <w:szCs w:val="28"/>
        </w:rPr>
        <w:t xml:space="preserve"> pode ir muito além de números — ele também comanda a interface visual que o usuário vê e interage.</w:t>
      </w:r>
    </w:p>
    <w:p w14:paraId="2B140EEC" w14:textId="77777777" w:rsidR="0067291F" w:rsidRPr="004D3C6F" w:rsidRDefault="0067291F">
      <w:pPr>
        <w:rPr>
          <w:rFonts w:ascii="Times New Roman" w:hAnsi="Times New Roman" w:cs="Times New Roman"/>
          <w:sz w:val="28"/>
          <w:szCs w:val="28"/>
        </w:rPr>
      </w:pPr>
    </w:p>
    <w:p w14:paraId="5805E59A" w14:textId="3BB1B25B" w:rsidR="00E63A0D" w:rsidRPr="004D3C6F" w:rsidRDefault="00E63A0D">
      <w:pPr>
        <w:rPr>
          <w:rFonts w:ascii="Times New Roman" w:hAnsi="Times New Roman" w:cs="Times New Roman"/>
          <w:sz w:val="28"/>
          <w:szCs w:val="28"/>
        </w:rPr>
      </w:pPr>
      <w:r w:rsidRPr="004D3C6F">
        <w:rPr>
          <w:rFonts w:ascii="Times New Roman" w:hAnsi="Times New Roman" w:cs="Times New Roman"/>
          <w:sz w:val="28"/>
          <w:szCs w:val="28"/>
        </w:rPr>
        <w:t>Index.html</w:t>
      </w:r>
    </w:p>
    <w:p w14:paraId="1667F88B" w14:textId="3BAF881F" w:rsidR="008646E0" w:rsidRPr="004D3C6F" w:rsidRDefault="00E63A0D">
      <w:pPr>
        <w:rPr>
          <w:rFonts w:ascii="Times New Roman" w:hAnsi="Times New Roman" w:cs="Times New Roman"/>
          <w:sz w:val="28"/>
          <w:szCs w:val="28"/>
        </w:rPr>
      </w:pPr>
      <w:r w:rsidRPr="004D3C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28BB42" wp14:editId="097B9FFE">
            <wp:extent cx="6666102" cy="3403600"/>
            <wp:effectExtent l="0" t="0" r="190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0763" cy="34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AF13" w14:textId="77777777" w:rsidR="00E63A0D" w:rsidRPr="004D3C6F" w:rsidRDefault="00E63A0D">
      <w:pPr>
        <w:rPr>
          <w:rFonts w:ascii="Times New Roman" w:hAnsi="Times New Roman" w:cs="Times New Roman"/>
          <w:sz w:val="28"/>
          <w:szCs w:val="28"/>
        </w:rPr>
      </w:pPr>
    </w:p>
    <w:p w14:paraId="6B01B5FD" w14:textId="4129C433" w:rsidR="00E63A0D" w:rsidRPr="004D3C6F" w:rsidRDefault="00E63A0D">
      <w:pPr>
        <w:rPr>
          <w:rFonts w:ascii="Times New Roman" w:hAnsi="Times New Roman" w:cs="Times New Roman"/>
          <w:sz w:val="28"/>
          <w:szCs w:val="28"/>
        </w:rPr>
      </w:pPr>
      <w:r w:rsidRPr="004D3C6F">
        <w:rPr>
          <w:rFonts w:ascii="Times New Roman" w:hAnsi="Times New Roman" w:cs="Times New Roman"/>
          <w:sz w:val="28"/>
          <w:szCs w:val="28"/>
        </w:rPr>
        <w:br w:type="page"/>
      </w:r>
    </w:p>
    <w:p w14:paraId="7A58BCA1" w14:textId="7674AFC4" w:rsidR="00E63A0D" w:rsidRPr="004D3C6F" w:rsidRDefault="00E63A0D">
      <w:pPr>
        <w:rPr>
          <w:rFonts w:ascii="Times New Roman" w:hAnsi="Times New Roman" w:cs="Times New Roman"/>
          <w:sz w:val="28"/>
          <w:szCs w:val="28"/>
        </w:rPr>
      </w:pPr>
      <w:r w:rsidRPr="004D3C6F">
        <w:rPr>
          <w:rFonts w:ascii="Times New Roman" w:hAnsi="Times New Roman" w:cs="Times New Roman"/>
          <w:sz w:val="28"/>
          <w:szCs w:val="28"/>
        </w:rPr>
        <w:lastRenderedPageBreak/>
        <w:t>Style.css</w:t>
      </w:r>
    </w:p>
    <w:p w14:paraId="79D603D6" w14:textId="3155F9A6" w:rsidR="00E63A0D" w:rsidRPr="004D3C6F" w:rsidRDefault="00E63A0D">
      <w:pPr>
        <w:rPr>
          <w:rFonts w:ascii="Times New Roman" w:hAnsi="Times New Roman" w:cs="Times New Roman"/>
          <w:sz w:val="28"/>
          <w:szCs w:val="28"/>
        </w:rPr>
      </w:pPr>
      <w:r w:rsidRPr="004D3C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1A954C" wp14:editId="13E278A0">
            <wp:extent cx="5403850" cy="911505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6183" cy="91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0852" w14:textId="77E8A2AA" w:rsidR="00E63A0D" w:rsidRPr="004D3C6F" w:rsidRDefault="00E63A0D">
      <w:pPr>
        <w:rPr>
          <w:rFonts w:ascii="Times New Roman" w:hAnsi="Times New Roman" w:cs="Times New Roman"/>
          <w:sz w:val="28"/>
          <w:szCs w:val="28"/>
        </w:rPr>
      </w:pPr>
      <w:r w:rsidRPr="004D3C6F">
        <w:rPr>
          <w:rFonts w:ascii="Times New Roman" w:hAnsi="Times New Roman" w:cs="Times New Roman"/>
          <w:sz w:val="28"/>
          <w:szCs w:val="28"/>
        </w:rPr>
        <w:lastRenderedPageBreak/>
        <w:t>Script.js</w:t>
      </w:r>
    </w:p>
    <w:p w14:paraId="6F380F25" w14:textId="4BE61559" w:rsidR="00E63A0D" w:rsidRPr="004D3C6F" w:rsidRDefault="00E63A0D">
      <w:pPr>
        <w:rPr>
          <w:rFonts w:ascii="Times New Roman" w:hAnsi="Times New Roman" w:cs="Times New Roman"/>
          <w:sz w:val="28"/>
          <w:szCs w:val="28"/>
        </w:rPr>
      </w:pPr>
      <w:r w:rsidRPr="004D3C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DC748" wp14:editId="1C189ADC">
            <wp:extent cx="6645910" cy="3523615"/>
            <wp:effectExtent l="0" t="0" r="254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0D" w:rsidRPr="004D3C6F" w:rsidSect="00E63A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0D"/>
    <w:rsid w:val="000036C8"/>
    <w:rsid w:val="004D3C6F"/>
    <w:rsid w:val="005F1B3C"/>
    <w:rsid w:val="0067291F"/>
    <w:rsid w:val="008646E0"/>
    <w:rsid w:val="00A929A8"/>
    <w:rsid w:val="00B859D0"/>
    <w:rsid w:val="00D15716"/>
    <w:rsid w:val="00E6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8C0F1"/>
  <w15:chartTrackingRefBased/>
  <w15:docId w15:val="{292C499D-2950-480F-8477-E200905C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3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3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3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3A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3A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3A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3A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3A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3A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3A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3A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3A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3A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3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7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9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9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8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0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8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7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2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2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151</Words>
  <Characters>821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Edriano Carlos Campana</dc:creator>
  <cp:keywords/>
  <dc:description/>
  <cp:lastModifiedBy>Edriano Carlos Campana</cp:lastModifiedBy>
  <cp:revision>4</cp:revision>
  <dcterms:created xsi:type="dcterms:W3CDTF">2026-08-03T23:35:00Z</dcterms:created>
  <dcterms:modified xsi:type="dcterms:W3CDTF">2026-08-05T15:11:00Z</dcterms:modified>
</cp:coreProperties>
</file>