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PT-PT-05 — Conclusão integrada e limitações</w:t>
      </w:r>
    </w:p>
    <w:p>
      <w:pPr>
        <w:pStyle w:val="Subtitle"/>
      </w:pPr>
      <w:r>
        <w:t>SIMPAR S.A. | demonstrações consolidadas encerradas em 31/12/2025 | comparativo 2024</w:t>
      </w:r>
    </w:p>
    <w:p>
      <w:pPr>
        <w:pStyle w:val="Title"/>
      </w:pPr>
      <w:r>
        <w:t>PT-05 — Conclusão integrada e limitações</w:t>
      </w:r>
    </w:p>
    <w:p>
      <w:r>
        <w:t>SIMPAR S.A. | 2025 consolidado | Preparador: 241003357 | 25/10/2026</w:t>
      </w:r>
    </w:p>
    <w:p>
      <w:pPr>
        <w:pStyle w:val="Heading2"/>
      </w:pPr>
      <w:r>
        <w:t>Evidência pública</w:t>
      </w:r>
    </w:p>
    <w:p>
      <w:r>
        <w:t>DFP 2025 metadados CVM conferidos. Cifras detalhadas transcritas de cópia reproduzida em publicação financeira, unidade R$ mil, PDF p.2; o PDF RAD integral e nota detalhada de movimentação do imobilizado precisam conferência.</w:t>
      </w:r>
    </w:p>
    <w:p>
      <w:pPr>
        <w:pStyle w:val="Heading2"/>
      </w:pPr>
      <w:r>
        <w:t>Procedimentos efetivos</w:t>
      </w:r>
    </w:p>
    <w:p>
      <w:r>
        <w:t>Somente pesquisa de fontes públicas, transcrição, cálculos horizontais/verticais e teste da base sintética. Não houve auditoria independente, confirmações, teste de controles, inspeção física, acesso a razão/cadastro/contratos, contato com administração ou exame de papéis de auditores.</w:t>
      </w:r>
    </w:p>
    <w:p>
      <w:pPr>
        <w:pStyle w:val="Heading2"/>
      </w:pPr>
      <w:r>
        <w:t>Conclusão</w:t>
      </w:r>
    </w:p>
    <w:p>
      <w:r>
        <w:t>O imobilizado líquido é uma área prioritária de planejamento por seu peso relativo e natureza das operações. A evidência pública contextualiza, mas não permite concluir sobre existência, direitos, integridade, avaliação ou suficiência dos saldos. Sem opinião de auditoria.</w:t>
      </w:r>
    </w:p>
    <w:p>
      <w:pPr>
        <w:pStyle w:val="Heading2"/>
      </w:pPr>
      <w:r>
        <w:t>Pendente</w:t>
      </w:r>
    </w:p>
    <w:p>
      <w:r>
        <w:t>Conferir DFP original/CVM, relatório do auditor e localizadores integrais; revisar itens normativos em fonte oficial; acesso a evidências internas e roteiro visual do professor se disponível.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 xml:space="preserve">Matrícula 241003357 | Preparado em 25/10/2026 | Sem opinião de auditoria independente  • 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Caption"/>
    </w:pPr>
    <w:r>
      <w:t>SIMPAR S.A.  |  DOSSIÊ ACADÊMICO DE AUDITORIA 2025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color w:val="2D3943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8324B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147D78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18324B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