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PT-220 — NBC TA 220 (R3)</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220 — NBC TA 220 (R3)</w:t>
            </w:r>
          </w:p>
        </w:tc>
      </w:tr>
      <w:tr>
        <w:tc>
          <w:tcPr>
            <w:tcW w:type="dxa" w:w="5040"/>
            <w:shd w:fill="EAF1F5"/>
            <w:vAlign w:val="center"/>
          </w:tcPr>
          <w:p>
            <w:r>
              <w:t>Versão e fonte</w:t>
            </w:r>
          </w:p>
        </w:tc>
        <w:tc>
          <w:tcPr>
            <w:tcW w:type="dxa" w:w="5040"/>
            <w:vAlign w:val="center"/>
          </w:tcPr>
          <w:p>
            <w:r>
              <w:t>R3; vigente no período</w:t>
              <w:br/>
              <w:t>Fonte oficial: https://www2.cfc.org.br/sisweb/sre/detalhes_sre.aspx?Codigo=2021/NBCTA220%28R3%29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Pendente / didático</w:t>
            </w:r>
          </w:p>
        </w:tc>
      </w:tr>
    </w:tbl>
    <w:p>
      <w:pPr>
        <w:pStyle w:val="Heading2"/>
      </w:pPr>
      <w:r>
        <w:t>1. Objetivo e escopo</w:t>
      </w:r>
    </w:p>
    <w:p>
      <w:r>
        <w:t>Gestão da qualidade no trabalho, liderança, direção, supervisão, revisão e recursos Este papel aplica o critério ao planejamento acadêmico do exame das demonstrações consolidadas SIMPAR 2025; não representa compromisso de auditoria nem opinião.</w:t>
      </w:r>
    </w:p>
    <w:p>
      <w:pPr>
        <w:pStyle w:val="Heading2"/>
      </w:pPr>
      <w:r>
        <w:t>2. Risco avaliado e afirmações</w:t>
      </w:r>
    </w:p>
    <w:p>
      <w:r>
        <w:t>Não há equipe de auditoria, consulta interna nem revisor independente neste dossiê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220 (R3).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Não há equipe de auditoria, consulta interna nem revisor independente neste dossiê</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