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PT-265 — NBC TA 265</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265 — NBC TA 265</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https://www2.cfc.org.br/sisweb/sre/detalhes_sre.aspx?Codigo=2009/001210</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Comunicar deficiências de controle interno identificadas e significativas em tempo apropriado Este papel aplica o critério ao planejamento acadêmico do exame das demonstrações consolidadas SIMPAR 2025; não representa compromisso de auditoria nem opinião.</w:t>
      </w:r>
    </w:p>
    <w:p>
      <w:pPr>
        <w:pStyle w:val="Heading2"/>
      </w:pPr>
      <w:r>
        <w:t>2. Risco avaliado e afirmações</w:t>
      </w:r>
    </w:p>
    <w:p>
      <w:r>
        <w:t>Sem testes de controle interno; não há deficiências identificadas neste dossiê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265.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Sem testes de controle interno; não há deficiências identificadas neste dossiê</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