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D0AB7B7" wp14:paraId="53CAA36E" wp14:textId="6F98DF03">
      <w:pPr>
        <w:pStyle w:val="Heading2"/>
        <w:spacing w:before="0" w:beforeAutospacing="off" w:after="299" w:afterAutospacing="off"/>
      </w:pPr>
      <w:r w:rsidRPr="1D0AB7B7" w:rsidR="70AD3C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🎯 Definição do Alvo e Variável de Satisfação</w:t>
      </w:r>
    </w:p>
    <w:p xmlns:wp14="http://schemas.microsoft.com/office/word/2010/wordml" w:rsidP="1D0AB7B7" wp14:paraId="1CA514CB" wp14:textId="414247E2">
      <w:pPr>
        <w:spacing w:before="0" w:beforeAutospacing="off" w:after="240" w:afterAutospacing="off"/>
      </w:pP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>Nesta etapa, o foco é o entendimento estratégico do problema de negócio, indo além da implementação técnica.</w:t>
      </w:r>
    </w:p>
    <w:p xmlns:wp14="http://schemas.microsoft.com/office/word/2010/wordml" w:rsidP="1D0AB7B7" wp14:paraId="0D8770B1" wp14:textId="1BE52B6A">
      <w:pPr>
        <w:pStyle w:val="Heading3"/>
        <w:spacing w:before="0" w:beforeAutospacing="off" w:after="281" w:afterAutospacing="off"/>
      </w:pPr>
      <w:r w:rsidRPr="1D0AB7B7" w:rsidR="70AD3C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Qual é o alvo (target) desse problema de negócio?</w:t>
      </w:r>
    </w:p>
    <w:p xmlns:wp14="http://schemas.microsoft.com/office/word/2010/wordml" w:rsidP="1D0AB7B7" wp14:paraId="7E441188" wp14:textId="6CC95DF2">
      <w:pPr>
        <w:spacing w:before="0" w:beforeAutospacing="off" w:after="240" w:afterAutospacing="off"/>
      </w:pP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alvo é a </w:t>
      </w:r>
      <w:r w:rsidRPr="1D0AB7B7" w:rsidR="70AD3C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identificação do risco de detratação</w:t>
      </w: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Para fins de modelagem, o problema é convertido em uma classificação binária: </w:t>
      </w:r>
      <w:r w:rsidRPr="1D0AB7B7" w:rsidR="70AD3C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Detrator (Sim)</w:t>
      </w: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vs. </w:t>
      </w:r>
      <w:r w:rsidRPr="1D0AB7B7" w:rsidR="70AD3C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Não-Detrator (Não)</w:t>
      </w: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O objetivo é atuar de forma preventiva, permitindo que o time de atendimento interaja com o cliente antes que a insatisfação se torne pública ou definitiva. </w:t>
      </w:r>
    </w:p>
    <w:p xmlns:wp14="http://schemas.microsoft.com/office/word/2010/wordml" w:rsidP="1D0AB7B7" wp14:paraId="1FF7D285" wp14:textId="25550353">
      <w:pPr>
        <w:pStyle w:val="Heading3"/>
        <w:spacing w:before="0" w:beforeAutospacing="off" w:after="281" w:afterAutospacing="off"/>
      </w:pPr>
      <w:r w:rsidRPr="1D0AB7B7" w:rsidR="70AD3C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Qual variável representa a satisfação do cliente e por que ela foi escolhida?</w:t>
      </w:r>
    </w:p>
    <w:p xmlns:wp14="http://schemas.microsoft.com/office/word/2010/wordml" w:rsidP="1D0AB7B7" wp14:paraId="4F6C4C4D" wp14:textId="57CC0C32">
      <w:pPr>
        <w:spacing w:before="0" w:beforeAutospacing="off" w:after="240" w:afterAutospacing="off"/>
      </w:pP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variável utilizada é o </w:t>
      </w:r>
      <w:r w:rsidRPr="1D0AB7B7" w:rsidR="70AD3C9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NPS_Score</w:t>
      </w: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(ou a nota bruta de 0 a 10). </w:t>
      </w:r>
    </w:p>
    <w:p xmlns:wp14="http://schemas.microsoft.com/office/word/2010/wordml" w:rsidP="1D0AB7B7" wp14:paraId="19955C28" wp14:textId="143FBF3A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0AB7B7" w:rsidR="70AD3C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Motivo da escolha:</w:t>
      </w: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Ela simplifica a tomada de decisão. Ao prever se um pedido resultará em uma nota de detrator, o negócio ganha agilidade. Se o modelo aponta "Risco de Detração" para um pedido que sofreu atraso, o time de Customer Experience (CX) pode disparar um alerta proativo. </w:t>
      </w:r>
    </w:p>
    <w:p xmlns:wp14="http://schemas.microsoft.com/office/word/2010/wordml" w:rsidP="1D0AB7B7" wp14:paraId="056B3B0D" wp14:textId="05A036B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0AB7B7" w:rsidR="70AD3C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Foco Estatístico:</w:t>
      </w: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objetivo central aqui é maximizar o </w:t>
      </w:r>
      <w:r w:rsidRPr="1D0AB7B7" w:rsidR="70AD3C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Recall</w:t>
      </w: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>, garantindo que nenhum potencial detrator passe despercebido pelo sistema de alerta.</w:t>
      </w:r>
    </w:p>
    <w:p xmlns:wp14="http://schemas.microsoft.com/office/word/2010/wordml" w:rsidP="1D0AB7B7" wp14:paraId="5CE22898" wp14:textId="6141517E">
      <w:pPr>
        <w:pStyle w:val="Heading3"/>
        <w:spacing w:before="0" w:beforeAutospacing="off" w:after="281" w:afterAutospacing="off"/>
      </w:pPr>
      <w:r w:rsidRPr="1D0AB7B7" w:rsidR="70AD3C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Em que momento da jornada essa informação é coletada?</w:t>
      </w:r>
    </w:p>
    <w:p xmlns:wp14="http://schemas.microsoft.com/office/word/2010/wordml" w:rsidP="1D0AB7B7" wp14:paraId="4DA6CDE6" wp14:textId="3D8745B3">
      <w:pPr>
        <w:spacing w:before="0" w:beforeAutospacing="off" w:after="240" w:afterAutospacing="off"/>
      </w:pP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Esta informação é coletada ao </w:t>
      </w:r>
      <w:r w:rsidRPr="1D0AB7B7" w:rsidR="70AD3C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final da jornada do cliente</w:t>
      </w: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Ou seja, após todo o processo envolvendo a entrega, o contato com o suporte (se houver) e a resolução de eventuais problemas com o produto. </w:t>
      </w:r>
    </w:p>
    <w:p xmlns:wp14="http://schemas.microsoft.com/office/word/2010/wordml" wp14:paraId="754B95AD" wp14:textId="0ED47D2F"/>
    <w:p xmlns:wp14="http://schemas.microsoft.com/office/word/2010/wordml" w:rsidP="1D0AB7B7" wp14:paraId="548351D0" wp14:textId="334C7A32">
      <w:pPr>
        <w:pStyle w:val="Heading2"/>
        <w:spacing w:before="0" w:beforeAutospacing="off" w:after="299" w:afterAutospacing="off"/>
      </w:pPr>
      <w:r w:rsidRPr="1D0AB7B7" w:rsidR="70AD3C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⚠️ Riscos no Uso da Variável e da Modelagem</w:t>
      </w:r>
    </w:p>
    <w:p xmlns:wp14="http://schemas.microsoft.com/office/word/2010/wordml" w:rsidP="1D0AB7B7" wp14:paraId="559910A0" wp14:textId="60C41924">
      <w:pPr>
        <w:spacing w:before="0" w:beforeAutospacing="off" w:after="240" w:afterAutospacing="off"/>
      </w:pP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>O uso de variáveis de satisfação e modelos preditivos exige cuidado para não gerar conclusões enviesadas ou prejuízos financeiros. Abaixo, detalhamos os quatro riscos principais identificados:</w:t>
      </w:r>
    </w:p>
    <w:p xmlns:wp14="http://schemas.microsoft.com/office/word/2010/wordml" w:rsidP="1D0AB7B7" wp14:paraId="38A87E58" wp14:textId="7DC5E4F2">
      <w:pPr>
        <w:pStyle w:val="Heading3"/>
        <w:spacing w:before="0" w:beforeAutospacing="off" w:after="281" w:afterAutospacing="off"/>
      </w:pPr>
      <w:r w:rsidRPr="1D0AB7B7" w:rsidR="70AD3C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1. O Ponto Cego dos "Neutros"</w:t>
      </w:r>
    </w:p>
    <w:p xmlns:wp14="http://schemas.microsoft.com/office/word/2010/wordml" w:rsidP="1D0AB7B7" wp14:paraId="2107002E" wp14:textId="73D2A078">
      <w:pPr>
        <w:spacing w:before="0" w:beforeAutospacing="off" w:after="240" w:afterAutospacing="off"/>
      </w:pP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Ao transformar o problema em binário (Detrator vs. Não-Detrator), os </w:t>
      </w:r>
      <w:r w:rsidRPr="1D0AB7B7" w:rsidR="70AD3C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Promotores</w:t>
      </w: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(9-10) e </w:t>
      </w:r>
      <w:r w:rsidRPr="1D0AB7B7" w:rsidR="70AD3C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Neutros</w:t>
      </w: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(7-8) são agrupados na mesma categoria. </w:t>
      </w:r>
    </w:p>
    <w:p xmlns:wp14="http://schemas.microsoft.com/office/word/2010/wordml" w:rsidP="1D0AB7B7" wp14:paraId="1B757E4A" wp14:textId="6DC30B48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0AB7B7" w:rsidR="70AD3C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 Risco:</w:t>
      </w: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comportamento de um cliente Neutro é, muitas vezes, mais similar ao de um Detrator do que ao de um Promotor. Ao ignorar essa distinção, a empresa pode deixar de agir sobre clientes que estão "em cima do muro", perdendo a oportunidade de transformá-los em fãs da marca.</w:t>
      </w:r>
    </w:p>
    <w:p xmlns:wp14="http://schemas.microsoft.com/office/word/2010/wordml" w:rsidP="1D0AB7B7" wp14:paraId="44FEF399" wp14:textId="6A85F309">
      <w:pPr>
        <w:pStyle w:val="Heading3"/>
        <w:spacing w:before="0" w:beforeAutospacing="off" w:after="281" w:afterAutospacing="off"/>
      </w:pPr>
      <w:r w:rsidRPr="1D0AB7B7" w:rsidR="70AD3C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2. O Desequilíbrio de Classes (Class Imbalance)</w:t>
      </w:r>
    </w:p>
    <w:p xmlns:wp14="http://schemas.microsoft.com/office/word/2010/wordml" w:rsidP="1D0AB7B7" wp14:paraId="2E552F99" wp14:textId="78419C2C">
      <w:pPr>
        <w:spacing w:before="0" w:beforeAutospacing="off" w:after="240" w:afterAutospacing="off"/>
      </w:pP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>Em empresas com operações saudáveis, a maioria dos clientes não é detratora.</w:t>
      </w:r>
    </w:p>
    <w:p xmlns:wp14="http://schemas.microsoft.com/office/word/2010/wordml" w:rsidP="1D0AB7B7" wp14:paraId="7A4F65E7" wp14:textId="3150E827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0AB7B7" w:rsidR="70AD3C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 Risco:</w:t>
      </w: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 apenas uma pequena parcela da base (ex: 5%) for detratora, o modelo pode sofrer um "vício", aprendendo a dizer que </w:t>
      </w:r>
      <w:r w:rsidRPr="1D0AB7B7" w:rsidR="70AD3C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ninguém</w:t>
      </w: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é detrator. Isso resultaria em uma acurácia ilusória de 95%, mas o modelo teria </w:t>
      </w:r>
      <w:r w:rsidRPr="1D0AB7B7" w:rsidR="70AD3C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utilidade zero</w:t>
      </w: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o negócio, pois falharia justamente em encontrar os casos críticos.</w:t>
      </w:r>
    </w:p>
    <w:p xmlns:wp14="http://schemas.microsoft.com/office/word/2010/wordml" w:rsidP="1D0AB7B7" wp14:paraId="19133A2C" wp14:textId="1AA28062">
      <w:pPr>
        <w:pStyle w:val="Heading3"/>
        <w:spacing w:before="0" w:beforeAutospacing="off" w:after="281" w:afterAutospacing="off"/>
      </w:pPr>
      <w:r w:rsidRPr="1D0AB7B7" w:rsidR="70AD3C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3. Falsos Positivos e o Custo da "Sobre-Correção"</w:t>
      </w:r>
    </w:p>
    <w:p xmlns:wp14="http://schemas.microsoft.com/office/word/2010/wordml" w:rsidP="1D0AB7B7" wp14:paraId="76D094C5" wp14:textId="4B3F076A">
      <w:pPr>
        <w:spacing w:before="0" w:beforeAutospacing="off" w:after="240" w:afterAutospacing="off"/>
      </w:pP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>Ocorre quando o modelo prevê que um cliente será detrator, mas, na realidade, ele seria um promotor.</w:t>
      </w:r>
    </w:p>
    <w:p xmlns:wp14="http://schemas.microsoft.com/office/word/2010/wordml" w:rsidP="1D0AB7B7" wp14:paraId="516A38D0" wp14:textId="5DB8896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0AB7B7" w:rsidR="70AD3C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 Risco:</w:t>
      </w: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 a ação proativa for muito agressiva (como oferecer um cupom de desconto de alto valor), a empresa pode estar "dando dinheiro de graça" para alguém que já estava satisfeito. Isso corrói a margem de lucro sem necessidade real de retenção.</w:t>
      </w:r>
    </w:p>
    <w:p xmlns:wp14="http://schemas.microsoft.com/office/word/2010/wordml" w:rsidP="1D0AB7B7" wp14:paraId="7B716493" wp14:textId="01DEF147">
      <w:pPr>
        <w:pStyle w:val="Heading3"/>
        <w:spacing w:before="0" w:beforeAutospacing="off" w:after="281" w:afterAutospacing="off"/>
      </w:pPr>
      <w:r w:rsidRPr="1D0AB7B7" w:rsidR="70AD3C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4. Vazamento de Dados (Data Leakage)</w:t>
      </w:r>
    </w:p>
    <w:p xmlns:wp14="http://schemas.microsoft.com/office/word/2010/wordml" w:rsidP="1D0AB7B7" wp14:paraId="3B185F90" wp14:textId="027C040E">
      <w:pPr>
        <w:spacing w:before="0" w:beforeAutospacing="off" w:after="240" w:afterAutospacing="off"/>
      </w:pP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>Este é o erro técnico e conceitual mais crítico em modelos preditivos.</w:t>
      </w:r>
    </w:p>
    <w:p xmlns:wp14="http://schemas.microsoft.com/office/word/2010/wordml" w:rsidP="1D0AB7B7" wp14:paraId="1FFC7527" wp14:textId="775B4F8C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D0AB7B7" w:rsidR="70AD3C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 Risco:</w:t>
      </w: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Incluir no treinamento do modelo variáveis que só passam a existir </w:t>
      </w:r>
      <w:r w:rsidRPr="1D0AB7B7" w:rsidR="70AD3C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depois</w:t>
      </w:r>
      <w:r w:rsidRPr="1D0AB7B7" w:rsidR="70AD3C9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que o cliente já se tornou um detrator (ex: "reembolso solicitado" ou "abertura de chamado em órgãos de defesa do consumidor"). Se o modelo aprender que "quem pede reembolso é detrator", ele não está prevendo o futuro, está apenas constatando o óbvio, perdendo o poder de prevenção.</w:t>
      </w:r>
    </w:p>
    <w:p xmlns:wp14="http://schemas.microsoft.com/office/word/2010/wordml" wp14:paraId="1E207724" wp14:textId="30E6EE3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546FD6"/>
    <w:rsid w:val="17546FD6"/>
    <w:rsid w:val="1D0AB7B7"/>
    <w:rsid w:val="70AD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46FD6"/>
  <w15:chartTrackingRefBased/>
  <w15:docId w15:val="{44CBC2F3-B7A2-4A24-B766-05F2452E66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D0AB7B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D0AB7B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D0AB7B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2026-05-05T19:30:34.4278055Z</dcterms:created>
  <dcterms:modified xsi:type="dcterms:W3CDTF">2026-05-05T19:31:14.9896207Z</dcterms:modified>
  <dc:creator>Matheus Candido</dc:creator>
  <lastModifiedBy>Matheus Candido</lastModifiedBy>
</coreProperties>
</file>